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619" w:rsidRDefault="00556619" w:rsidP="00556619">
      <w:pPr>
        <w:jc w:val="center"/>
      </w:pPr>
      <w:r>
        <w:rPr>
          <w:noProof/>
          <w:lang w:eastAsia="en-US"/>
        </w:rPr>
        <w:drawing>
          <wp:inline distT="0" distB="0" distL="0" distR="0" wp14:anchorId="79BC8702" wp14:editId="509455A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619" w:rsidRDefault="00556619" w:rsidP="00556619">
      <w:pPr>
        <w:jc w:val="center"/>
      </w:pPr>
    </w:p>
    <w:p w:rsidR="00556619" w:rsidRDefault="00556619" w:rsidP="0055661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6619" w:rsidRDefault="00556619" w:rsidP="00556619">
      <w:pPr>
        <w:pStyle w:val="mechtex"/>
        <w:rPr>
          <w:rFonts w:ascii="GHEA Mariam" w:hAnsi="GHEA Mariam"/>
          <w:b/>
        </w:rPr>
      </w:pPr>
    </w:p>
    <w:p w:rsidR="00556619" w:rsidRDefault="00556619" w:rsidP="0055661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6619" w:rsidRPr="008E1B5A" w:rsidRDefault="00556619" w:rsidP="00556619">
      <w:pPr>
        <w:jc w:val="center"/>
        <w:rPr>
          <w:rFonts w:ascii="GHEA Mariam" w:hAnsi="GHEA Mariam"/>
          <w:sz w:val="24"/>
          <w:szCs w:val="24"/>
        </w:rPr>
      </w:pPr>
    </w:p>
    <w:p w:rsidR="00556619" w:rsidRPr="00556619" w:rsidRDefault="00556619">
      <w:pPr>
        <w:jc w:val="center"/>
        <w:rPr>
          <w:rFonts w:ascii="GHEA Mariam" w:hAnsi="GHEA Mariam"/>
          <w:sz w:val="24"/>
          <w:szCs w:val="24"/>
        </w:rPr>
      </w:pPr>
    </w:p>
    <w:p w:rsidR="00556619" w:rsidRPr="00556619" w:rsidRDefault="00556619">
      <w:pPr>
        <w:jc w:val="center"/>
        <w:rPr>
          <w:rFonts w:ascii="GHEA Mariam" w:hAnsi="GHEA Mariam"/>
          <w:sz w:val="24"/>
          <w:szCs w:val="24"/>
        </w:rPr>
      </w:pPr>
      <w:r w:rsidRPr="00556619">
        <w:rPr>
          <w:rFonts w:ascii="GHEA Mariam" w:hAnsi="GHEA Mariam"/>
          <w:sz w:val="24"/>
          <w:szCs w:val="24"/>
          <w:lang w:val="hy-AM"/>
        </w:rPr>
        <w:t>27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556619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55661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56619">
        <w:rPr>
          <w:rFonts w:ascii="GHEA Mariam" w:hAnsi="GHEA Mariam"/>
          <w:sz w:val="24"/>
          <w:szCs w:val="24"/>
        </w:rPr>
        <w:t xml:space="preserve"> 202</w:t>
      </w:r>
      <w:r w:rsidRPr="00556619">
        <w:rPr>
          <w:rFonts w:ascii="GHEA Mariam" w:hAnsi="GHEA Mariam"/>
          <w:sz w:val="24"/>
          <w:szCs w:val="24"/>
          <w:lang w:val="hy-AM"/>
        </w:rPr>
        <w:t>3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Sylfaen"/>
          <w:sz w:val="24"/>
          <w:szCs w:val="24"/>
        </w:rPr>
        <w:t>թվականի</w:t>
      </w:r>
      <w:r w:rsidRPr="00556619">
        <w:rPr>
          <w:rFonts w:ascii="GHEA Mariam" w:hAnsi="GHEA Mariam"/>
          <w:sz w:val="24"/>
          <w:szCs w:val="24"/>
        </w:rPr>
        <w:t xml:space="preserve">  N              - Ն</w:t>
      </w:r>
    </w:p>
    <w:p w:rsidR="00556619" w:rsidRPr="00556619" w:rsidRDefault="00556619">
      <w:pPr>
        <w:jc w:val="center"/>
        <w:rPr>
          <w:rFonts w:ascii="GHEA Mariam" w:hAnsi="GHEA Mariam"/>
          <w:sz w:val="24"/>
          <w:szCs w:val="24"/>
        </w:rPr>
      </w:pPr>
    </w:p>
    <w:p w:rsidR="00556619" w:rsidRPr="00556619" w:rsidRDefault="00556619">
      <w:pPr>
        <w:jc w:val="center"/>
        <w:rPr>
          <w:rFonts w:ascii="GHEA Mariam" w:hAnsi="GHEA Mariam"/>
          <w:sz w:val="24"/>
          <w:szCs w:val="24"/>
        </w:rPr>
      </w:pPr>
    </w:p>
    <w:p w:rsidR="00556619" w:rsidRDefault="00556619" w:rsidP="00556619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</w:rPr>
      </w:pP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 ՀԱՆՐԱՊԵՏՈՒԹՅԱՆ ԿԱՌԱՎԱՐՈՒԹՅԱՆ 2014 ԹՎԱԿԱՆԻ ՍԵՊՏԵՄԲԵՐԻ 4-Ի N 950-Ն ՈՐՈՇՈՒՄՆ ՈՒԺԸ ԿՈՐՑՐԱԾ ՃԱՆԱՉԵԼՈՒ ՄԱՍԻՆ</w:t>
      </w:r>
    </w:p>
    <w:p w:rsidR="00556619" w:rsidRDefault="00556619" w:rsidP="00556619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56619" w:rsidRPr="00556619" w:rsidRDefault="00556619" w:rsidP="00556619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556619" w:rsidRPr="00556619" w:rsidRDefault="00556619" w:rsidP="00556619">
      <w:pPr>
        <w:pStyle w:val="mechtex"/>
        <w:rPr>
          <w:rFonts w:ascii="GHEA Mariam" w:hAnsi="GHEA Mariam"/>
          <w:sz w:val="24"/>
          <w:szCs w:val="24"/>
        </w:rPr>
      </w:pPr>
      <w:r w:rsidRPr="00556619">
        <w:rPr>
          <w:rFonts w:ascii="Calibri" w:hAnsi="Calibri" w:cs="Calibri"/>
          <w:sz w:val="24"/>
          <w:szCs w:val="24"/>
        </w:rPr>
        <w:t>  </w:t>
      </w:r>
    </w:p>
    <w:p w:rsidR="00556619" w:rsidRPr="00556619" w:rsidRDefault="00556619" w:rsidP="0055661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6619">
        <w:rPr>
          <w:rFonts w:ascii="GHEA Mariam" w:hAnsi="GHEA Mariam" w:cs="Arial"/>
          <w:sz w:val="24"/>
          <w:szCs w:val="24"/>
        </w:rPr>
        <w:t>Ղեկավարվելով</w:t>
      </w:r>
      <w:r w:rsidRPr="00556619">
        <w:rPr>
          <w:rFonts w:ascii="GHEA Mariam" w:hAnsi="GHEA Mariam"/>
          <w:sz w:val="24"/>
          <w:szCs w:val="24"/>
        </w:rPr>
        <w:t xml:space="preserve"> «</w:t>
      </w:r>
      <w:r w:rsidRPr="00556619">
        <w:rPr>
          <w:rFonts w:ascii="GHEA Mariam" w:hAnsi="GHEA Mariam" w:cs="Arial"/>
          <w:sz w:val="24"/>
          <w:szCs w:val="24"/>
        </w:rPr>
        <w:t>Նորմատիվ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իրավական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ակտերի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մասին</w:t>
      </w:r>
      <w:r w:rsidRPr="00556619">
        <w:rPr>
          <w:rFonts w:ascii="GHEA Mariam" w:hAnsi="GHEA Mariam" w:cs="Arial Armenian"/>
          <w:sz w:val="24"/>
          <w:szCs w:val="24"/>
        </w:rPr>
        <w:t>»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Հայաստանի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Հանրապետության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օրենքի</w:t>
      </w:r>
      <w:r w:rsidRPr="00556619">
        <w:rPr>
          <w:rFonts w:ascii="GHEA Mariam" w:hAnsi="GHEA Mariam"/>
          <w:sz w:val="24"/>
          <w:szCs w:val="24"/>
        </w:rPr>
        <w:t xml:space="preserve"> 37-</w:t>
      </w:r>
      <w:r w:rsidRPr="00556619">
        <w:rPr>
          <w:rFonts w:ascii="GHEA Mariam" w:hAnsi="GHEA Mariam" w:cs="Arial"/>
          <w:sz w:val="24"/>
          <w:szCs w:val="24"/>
        </w:rPr>
        <w:t>րդ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հոդվածի</w:t>
      </w:r>
      <w:r w:rsidRPr="00556619">
        <w:rPr>
          <w:rFonts w:ascii="GHEA Mariam" w:hAnsi="GHEA Mariam"/>
          <w:sz w:val="24"/>
          <w:szCs w:val="24"/>
        </w:rPr>
        <w:t xml:space="preserve"> 1-</w:t>
      </w:r>
      <w:r w:rsidRPr="00556619">
        <w:rPr>
          <w:rFonts w:ascii="GHEA Mariam" w:hAnsi="GHEA Mariam" w:cs="Arial"/>
          <w:sz w:val="24"/>
          <w:szCs w:val="24"/>
        </w:rPr>
        <w:t>ի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Arial"/>
          <w:sz w:val="24"/>
          <w:szCs w:val="24"/>
        </w:rPr>
        <w:t>մասով</w:t>
      </w:r>
      <w:r w:rsidRPr="00556619">
        <w:rPr>
          <w:rFonts w:ascii="GHEA Mariam" w:hAnsi="GHEA Mariam" w:cs="Arial"/>
          <w:sz w:val="24"/>
          <w:szCs w:val="24"/>
          <w:lang w:val="hy-AM"/>
        </w:rPr>
        <w:t>՝</w:t>
      </w:r>
      <w:r w:rsidRPr="00556619">
        <w:rPr>
          <w:rFonts w:ascii="GHEA Mariam" w:hAnsi="GHEA Mariam"/>
          <w:sz w:val="24"/>
          <w:szCs w:val="24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56619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56619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56619">
        <w:rPr>
          <w:rFonts w:ascii="GHEA Mariam" w:hAnsi="GHEA Mariam" w:cs="Sylfaen"/>
          <w:sz w:val="24"/>
          <w:szCs w:val="24"/>
          <w:lang w:val="hy-AM"/>
        </w:rPr>
        <w:t>ո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ր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ո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շ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ու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56619">
        <w:rPr>
          <w:rFonts w:ascii="GHEA Mariam" w:hAnsi="GHEA Mariam" w:cs="Sylfaen"/>
          <w:sz w:val="24"/>
          <w:szCs w:val="24"/>
          <w:lang w:val="hy-AM"/>
        </w:rPr>
        <w:t>մ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56619">
        <w:rPr>
          <w:rFonts w:ascii="GHEA Mariam" w:hAnsi="GHEA Mariam" w:cs="Sylfaen"/>
          <w:sz w:val="24"/>
          <w:szCs w:val="24"/>
          <w:lang w:val="hy-AM"/>
        </w:rPr>
        <w:t>է</w:t>
      </w:r>
      <w:r w:rsidRPr="0055661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56619" w:rsidRPr="00556619" w:rsidRDefault="00556619" w:rsidP="0055661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2014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առայության առանձնահատկու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ներով պայմանավորված` Հայաստանի Հանրապետության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ինքնավար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Style w:val="Strong"/>
          <w:rFonts w:ascii="GHEA Mariam" w:hAnsi="GHEA Mariam" w:cs="Arial Unicode"/>
          <w:b w:val="0"/>
          <w:color w:val="000000"/>
          <w:sz w:val="24"/>
          <w:szCs w:val="24"/>
          <w:shd w:val="clear" w:color="auto" w:fill="FFFFFF"/>
          <w:lang w:val="hy-AM"/>
        </w:rPr>
        <w:t>ան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ձանց տրվող հավելումների չափերը, վճարման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դեպքերը</w:t>
      </w:r>
      <w:r w:rsidRPr="0055661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5566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 կարգը սահմանելու մասին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>» N  950-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որոշումը</w:t>
      </w:r>
      <w:r w:rsidRPr="005566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556619" w:rsidRPr="00556619" w:rsidRDefault="00556619" w:rsidP="0055661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</w:rPr>
      </w:pP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2.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Սույն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որոշումն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ուժի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մեջ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է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մտնում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պաշտոնական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հրապարակմանը</w:t>
      </w:r>
      <w:r w:rsidRPr="00556619">
        <w:rPr>
          <w:rFonts w:ascii="GHEA Mariam" w:hAnsi="GHEA Mariam"/>
          <w:spacing w:val="-6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հաջորդող</w:t>
      </w:r>
      <w:r w:rsidRPr="0055661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556619">
        <w:rPr>
          <w:rFonts w:ascii="GHEA Mariam" w:hAnsi="GHEA Mariam" w:cs="Arial"/>
          <w:sz w:val="24"/>
          <w:szCs w:val="24"/>
          <w:shd w:val="clear" w:color="auto" w:fill="FFFFFF"/>
        </w:rPr>
        <w:t>օրվանից։</w:t>
      </w:r>
      <w:r w:rsidRPr="00556619">
        <w:rPr>
          <w:rFonts w:ascii="GHEA Mariam" w:hAnsi="GHEA Mariam"/>
          <w:sz w:val="24"/>
          <w:szCs w:val="24"/>
          <w:shd w:val="clear" w:color="auto" w:fill="FFFFFF"/>
        </w:rPr>
        <w:t xml:space="preserve">  </w:t>
      </w:r>
    </w:p>
    <w:p w:rsidR="001F225D" w:rsidRDefault="001F225D" w:rsidP="00556619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556619" w:rsidRPr="00973069" w:rsidRDefault="00556619" w:rsidP="0055661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730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730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6619" w:rsidRPr="00973069" w:rsidRDefault="00556619" w:rsidP="0055661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730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730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73069">
        <w:rPr>
          <w:rFonts w:ascii="GHEA Mariam" w:hAnsi="GHEA Mariam" w:cs="Sylfaen"/>
          <w:sz w:val="24"/>
          <w:szCs w:val="24"/>
          <w:lang w:val="hy-AM"/>
        </w:rPr>
        <w:t>.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73069">
        <w:rPr>
          <w:rFonts w:ascii="GHEA Mariam" w:hAnsi="GHEA Mariam" w:cs="Sylfaen"/>
          <w:sz w:val="24"/>
          <w:szCs w:val="24"/>
          <w:lang w:val="hy-AM"/>
        </w:rPr>
        <w:t>ՅԱՆ</w:t>
      </w:r>
      <w:bookmarkStart w:id="0" w:name="_GoBack"/>
      <w:bookmarkEnd w:id="0"/>
    </w:p>
    <w:p w:rsidR="00556619" w:rsidRPr="00973069" w:rsidRDefault="00556619" w:rsidP="0055661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6619" w:rsidRPr="00556619" w:rsidRDefault="00556619" w:rsidP="0055661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97306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56619" w:rsidRPr="0055661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F93" w:rsidRDefault="001E5F93">
      <w:r>
        <w:separator/>
      </w:r>
    </w:p>
  </w:endnote>
  <w:endnote w:type="continuationSeparator" w:id="0">
    <w:p w:rsidR="001E5F93" w:rsidRDefault="001E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E235E">
    <w:pPr>
      <w:pStyle w:val="Footer"/>
    </w:pPr>
    <w:fldSimple w:instr=" FILENAME   \* MERGEFORMAT ">
      <w:r>
        <w:rPr>
          <w:noProof/>
        </w:rPr>
        <w:t>voroshumTK100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F93" w:rsidRDefault="001E5F93">
      <w:r>
        <w:separator/>
      </w:r>
    </w:p>
  </w:footnote>
  <w:footnote w:type="continuationSeparator" w:id="0">
    <w:p w:rsidR="001E5F93" w:rsidRDefault="001E5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661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61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35E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5F93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619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595FA"/>
  <w15:chartTrackingRefBased/>
  <w15:docId w15:val="{D649F856-B7E0-4532-AE65-281C64B5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5566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556619"/>
    <w:rPr>
      <w:b/>
      <w:bCs/>
    </w:rPr>
  </w:style>
  <w:style w:type="character" w:customStyle="1" w:styleId="mechtexChar">
    <w:name w:val="mechtex Char"/>
    <w:link w:val="mechtex"/>
    <w:uiPriority w:val="99"/>
    <w:rsid w:val="0055661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5661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2023-07-25T10:36:00Z</dcterms:created>
  <dcterms:modified xsi:type="dcterms:W3CDTF">2023-07-25T10:38:00Z</dcterms:modified>
</cp:coreProperties>
</file>