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11B" w:rsidRDefault="00D5411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11B" w:rsidRDefault="00D5411B" w:rsidP="00B85E8A">
      <w:pPr>
        <w:jc w:val="center"/>
      </w:pPr>
    </w:p>
    <w:p w:rsidR="00D5411B" w:rsidRDefault="00D5411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11B" w:rsidRDefault="00D5411B" w:rsidP="00B85E8A">
      <w:pPr>
        <w:pStyle w:val="mechtex"/>
        <w:rPr>
          <w:rFonts w:ascii="GHEA Mariam" w:hAnsi="GHEA Mariam"/>
          <w:b/>
        </w:rPr>
      </w:pPr>
    </w:p>
    <w:p w:rsidR="00D5411B" w:rsidRDefault="00D5411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11B" w:rsidRPr="008E1B5A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Pr="008E1B5A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Pr="008E1B5A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Pr="006740E0" w:rsidRDefault="00D5411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27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5411B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Pr="00000A81" w:rsidRDefault="00D5411B" w:rsidP="00B85E8A">
      <w:pPr>
        <w:jc w:val="center"/>
        <w:rPr>
          <w:rFonts w:ascii="GHEA Mariam" w:hAnsi="GHEA Mariam"/>
          <w:sz w:val="24"/>
          <w:szCs w:val="24"/>
        </w:rPr>
      </w:pPr>
    </w:p>
    <w:p w:rsidR="00D5411B" w:rsidRDefault="00D5411B" w:rsidP="00D5411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75156">
        <w:rPr>
          <w:rFonts w:ascii="GHEA Mariam" w:hAnsi="GHEA Mariam"/>
          <w:sz w:val="24"/>
          <w:szCs w:val="24"/>
          <w:lang w:val="hy-AM"/>
        </w:rPr>
        <w:t>«</w:t>
      </w:r>
      <w:r w:rsidRPr="00D5411B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5411B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D5411B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ՓՈՐՁԱԳԻՏԱԿԱՆ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D5411B">
        <w:rPr>
          <w:rFonts w:ascii="GHEA Mariam" w:hAnsi="GHEA Mariam" w:cs="Arial Armenian"/>
          <w:sz w:val="24"/>
          <w:szCs w:val="24"/>
          <w:lang w:val="hy-AM"/>
        </w:rPr>
        <w:t>»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ՈՉ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="00675156">
        <w:rPr>
          <w:rFonts w:ascii="GHEA Mariam" w:hAnsi="GHEA Mariam" w:cs="Arial"/>
          <w:sz w:val="24"/>
          <w:szCs w:val="24"/>
          <w:lang w:val="hy-AM"/>
        </w:rPr>
        <w:t>Ն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, </w:t>
      </w:r>
      <w:r w:rsidRPr="00D5411B">
        <w:rPr>
          <w:rFonts w:ascii="GHEA Mariam" w:hAnsi="GHEA Mariam" w:cs="Arial"/>
          <w:spacing w:val="-2"/>
          <w:sz w:val="24"/>
          <w:szCs w:val="24"/>
          <w:lang w:val="hy-AM"/>
        </w:rPr>
        <w:t>ԱՆՀԱՏՈՒՅՑ</w:t>
      </w:r>
      <w:r w:rsidRPr="00D541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pacing w:val="-2"/>
          <w:sz w:val="24"/>
          <w:szCs w:val="24"/>
          <w:lang w:val="hy-AM"/>
        </w:rPr>
        <w:t>ՕԳՏԱԳՈՐԾՄԱՆ</w:t>
      </w:r>
      <w:r w:rsidRPr="00D541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pacing w:val="-2"/>
          <w:sz w:val="24"/>
          <w:szCs w:val="24"/>
          <w:lang w:val="hy-AM"/>
        </w:rPr>
        <w:t>ԻՐԱՎՈՒՆՔՈՎ</w:t>
      </w:r>
      <w:r w:rsidRPr="00D541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pacing w:val="-2"/>
          <w:sz w:val="24"/>
          <w:szCs w:val="24"/>
          <w:lang w:val="hy-AM"/>
        </w:rPr>
        <w:t>ԳՈՒՅՔ</w:t>
      </w:r>
      <w:r w:rsidRPr="00D541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pacing w:val="-2"/>
          <w:sz w:val="24"/>
          <w:szCs w:val="24"/>
          <w:lang w:val="hy-AM"/>
        </w:rPr>
        <w:t>ԱՄՐԱՑՆԵԼՈՒ</w:t>
      </w:r>
      <w:r w:rsidRPr="00D5411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5411B" w:rsidRPr="0048415B" w:rsidRDefault="00D5411B" w:rsidP="00D541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5411B">
        <w:rPr>
          <w:rFonts w:ascii="GHEA Mariam" w:hAnsi="GHEA Mariam" w:cs="Arial"/>
          <w:sz w:val="24"/>
          <w:szCs w:val="24"/>
          <w:lang w:val="hy-AM"/>
        </w:rPr>
        <w:t>Մ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Ա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Ս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Ի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411B">
        <w:rPr>
          <w:rFonts w:ascii="GHEA Mariam" w:hAnsi="GHEA Mariam" w:cs="Arial"/>
          <w:sz w:val="24"/>
          <w:szCs w:val="24"/>
          <w:lang w:val="hy-AM"/>
        </w:rPr>
        <w:t>Ն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D5411B" w:rsidRPr="0048415B" w:rsidRDefault="00D5411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5411B" w:rsidRPr="0048415B" w:rsidRDefault="00D5411B" w:rsidP="00D5411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D5411B" w:rsidRPr="00D5411B" w:rsidRDefault="00D5411B" w:rsidP="00D541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5411B" w:rsidRPr="00D5411B" w:rsidRDefault="00D5411B" w:rsidP="00D5411B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5411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Հիմք ընդունելով «Պետական ոչ </w:t>
      </w:r>
      <w:proofErr w:type="spellStart"/>
      <w:r w:rsidRPr="00D5411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առևտրային</w:t>
      </w:r>
      <w:proofErr w:type="spellEnd"/>
      <w:r w:rsidRPr="00D5411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կազմակերպությունների</w:t>
      </w:r>
      <w:r w:rsidRPr="00D5411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մասին» օրենքի 5-րդ հոդվածի 1-ին մասը՝ </w:t>
      </w:r>
      <w:proofErr w:type="spellStart"/>
      <w:r w:rsidRPr="00D5411B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5411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5411B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5411B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5411B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5411B">
        <w:rPr>
          <w:rFonts w:ascii="GHEA Mariam" w:hAnsi="GHEA Mariam" w:cs="Sylfaen"/>
          <w:sz w:val="24"/>
          <w:szCs w:val="22"/>
          <w:lang w:val="de-DE"/>
        </w:rPr>
        <w:t>ո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11B">
        <w:rPr>
          <w:rFonts w:ascii="GHEA Mariam" w:hAnsi="GHEA Mariam" w:cs="Sylfaen"/>
          <w:sz w:val="24"/>
          <w:szCs w:val="22"/>
          <w:lang w:val="de-DE"/>
        </w:rPr>
        <w:t>ր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11B">
        <w:rPr>
          <w:rFonts w:ascii="GHEA Mariam" w:hAnsi="GHEA Mariam" w:cs="Sylfaen"/>
          <w:sz w:val="24"/>
          <w:szCs w:val="22"/>
          <w:lang w:val="de-DE"/>
        </w:rPr>
        <w:t>ո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11B">
        <w:rPr>
          <w:rFonts w:ascii="GHEA Mariam" w:hAnsi="GHEA Mariam" w:cs="Sylfaen"/>
          <w:sz w:val="24"/>
          <w:szCs w:val="22"/>
          <w:lang w:val="de-DE"/>
        </w:rPr>
        <w:t>շ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5411B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11B">
        <w:rPr>
          <w:rFonts w:ascii="GHEA Mariam" w:hAnsi="GHEA Mariam" w:cs="Sylfaen"/>
          <w:sz w:val="24"/>
          <w:szCs w:val="22"/>
          <w:lang w:val="de-DE"/>
        </w:rPr>
        <w:t>մ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5411B">
        <w:rPr>
          <w:rFonts w:ascii="GHEA Mariam" w:hAnsi="GHEA Mariam" w:cs="Sylfaen"/>
          <w:sz w:val="24"/>
          <w:szCs w:val="22"/>
          <w:lang w:val="de-DE"/>
        </w:rPr>
        <w:t>է</w:t>
      </w:r>
      <w:r w:rsidRPr="00D5411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5411B" w:rsidRPr="00D5411B" w:rsidRDefault="00D5411B" w:rsidP="00D5411B">
      <w:pPr>
        <w:numPr>
          <w:ilvl w:val="0"/>
          <w:numId w:val="1"/>
        </w:numPr>
        <w:tabs>
          <w:tab w:val="clear" w:pos="720"/>
          <w:tab w:val="left" w:pos="360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841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կոմիտեին ամրացված</w:t>
      </w:r>
      <w:r w:rsidR="006751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99,914,000</w:t>
      </w:r>
      <w:r w:rsidRPr="00D5411B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4841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00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51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դրամ հաշվեկշռային արժեքով գույքն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անժամկետ, </w:t>
      </w:r>
      <w:r w:rsidRPr="00D5411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անհատույց օգտագործման իրավունքով ամրացնել «Հայաստանի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Հանրապետության </w:t>
      </w:r>
      <w:r w:rsidRPr="00D5411B">
        <w:rPr>
          <w:rFonts w:ascii="GHEA Mariam" w:hAnsi="GHEA Mariam"/>
          <w:color w:val="000000" w:themeColor="text1"/>
          <w:sz w:val="24"/>
          <w:szCs w:val="24"/>
          <w:lang w:val="hy-AM"/>
        </w:rPr>
        <w:t>փորձագիտական կենտրոն</w:t>
      </w:r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D541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կազմակերպությանը՝ համաձայն հավելվածի:</w:t>
      </w:r>
    </w:p>
    <w:p w:rsidR="00D5411B" w:rsidRPr="00D5411B" w:rsidRDefault="00D5411B" w:rsidP="00D5411B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 xml:space="preserve">կառուցվածքների նախարարության պետական գույքի կառավարման կոմիտեի նախագահին՝ սույն որոշումն ուժի մեջ մտնելուց հետո՝ մեկամսյա ժամկետում, </w:t>
      </w:r>
      <w:r w:rsidRPr="00D5411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«</w:t>
      </w:r>
      <w:r w:rsidRPr="00D5411B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Հայաստանի Հանրապետության </w:t>
      </w:r>
      <w:r w:rsidRPr="00D5411B">
        <w:rPr>
          <w:rFonts w:ascii="GHEA Mariam" w:hAnsi="GHEA Mariam"/>
          <w:color w:val="000000" w:themeColor="text1"/>
          <w:spacing w:val="-2"/>
          <w:lang w:val="hy-AM"/>
        </w:rPr>
        <w:t>փորձագիտական կենտրոն</w:t>
      </w:r>
      <w:r w:rsidRPr="00D5411B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» </w:t>
      </w:r>
      <w:r w:rsidRPr="00D5411B">
        <w:rPr>
          <w:rFonts w:ascii="GHEA Mariam" w:hAnsi="GHEA Mariam"/>
          <w:color w:val="000000"/>
          <w:spacing w:val="-2"/>
          <w:lang w:val="hy-AM"/>
        </w:rPr>
        <w:t xml:space="preserve">պետական ոչ </w:t>
      </w:r>
      <w:proofErr w:type="spellStart"/>
      <w:r w:rsidRPr="00D5411B">
        <w:rPr>
          <w:rFonts w:ascii="GHEA Mariam" w:hAnsi="GHEA Mariam"/>
          <w:color w:val="000000"/>
          <w:spacing w:val="-2"/>
          <w:lang w:val="hy-AM"/>
        </w:rPr>
        <w:lastRenderedPageBreak/>
        <w:t>առևտրա</w:t>
      </w:r>
      <w:r w:rsidRPr="00D5411B">
        <w:rPr>
          <w:rFonts w:ascii="GHEA Mariam" w:hAnsi="GHEA Mariam"/>
          <w:color w:val="000000"/>
          <w:spacing w:val="-2"/>
          <w:lang w:val="hy-AM"/>
        </w:rPr>
        <w:softHyphen/>
        <w:t>յի</w:t>
      </w:r>
      <w:r w:rsidRPr="00D5411B">
        <w:rPr>
          <w:rFonts w:ascii="GHEA Mariam" w:hAnsi="GHEA Mariam"/>
          <w:color w:val="000000"/>
          <w:lang w:val="hy-AM"/>
        </w:rPr>
        <w:t>ն</w:t>
      </w:r>
      <w:proofErr w:type="spellEnd"/>
      <w:r w:rsidRPr="00D5411B">
        <w:rPr>
          <w:rFonts w:ascii="GHEA Mariam" w:hAnsi="GHEA Mariam"/>
          <w:color w:val="000000"/>
          <w:lang w:val="hy-AM"/>
        </w:rPr>
        <w:t xml:space="preserve"> </w:t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 xml:space="preserve">կազմակերպության հետ կնքել սույն որոշման 1-ին </w:t>
      </w:r>
      <w:proofErr w:type="spellStart"/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>կետում</w:t>
      </w:r>
      <w:proofErr w:type="spellEnd"/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 xml:space="preserve"> նշված գույքի անհատույց օգտագործման պայմանագիր:</w:t>
      </w:r>
    </w:p>
    <w:p w:rsidR="00D5411B" w:rsidRPr="00D5411B" w:rsidRDefault="00D5411B" w:rsidP="00D5411B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  <w:tab w:val="left" w:pos="90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48415B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պետական եկամուտների կոմիտեի նախագահին</w:t>
      </w:r>
      <w:r w:rsidRPr="00D5411B">
        <w:rPr>
          <w:rFonts w:ascii="GHEA Mariam" w:hAnsi="GHEA Mariam"/>
          <w:color w:val="000000"/>
          <w:lang w:val="hy-AM"/>
        </w:rPr>
        <w:t xml:space="preserve">` սույն որոշման 2-րդ </w:t>
      </w:r>
      <w:proofErr w:type="spellStart"/>
      <w:r w:rsidRPr="00D5411B">
        <w:rPr>
          <w:rFonts w:ascii="GHEA Mariam" w:hAnsi="GHEA Mariam"/>
          <w:color w:val="000000"/>
          <w:lang w:val="hy-AM"/>
        </w:rPr>
        <w:t>կետում</w:t>
      </w:r>
      <w:proofErr w:type="spellEnd"/>
      <w:r w:rsidRPr="00D5411B">
        <w:rPr>
          <w:rFonts w:ascii="GHEA Mariam" w:hAnsi="GHEA Mariam"/>
          <w:color w:val="000000"/>
          <w:lang w:val="hy-AM"/>
        </w:rPr>
        <w:t xml:space="preserve"> նշված պայմանագիրը կնքելուց հետո՝ </w:t>
      </w:r>
      <w:r w:rsidRPr="00D5411B">
        <w:rPr>
          <w:rFonts w:ascii="GHEA Mariam" w:hAnsi="GHEA Mariam"/>
          <w:color w:val="000000"/>
          <w:spacing w:val="-8"/>
          <w:lang w:val="hy-AM"/>
        </w:rPr>
        <w:t xml:space="preserve">մեկամսյա ժամկետում, ապահովել </w:t>
      </w:r>
      <w:r w:rsidRPr="00D5411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«Հայաստանի Հանրապետության</w:t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5411B">
        <w:rPr>
          <w:rFonts w:ascii="GHEA Mariam" w:hAnsi="GHEA Mariam"/>
          <w:color w:val="000000" w:themeColor="text1"/>
          <w:lang w:val="hy-AM"/>
        </w:rPr>
        <w:t>փորձագի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5411B">
        <w:rPr>
          <w:rFonts w:ascii="GHEA Mariam" w:hAnsi="GHEA Mariam"/>
          <w:color w:val="000000" w:themeColor="text1"/>
          <w:lang w:val="hy-AM"/>
        </w:rPr>
        <w:t>տա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5411B">
        <w:rPr>
          <w:rFonts w:ascii="GHEA Mariam" w:hAnsi="GHEA Mariam"/>
          <w:color w:val="000000" w:themeColor="text1"/>
          <w:lang w:val="hy-AM"/>
        </w:rPr>
        <w:t>կան կենտրոն</w:t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 xml:space="preserve">» </w:t>
      </w:r>
      <w:r w:rsidRPr="00D5411B">
        <w:rPr>
          <w:rFonts w:ascii="GHEA Mariam" w:hAnsi="GHEA Mariam"/>
          <w:color w:val="000000"/>
          <w:lang w:val="hy-AM"/>
        </w:rPr>
        <w:t>պետակ</w:t>
      </w:r>
      <w:r w:rsidR="00675156">
        <w:rPr>
          <w:rFonts w:ascii="GHEA Mariam" w:hAnsi="GHEA Mariam"/>
          <w:color w:val="000000"/>
          <w:lang w:val="hy-AM"/>
        </w:rPr>
        <w:t xml:space="preserve">ան ոչ </w:t>
      </w:r>
      <w:proofErr w:type="spellStart"/>
      <w:r w:rsidR="00675156">
        <w:rPr>
          <w:rFonts w:ascii="GHEA Mariam" w:hAnsi="GHEA Mariam"/>
          <w:color w:val="000000"/>
          <w:lang w:val="hy-AM"/>
        </w:rPr>
        <w:t>առևտրային</w:t>
      </w:r>
      <w:proofErr w:type="spellEnd"/>
      <w:r w:rsidR="00675156">
        <w:rPr>
          <w:rFonts w:ascii="GHEA Mariam" w:hAnsi="GHEA Mariam"/>
          <w:color w:val="000000"/>
          <w:lang w:val="hy-AM"/>
        </w:rPr>
        <w:t xml:space="preserve"> կազմակերպությանն</w:t>
      </w:r>
      <w:r w:rsidRPr="00D5411B">
        <w:rPr>
          <w:rFonts w:ascii="GHEA Mariam" w:hAnsi="GHEA Mariam"/>
          <w:color w:val="000000"/>
          <w:lang w:val="hy-AM"/>
        </w:rPr>
        <w:t xml:space="preserve"> </w:t>
      </w:r>
      <w:r w:rsidRPr="00D5411B">
        <w:rPr>
          <w:rFonts w:ascii="GHEA Mariam" w:hAnsi="GHEA Mariam"/>
          <w:color w:val="000000"/>
          <w:shd w:val="clear" w:color="auto" w:fill="FFFFFF"/>
          <w:lang w:val="hy-AM"/>
        </w:rPr>
        <w:t>անժամկետ, անհատույց օգտագործման իրավունքով ամրացվող</w:t>
      </w:r>
      <w:r w:rsidRPr="00D5411B">
        <w:rPr>
          <w:rFonts w:ascii="GHEA Mariam" w:hAnsi="GHEA Mariam"/>
          <w:color w:val="000000"/>
          <w:lang w:val="hy-AM"/>
        </w:rPr>
        <w:t xml:space="preserve"> գույքի հանձնման-ընդունման աշխատանքների կատարումը:</w:t>
      </w:r>
    </w:p>
    <w:p w:rsidR="00D5411B" w:rsidRPr="0048415B" w:rsidRDefault="00D5411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11B" w:rsidRPr="0048415B" w:rsidRDefault="00D5411B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D5411B" w:rsidRPr="0048415B" w:rsidRDefault="00D5411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11B" w:rsidRPr="0048415B" w:rsidRDefault="00D5411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8415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415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8415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411B" w:rsidRPr="0048415B" w:rsidRDefault="00D5411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8415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8415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8415B">
        <w:rPr>
          <w:rFonts w:ascii="GHEA Mariam" w:hAnsi="GHEA Mariam" w:cs="Arial Armenian"/>
          <w:sz w:val="24"/>
          <w:szCs w:val="24"/>
          <w:lang w:val="hy-AM"/>
        </w:rPr>
        <w:tab/>
      </w:r>
      <w:r w:rsidRPr="0048415B">
        <w:rPr>
          <w:rFonts w:ascii="GHEA Mariam" w:hAnsi="GHEA Mariam" w:cs="Arial Armenian"/>
          <w:sz w:val="24"/>
          <w:szCs w:val="24"/>
          <w:lang w:val="hy-AM"/>
        </w:rPr>
        <w:tab/>
      </w:r>
      <w:r w:rsidRPr="0048415B">
        <w:rPr>
          <w:rFonts w:ascii="GHEA Mariam" w:hAnsi="GHEA Mariam" w:cs="Arial Armenian"/>
          <w:sz w:val="24"/>
          <w:szCs w:val="24"/>
          <w:lang w:val="hy-AM"/>
        </w:rPr>
        <w:tab/>
      </w:r>
      <w:r w:rsidRPr="0048415B">
        <w:rPr>
          <w:rFonts w:ascii="GHEA Mariam" w:hAnsi="GHEA Mariam" w:cs="Arial Armenian"/>
          <w:sz w:val="24"/>
          <w:szCs w:val="24"/>
          <w:lang w:val="hy-AM"/>
        </w:rPr>
        <w:tab/>
      </w:r>
      <w:r w:rsidRPr="0048415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8415B">
        <w:rPr>
          <w:rFonts w:ascii="GHEA Mariam" w:hAnsi="GHEA Mariam" w:cs="Sylfaen"/>
          <w:sz w:val="24"/>
          <w:szCs w:val="24"/>
          <w:lang w:val="hy-AM"/>
        </w:rPr>
        <w:t>.</w:t>
      </w:r>
      <w:r w:rsidRPr="0048415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8415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411B" w:rsidRPr="0048415B" w:rsidRDefault="00D5411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C46F2" w:rsidRPr="0048415B" w:rsidRDefault="00D5411B" w:rsidP="0082326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C46F2" w:rsidRPr="0048415B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8415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C46F2" w:rsidRPr="0048415B" w:rsidRDefault="00BC46F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8415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 </w:t>
      </w:r>
    </w:p>
    <w:p w:rsidR="00BC46F2" w:rsidRPr="0048415B" w:rsidRDefault="00BC46F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8415B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6"/>
          <w:sz w:val="24"/>
          <w:szCs w:val="24"/>
          <w:lang w:val="hy-AM"/>
        </w:rPr>
        <w:t xml:space="preserve">     ՀՀ կառավարության 2023 թվականի</w:t>
      </w:r>
    </w:p>
    <w:p w:rsidR="00BC46F2" w:rsidRPr="0048415B" w:rsidRDefault="00BC46F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451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8415B">
        <w:rPr>
          <w:rFonts w:ascii="GHEA Mariam" w:hAnsi="GHEA Mariam"/>
          <w:spacing w:val="-2"/>
          <w:sz w:val="24"/>
          <w:szCs w:val="24"/>
          <w:lang w:val="hy-AM"/>
        </w:rPr>
        <w:t>ի N         - Ա  որոշման</w:t>
      </w:r>
    </w:p>
    <w:p w:rsidR="00BC46F2" w:rsidRPr="0048415B" w:rsidRDefault="00BC46F2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BC46F2" w:rsidRPr="0048415B" w:rsidRDefault="00BC46F2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8"/>
          <w:szCs w:val="24"/>
          <w:lang w:val="hy-AM"/>
        </w:rPr>
      </w:pPr>
      <w:r w:rsidRPr="0048415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C46F2" w:rsidRDefault="00BC46F2" w:rsidP="00BC46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C46F2">
        <w:rPr>
          <w:rFonts w:ascii="GHEA Mariam" w:hAnsi="GHEA Mariam" w:cs="Arial"/>
          <w:sz w:val="24"/>
          <w:szCs w:val="24"/>
          <w:lang w:val="hy-AM"/>
        </w:rPr>
        <w:t>Կ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Ա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Զ</w:t>
      </w:r>
      <w:r w:rsidRPr="0048415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Մ</w:t>
      </w:r>
    </w:p>
    <w:p w:rsidR="00BC46F2" w:rsidRPr="00BC46F2" w:rsidRDefault="00BC46F2" w:rsidP="00BC46F2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BC46F2" w:rsidRDefault="00BC46F2" w:rsidP="00BC46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75156">
        <w:rPr>
          <w:rFonts w:ascii="GHEA Mariam" w:hAnsi="GHEA Mariam"/>
          <w:sz w:val="24"/>
          <w:szCs w:val="24"/>
          <w:lang w:val="hy-AM"/>
        </w:rPr>
        <w:t>«</w:t>
      </w:r>
      <w:r w:rsidRPr="00BC46F2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Pr="00BC46F2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ՓՈՐՁԱԳԻՏԱԿԱՆ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BC46F2">
        <w:rPr>
          <w:rFonts w:ascii="GHEA Mariam" w:hAnsi="GHEA Mariam" w:cs="Arial Armenian"/>
          <w:sz w:val="24"/>
          <w:szCs w:val="24"/>
          <w:lang w:val="hy-AM"/>
        </w:rPr>
        <w:t>»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ՈՉ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="00675156">
        <w:rPr>
          <w:rFonts w:ascii="GHEA Mariam" w:hAnsi="GHEA Mariam" w:cs="Arial"/>
          <w:sz w:val="24"/>
          <w:szCs w:val="24"/>
          <w:lang w:val="hy-AM"/>
        </w:rPr>
        <w:t>ԿԱԶՄԱԿԵՐՊՈՒԹՅԱՆՆ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, </w:t>
      </w:r>
      <w:r w:rsidRPr="00BC46F2">
        <w:rPr>
          <w:rFonts w:ascii="GHEA Mariam" w:hAnsi="GHEA Mariam" w:cs="Arial"/>
          <w:spacing w:val="-4"/>
          <w:sz w:val="24"/>
          <w:szCs w:val="24"/>
          <w:lang w:val="hy-AM"/>
        </w:rPr>
        <w:t>ԱՆՀԱՏՈՒՅՑ</w:t>
      </w:r>
      <w:r w:rsidRPr="00BC46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pacing w:val="-4"/>
          <w:sz w:val="24"/>
          <w:szCs w:val="24"/>
          <w:lang w:val="hy-AM"/>
        </w:rPr>
        <w:t>ՕԳՏԱԳՈՐԾՄԱՆ</w:t>
      </w:r>
      <w:r w:rsidRPr="00BC46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pacing w:val="-4"/>
          <w:sz w:val="24"/>
          <w:szCs w:val="24"/>
          <w:lang w:val="hy-AM"/>
        </w:rPr>
        <w:t>ԻՐԱՎՈՒՆՔՈՎ</w:t>
      </w:r>
      <w:r w:rsidRPr="00BC46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6F2">
        <w:rPr>
          <w:rFonts w:ascii="GHEA Mariam" w:hAnsi="GHEA Mariam" w:cs="Arial"/>
          <w:spacing w:val="-4"/>
          <w:sz w:val="24"/>
          <w:szCs w:val="24"/>
          <w:lang w:val="hy-AM"/>
        </w:rPr>
        <w:t>ԱՄՐԱՑՎՈՂ</w:t>
      </w:r>
      <w:r w:rsidRPr="00BC46F2">
        <w:rPr>
          <w:rFonts w:ascii="GHEA Mariam" w:hAnsi="GHEA Mariam"/>
          <w:sz w:val="24"/>
          <w:szCs w:val="24"/>
          <w:lang w:val="hy-AM"/>
        </w:rPr>
        <w:t xml:space="preserve"> </w:t>
      </w:r>
      <w:r w:rsidR="001451D9">
        <w:rPr>
          <w:rFonts w:ascii="GHEA Mariam" w:hAnsi="GHEA Mariam"/>
          <w:sz w:val="24"/>
          <w:szCs w:val="24"/>
          <w:lang w:val="hy-AM"/>
        </w:rPr>
        <w:br/>
      </w:r>
      <w:r w:rsidRPr="00BC46F2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BC46F2" w:rsidRPr="00BC46F2" w:rsidRDefault="00BC46F2" w:rsidP="00BC46F2">
      <w:pPr>
        <w:pStyle w:val="mechtex"/>
        <w:rPr>
          <w:rFonts w:ascii="GHEA Mariam" w:hAnsi="GHEA Mariam"/>
          <w:sz w:val="16"/>
          <w:szCs w:val="24"/>
          <w:lang w:val="hy-AM"/>
        </w:rPr>
      </w:pPr>
    </w:p>
    <w:tbl>
      <w:tblPr>
        <w:tblW w:w="14269" w:type="dxa"/>
        <w:tblLook w:val="04A0" w:firstRow="1" w:lastRow="0" w:firstColumn="1" w:lastColumn="0" w:noHBand="0" w:noVBand="1"/>
      </w:tblPr>
      <w:tblGrid>
        <w:gridCol w:w="572"/>
        <w:gridCol w:w="5546"/>
        <w:gridCol w:w="1799"/>
        <w:gridCol w:w="1669"/>
        <w:gridCol w:w="1187"/>
        <w:gridCol w:w="1260"/>
        <w:gridCol w:w="2069"/>
        <w:gridCol w:w="270"/>
      </w:tblGrid>
      <w:tr w:rsidR="00BC46F2" w:rsidRPr="00675156" w:rsidTr="001451D9">
        <w:trPr>
          <w:trHeight w:val="28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C46F2" w:rsidRPr="00063E14" w:rsidTr="001451D9">
        <w:trPr>
          <w:trHeight w:val="69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C46F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sz w:val="24"/>
                <w:szCs w:val="24"/>
                <w:lang w:val="hy-AM"/>
              </w:rPr>
              <w:t>Գույքի անվանում</w:t>
            </w:r>
            <w:r w:rsidR="00675156"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Ձեռքբերման տարեթիվը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Գին</w:t>
            </w:r>
            <w:r w:rsidR="0067515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675156" w:rsidRDefault="00BC46F2" w:rsidP="001451D9">
            <w:pPr>
              <w:jc w:val="center"/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</w:pPr>
            <w:r w:rsidRPr="00675156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>Քանակ</w:t>
            </w:r>
            <w:r w:rsidR="00675156" w:rsidRPr="00675156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>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Չափ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ի</w:t>
            </w: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միավոր</w:t>
            </w:r>
            <w:r w:rsidR="0067515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Հաշվեկշռային արժեք</w:t>
            </w:r>
            <w:r w:rsidR="0067515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DL-28 ունիվերսալ ավտոմատ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տիտրատոր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9,083,000.00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9,083,000.00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Բյուրետկա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20 մլ DV 1020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622,000.00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622,000.00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DP 5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ֆոտոդրոտ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2,583,000.00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2,583,000.00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Բաժակներ պատրաստված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պոլիպչոպիլենից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100 մլ-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ոց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 1400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357,000.00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357,000.00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Փորձանոթներ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տիտրավորման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համար պատրաստված 250 մլ տարողությամբ 10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397,000.00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397,000.00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PH համակցված ապակյա էլեկտրոդ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Մոլեկուլյառ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ցանցերի փաթեթ 250գ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46,000.00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46,000.00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8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DSC 823/e/200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դիֆերենցյալ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սկանավորման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կոլորիմետր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22,104,000.00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22,104,000.00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FRS5  ստանդարտ մեխանիկական տվիչ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1,900,000.00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1,900,000.00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Հոսանքագծի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կարգավորիչ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ծախսաչափով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1,152,000.00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1,152,000.00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Խողովակների կոմպլեկտ գազի տրման համար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37,500.00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37,500.00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Մամլիչ ալյումինե բաժակների փակման համար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1,812,500.00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1,812,500.00</w:t>
            </w:r>
          </w:p>
        </w:tc>
        <w:tc>
          <w:tcPr>
            <w:tcW w:w="2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Ալյումինե բաժակներ նմուշների համար իրենց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փակիչներով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181,800.00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1,818,000.00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Բազային ծրագրային ապահովում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Stare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V9.00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5,630,000.00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5,630,000.00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675156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Routine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Window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շ</w:t>
            </w:r>
            <w:r w:rsidR="00BC46F2"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ահագործման </w:t>
            </w:r>
            <w:proofErr w:type="spellStart"/>
            <w:r w:rsidR="00BC46F2"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ինտերֆել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1,544,000.00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1,544,000.00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16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Օպցիա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DSC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Evalution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2,592,000.00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2,592,000.00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Գազային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խրոմոտոգրաֆ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GC-2014 AF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13,425,000.00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13,425,000.00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Ծրագրային ապահովումը GS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solution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Ver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2.3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5,936,000.00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5,936,000.00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5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Պողպատյա սյուն 1 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96,000.00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5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Պողպատյա սյուն 2 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75,000.00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5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Պողպատյա սյուն 4 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136,000.00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5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2 պողպատյա սյուների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միացուցիչ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23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Ագուցման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ինժեկտորի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մեջդիր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30,500.00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24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Գազակրիչի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հոսանքագծի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ֆիլտր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19,000.00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38,000.00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Խեպտայի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փչման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հոսանքագծի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ֆիլտր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72,000.00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Կվարցային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թելիկներ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Ադապտոր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1/8'' /հոսանքի կարգավորման համար/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Խողովակ գազի համար 2.5մ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45,000.00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135,000.00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Դետեկտորի համար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ադապտեր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58,000.00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Ինժեկտորի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համար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ադապտեր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31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Անշարժ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ֆազա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1540 /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կնթ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/, 50լ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49,000.00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49,000.00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32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Սորբենտ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Chromasorb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W HP, 100գ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447,000.00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447,000.00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Ջերմակայուն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սեպտա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50հատ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248,000.00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Ներարկիչ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45,000.00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Ջրածնի մատակարարման գեներատոր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1,997,000.00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1,997,000.00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36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Կոմպրեսոր օդային անյուղ JUN-AIR OF-302-25B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1,632,000.00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1,632,000.00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37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Ավտոդոզատոր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AOC-20 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5,502,000.00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5,502,000.00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Փոխարինող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միկրոներարկիչ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ավտոդոզատորի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196,000.00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196,000.00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2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Վիալի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հավաքածու 2 մլ 100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159,000.00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159,000.00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40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Անալիտիկ կշեռք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Adventure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RV 214 210/01 մգ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1,090,000.00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1,090,000.00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41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Գեր ճշգրիտ կշեռք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Scout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SPU 4001 4000/0.1 գր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293,000.00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293,000.00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4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42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Դիքլորացնող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ֆիլտր GFL-2904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350,000.00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700,000.00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44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43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Կոքլբաների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տաքացուցիչ LTHS-500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244,000.00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44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Մագնիսական խառնիչ RCT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basic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Safety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Control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lkamag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854,000.00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1,708,000.00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45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Ցենտրիֆուգա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CM-6M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1,270,000.00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46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Բիդիստիլյատոր</w:t>
            </w:r>
            <w:proofErr w:type="spellEnd"/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GFL-2104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6,722,000.00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6,722,000.00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47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Էլեկտրավառարան SHOL7.2/1100, կերամիկա, E5CN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1,821,000.00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3,642,000.00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</w:t>
            </w:r>
            <w:r w:rsidR="0048415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Չորացման պահարան 80-01-350՚C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1,294,000.00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1,294,000.00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C46F2" w:rsidRPr="00063E14" w:rsidTr="001451D9">
        <w:trPr>
          <w:trHeight w:val="51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73.000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6F2" w:rsidRPr="00BC46F2" w:rsidRDefault="00BC46F2" w:rsidP="001451D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C46F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99,914,000.00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6F2" w:rsidRPr="00063E14" w:rsidRDefault="00BC46F2" w:rsidP="001451D9">
            <w:pPr>
              <w:jc w:val="right"/>
              <w:rPr>
                <w:rFonts w:ascii="GHEA Grapalat" w:hAnsi="GHEA Grapalat" w:cs="Calibri"/>
                <w:color w:val="000000"/>
              </w:rPr>
            </w:pPr>
          </w:p>
        </w:tc>
      </w:tr>
    </w:tbl>
    <w:p w:rsidR="00BC46F2" w:rsidRPr="000D4CB0" w:rsidRDefault="00BC46F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46F2" w:rsidRDefault="00BC46F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46F2" w:rsidRDefault="00BC46F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46F2" w:rsidRPr="000D4CB0" w:rsidRDefault="00BC46F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46F2" w:rsidRPr="000D4CB0" w:rsidRDefault="00BC46F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C46F2" w:rsidRPr="000D4CB0" w:rsidRDefault="00BC46F2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5411B" w:rsidRPr="0082326E" w:rsidRDefault="00BC46F2" w:rsidP="0082326E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</w:t>
      </w:r>
      <w:r w:rsidR="0067515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</w:t>
      </w:r>
      <w:bookmarkStart w:id="0" w:name="_GoBack"/>
      <w:bookmarkEnd w:id="0"/>
      <w:r w:rsidRPr="000D4CB0">
        <w:rPr>
          <w:rFonts w:ascii="GHEA Mariam" w:hAnsi="GHEA Mariam" w:cs="Arial Armenian"/>
          <w:sz w:val="24"/>
          <w:szCs w:val="24"/>
        </w:rPr>
        <w:t xml:space="preserve">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1F225D" w:rsidRPr="00D5411B" w:rsidRDefault="001F225D">
      <w:pPr>
        <w:pStyle w:val="mechtex"/>
        <w:rPr>
          <w:rFonts w:ascii="Arial" w:hAnsi="Arial" w:cs="Arial"/>
        </w:rPr>
      </w:pPr>
    </w:p>
    <w:sectPr w:rsidR="001F225D" w:rsidRPr="00D5411B" w:rsidSect="001451D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E8" w:rsidRDefault="004145E8">
      <w:r>
        <w:separator/>
      </w:r>
    </w:p>
  </w:endnote>
  <w:endnote w:type="continuationSeparator" w:id="0">
    <w:p w:rsidR="004145E8" w:rsidRDefault="0041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37842">
      <w:rPr>
        <w:noProof/>
        <w:sz w:val="18"/>
      </w:rPr>
      <w:t>voroshumKK332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842" w:rsidRDefault="00246F80">
    <w:pPr>
      <w:pStyle w:val="Footer"/>
    </w:pPr>
    <w:fldSimple w:instr=" FILENAME   \* MERGEFORMAT ">
      <w:r w:rsidR="00E37842">
        <w:rPr>
          <w:noProof/>
        </w:rPr>
        <w:t>voroshumKK332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E8" w:rsidRDefault="004145E8">
      <w:r>
        <w:separator/>
      </w:r>
    </w:p>
  </w:footnote>
  <w:footnote w:type="continuationSeparator" w:id="0">
    <w:p w:rsidR="004145E8" w:rsidRDefault="00414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5156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3FB"/>
    <w:multiLevelType w:val="multilevel"/>
    <w:tmpl w:val="833E6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1D9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6F80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5E8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15B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52B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156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8DB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6F2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1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842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D58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99E062"/>
  <w15:chartTrackingRefBased/>
  <w15:docId w15:val="{FAB24FAD-9223-474B-89A8-9F64A1A9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541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11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D5411B"/>
    <w:rPr>
      <w:b/>
      <w:bCs/>
    </w:rPr>
  </w:style>
  <w:style w:type="paragraph" w:styleId="NormalWeb">
    <w:name w:val="Normal (Web)"/>
    <w:basedOn w:val="Normal"/>
    <w:uiPriority w:val="99"/>
    <w:unhideWhenUsed/>
    <w:rsid w:val="00D541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locked/>
    <w:rsid w:val="00BC46F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378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78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D7A4B-B4F6-4890-8B03-533610A58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876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https:/mul2.gov.am/tasks/822864/oneclick/voroshumMK-282.docx?token=2f4a4de82d9bb5835476918978ba4b95</cp:keywords>
  <dc:description/>
  <cp:lastModifiedBy>Kristina Papyan</cp:lastModifiedBy>
  <cp:revision>6</cp:revision>
  <cp:lastPrinted>2023-07-24T13:22:00Z</cp:lastPrinted>
  <dcterms:created xsi:type="dcterms:W3CDTF">2023-07-24T13:21:00Z</dcterms:created>
  <dcterms:modified xsi:type="dcterms:W3CDTF">2023-07-25T06:57:00Z</dcterms:modified>
</cp:coreProperties>
</file>