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929F1C" w14:textId="77777777" w:rsidR="00946272" w:rsidRPr="00E86C6D" w:rsidRDefault="00946272" w:rsidP="00FC1C22">
      <w:pPr>
        <w:spacing w:after="0" w:line="360" w:lineRule="auto"/>
        <w:jc w:val="center"/>
        <w:rPr>
          <w:rFonts w:ascii="GHEA Grapalat" w:hAnsi="GHEA Grapalat"/>
          <w:b/>
          <w:sz w:val="24"/>
          <w:szCs w:val="24"/>
          <w:lang w:val="hy-AM"/>
        </w:rPr>
      </w:pPr>
      <w:r w:rsidRPr="00E86C6D">
        <w:rPr>
          <w:rFonts w:ascii="GHEA Grapalat" w:hAnsi="GHEA Grapalat"/>
          <w:b/>
          <w:sz w:val="24"/>
          <w:szCs w:val="24"/>
          <w:lang w:val="hy-AM"/>
        </w:rPr>
        <w:t>ՀԻՄՆԱՎՈՐՈՒՄ</w:t>
      </w:r>
    </w:p>
    <w:p w14:paraId="5CBF9F1E" w14:textId="5B3648D4" w:rsidR="00CF27F2" w:rsidRPr="00E86C6D" w:rsidRDefault="00DE6485" w:rsidP="00CF27F2">
      <w:pPr>
        <w:spacing w:after="0" w:line="360" w:lineRule="auto"/>
        <w:jc w:val="center"/>
        <w:rPr>
          <w:rFonts w:ascii="GHEA Grapalat" w:hAnsi="GHEA Grapalat"/>
          <w:b/>
          <w:sz w:val="24"/>
          <w:szCs w:val="24"/>
          <w:lang w:val="hy-AM"/>
        </w:rPr>
      </w:pPr>
      <w:r w:rsidRPr="00E86C6D">
        <w:rPr>
          <w:rFonts w:ascii="GHEA Grapalat" w:hAnsi="GHEA Grapalat"/>
          <w:b/>
          <w:sz w:val="24"/>
          <w:szCs w:val="24"/>
          <w:lang w:val="hy-AM"/>
        </w:rPr>
        <w:t xml:space="preserve">ՀԱՅԱՍՏԱՆԻ ՀԱՆՐԱՊԵՏՈՒԹՅԱՆ ԿԱՌԱՎԱՐՈՒԹՅԱՆ </w:t>
      </w:r>
      <w:r w:rsidR="006B61A2" w:rsidRPr="00E86C6D">
        <w:rPr>
          <w:rFonts w:ascii="GHEA Grapalat" w:hAnsi="GHEA Grapalat"/>
          <w:b/>
          <w:sz w:val="24"/>
          <w:szCs w:val="24"/>
          <w:lang w:val="hy-AM"/>
        </w:rPr>
        <w:t>«</w:t>
      </w:r>
      <w:r w:rsidRPr="00E86C6D">
        <w:rPr>
          <w:rFonts w:ascii="GHEA Grapalat" w:hAnsi="GHEA Grapalat"/>
          <w:b/>
          <w:sz w:val="24"/>
          <w:szCs w:val="24"/>
          <w:lang w:val="hy-AM"/>
        </w:rPr>
        <w:t>ՀԱՅԱՍՏԱՆԻ ՀԱՆՐԱՊԵՏՈՒԹՅԱՆ ԿԱՌԱՎԱՐՈՒԹՅԱՆ ՄԻ ՇԱՐՔ ՈՐՈՇՈՒՄՆԵՐՈՒՄ ՓՈՓՈԽՈՒԹՅՈՒՆՆԵՐ ԿԱՏԱՐԵԼՈՒ ՄԱՍԻՆ</w:t>
      </w:r>
      <w:r w:rsidR="006B61A2" w:rsidRPr="00E86C6D">
        <w:rPr>
          <w:rFonts w:ascii="GHEA Grapalat" w:hAnsi="GHEA Grapalat"/>
          <w:b/>
          <w:sz w:val="24"/>
          <w:szCs w:val="24"/>
          <w:lang w:val="hy-AM"/>
        </w:rPr>
        <w:t xml:space="preserve">» </w:t>
      </w:r>
      <w:r w:rsidRPr="00E86C6D">
        <w:rPr>
          <w:rFonts w:ascii="GHEA Grapalat" w:hAnsi="GHEA Grapalat"/>
          <w:b/>
          <w:sz w:val="24"/>
          <w:szCs w:val="24"/>
          <w:lang w:val="hy-AM"/>
        </w:rPr>
        <w:t>ՈՐՈՇՄԱՆ</w:t>
      </w:r>
      <w:r w:rsidR="006B61A2" w:rsidRPr="00E86C6D">
        <w:rPr>
          <w:rFonts w:ascii="GHEA Grapalat" w:hAnsi="GHEA Grapalat"/>
          <w:b/>
          <w:sz w:val="24"/>
          <w:szCs w:val="24"/>
          <w:lang w:val="hy-AM"/>
        </w:rPr>
        <w:t xml:space="preserve"> ՆԱԽԱԳԾԻ</w:t>
      </w:r>
      <w:r w:rsidR="00CF27F2" w:rsidRPr="00E86C6D">
        <w:rPr>
          <w:rFonts w:ascii="GHEA Grapalat" w:hAnsi="GHEA Grapalat"/>
          <w:b/>
          <w:sz w:val="24"/>
          <w:szCs w:val="24"/>
          <w:lang w:val="hy-AM"/>
        </w:rPr>
        <w:t xml:space="preserve"> </w:t>
      </w:r>
    </w:p>
    <w:p w14:paraId="3139FF47" w14:textId="77777777" w:rsidR="0090148A" w:rsidRPr="00E86C6D" w:rsidRDefault="0090148A" w:rsidP="00FC1C22">
      <w:pPr>
        <w:pStyle w:val="mechtex"/>
        <w:spacing w:line="360" w:lineRule="auto"/>
        <w:rPr>
          <w:rFonts w:ascii="GHEA Grapalat" w:hAnsi="GHEA Grapalat"/>
          <w:sz w:val="24"/>
          <w:szCs w:val="24"/>
          <w:lang w:val="hy-AM"/>
        </w:rPr>
      </w:pPr>
    </w:p>
    <w:tbl>
      <w:tblPr>
        <w:tblStyle w:val="TableGrid"/>
        <w:tblW w:w="9990" w:type="dxa"/>
        <w:tblInd w:w="85" w:type="dxa"/>
        <w:tblLook w:val="04A0" w:firstRow="1" w:lastRow="0" w:firstColumn="1" w:lastColumn="0" w:noHBand="0" w:noVBand="1"/>
      </w:tblPr>
      <w:tblGrid>
        <w:gridCol w:w="450"/>
        <w:gridCol w:w="9540"/>
      </w:tblGrid>
      <w:tr w:rsidR="00EA47B9" w:rsidRPr="00E86C6D" w14:paraId="0D363FEE" w14:textId="77777777" w:rsidTr="00EA47B9">
        <w:tc>
          <w:tcPr>
            <w:tcW w:w="450" w:type="dxa"/>
          </w:tcPr>
          <w:p w14:paraId="02D695DB"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1.</w:t>
            </w:r>
          </w:p>
        </w:tc>
        <w:tc>
          <w:tcPr>
            <w:tcW w:w="9540" w:type="dxa"/>
          </w:tcPr>
          <w:p w14:paraId="7D3FA1FC" w14:textId="77777777" w:rsidR="00EA47B9" w:rsidRPr="00E86C6D" w:rsidRDefault="00EA47B9" w:rsidP="00BA45C4">
            <w:pPr>
              <w:spacing w:after="0" w:line="360" w:lineRule="auto"/>
              <w:jc w:val="both"/>
              <w:rPr>
                <w:rFonts w:ascii="GHEA Grapalat" w:hAnsi="GHEA Grapalat"/>
                <w:b/>
                <w:sz w:val="24"/>
                <w:szCs w:val="24"/>
              </w:rPr>
            </w:pPr>
            <w:r w:rsidRPr="00E86C6D">
              <w:rPr>
                <w:rFonts w:ascii="GHEA Grapalat" w:hAnsi="GHEA Grapalat"/>
                <w:b/>
                <w:sz w:val="24"/>
                <w:szCs w:val="24"/>
              </w:rPr>
              <w:t>Անհրաժեշտությունը</w:t>
            </w:r>
          </w:p>
        </w:tc>
      </w:tr>
      <w:tr w:rsidR="00EA47B9" w:rsidRPr="00150A89" w14:paraId="35EB2D50" w14:textId="77777777" w:rsidTr="00EA47B9">
        <w:tc>
          <w:tcPr>
            <w:tcW w:w="450" w:type="dxa"/>
          </w:tcPr>
          <w:p w14:paraId="753F4FEB" w14:textId="77777777" w:rsidR="00EA47B9" w:rsidRPr="00E86C6D" w:rsidRDefault="00EA47B9" w:rsidP="00BA45C4">
            <w:pPr>
              <w:spacing w:after="0" w:line="360" w:lineRule="auto"/>
              <w:jc w:val="both"/>
              <w:rPr>
                <w:rFonts w:ascii="GHEA Grapalat" w:hAnsi="GHEA Grapalat"/>
                <w:sz w:val="24"/>
                <w:szCs w:val="24"/>
              </w:rPr>
            </w:pPr>
          </w:p>
        </w:tc>
        <w:tc>
          <w:tcPr>
            <w:tcW w:w="9540" w:type="dxa"/>
          </w:tcPr>
          <w:p w14:paraId="18E9EEFF" w14:textId="4ED3FE47" w:rsidR="00EA47B9" w:rsidRPr="00E86C6D" w:rsidRDefault="006D014D" w:rsidP="00BA45C4">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Ն</w:t>
            </w:r>
            <w:r w:rsidR="00EA47B9" w:rsidRPr="00E86C6D">
              <w:rPr>
                <w:rFonts w:ascii="GHEA Grapalat" w:hAnsi="GHEA Grapalat"/>
                <w:sz w:val="24"/>
                <w:szCs w:val="24"/>
              </w:rPr>
              <w:t>ախագծի անհրաժեշտությունը բխում է ՀՀ կառավարության 2021 թվականի ապրիլի 8-ի N 498-Լ որոշման 2-րդ հավելվածի 1</w:t>
            </w:r>
            <w:r w:rsidR="00EA47B9" w:rsidRPr="00E86C6D">
              <w:rPr>
                <w:rFonts w:ascii="Cambria Math" w:hAnsi="Cambria Math" w:cs="Cambria Math"/>
                <w:sz w:val="24"/>
                <w:szCs w:val="24"/>
              </w:rPr>
              <w:t>․</w:t>
            </w:r>
            <w:r w:rsidR="00EA47B9" w:rsidRPr="00E86C6D">
              <w:rPr>
                <w:rFonts w:ascii="GHEA Grapalat" w:hAnsi="GHEA Grapalat"/>
                <w:sz w:val="24"/>
                <w:szCs w:val="24"/>
              </w:rPr>
              <w:t xml:space="preserve">1-ին կետում նշված դրույթներից, որով նախատեսվում էր ՀՀ աշխատանքի և սոցիալական հարցերի նախարարության (այսուհետ՝ նախարարություն) ենթակայության տակ գտնվող և համագործակցող, խնամքի ծառայություններ տրամադրող կազմակերպություններում </w:t>
            </w:r>
            <w:r w:rsidRPr="00E86C6D">
              <w:rPr>
                <w:rFonts w:ascii="GHEA Grapalat" w:hAnsi="GHEA Grapalat"/>
                <w:sz w:val="24"/>
                <w:szCs w:val="24"/>
              </w:rPr>
              <w:t>տարեց և (կամ) հաշմանդամություն</w:t>
            </w:r>
            <w:r w:rsidRPr="00E86C6D">
              <w:rPr>
                <w:rFonts w:ascii="GHEA Grapalat" w:hAnsi="GHEA Grapalat"/>
                <w:sz w:val="24"/>
                <w:szCs w:val="24"/>
                <w:lang w:val="hy-AM"/>
              </w:rPr>
              <w:t>,</w:t>
            </w:r>
            <w:r w:rsidRPr="00E86C6D">
              <w:rPr>
                <w:rFonts w:ascii="GHEA Grapalat" w:hAnsi="GHEA Grapalat"/>
                <w:sz w:val="24"/>
                <w:szCs w:val="24"/>
              </w:rPr>
              <w:t xml:space="preserve"> այդ թվում՝ հոգեկան առողջության տարաբնույթ խնդիրներ ունեցող </w:t>
            </w:r>
            <w:r w:rsidR="00EA47B9" w:rsidRPr="00E86C6D">
              <w:rPr>
                <w:rFonts w:ascii="GHEA Grapalat" w:hAnsi="GHEA Grapalat"/>
                <w:sz w:val="24"/>
                <w:szCs w:val="24"/>
              </w:rPr>
              <w:t>շահառուների արժանապատիվ կենսական պայմանների ապահովման համար անհրաժեշտ օրենսդրական դաշտի վերանայում։</w:t>
            </w:r>
          </w:p>
          <w:p w14:paraId="063838E4" w14:textId="74CA0544" w:rsidR="00EA47B9" w:rsidRPr="00E86C6D" w:rsidRDefault="00EA47B9" w:rsidP="00BC0468">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Նույնն ամրագրված է ՀՀ կառավարության 2021-2026 թվականների ծրագրի իրականացմանն ուղղված ՀՀ կառավարության 2021 թվականի նոյեմբերի 18-ի  N 1902-Լ որոշման 1-ին հավելվածի 9</w:t>
            </w:r>
            <w:r w:rsidRPr="00E86C6D">
              <w:rPr>
                <w:rFonts w:ascii="Cambria Math" w:hAnsi="Cambria Math" w:cs="Cambria Math"/>
                <w:sz w:val="24"/>
                <w:szCs w:val="24"/>
                <w:lang w:val="hy-AM"/>
              </w:rPr>
              <w:t>․</w:t>
            </w:r>
            <w:r w:rsidR="00907AA6" w:rsidRPr="00E86C6D">
              <w:rPr>
                <w:rFonts w:ascii="GHEA Grapalat" w:hAnsi="GHEA Grapalat"/>
                <w:sz w:val="24"/>
                <w:szCs w:val="24"/>
                <w:lang w:val="hy-AM"/>
              </w:rPr>
              <w:t>1</w:t>
            </w:r>
            <w:r w:rsidRPr="00E86C6D">
              <w:rPr>
                <w:rFonts w:ascii="GHEA Grapalat" w:hAnsi="GHEA Grapalat"/>
                <w:sz w:val="24"/>
                <w:szCs w:val="24"/>
                <w:lang w:val="hy-AM"/>
              </w:rPr>
              <w:t>-</w:t>
            </w:r>
            <w:r w:rsidR="00907AA6" w:rsidRPr="00E86C6D">
              <w:rPr>
                <w:rFonts w:ascii="GHEA Grapalat" w:hAnsi="GHEA Grapalat"/>
                <w:sz w:val="24"/>
                <w:szCs w:val="24"/>
                <w:lang w:val="hy-AM"/>
              </w:rPr>
              <w:t>ին</w:t>
            </w:r>
            <w:r w:rsidRPr="00E86C6D">
              <w:rPr>
                <w:rFonts w:ascii="GHEA Grapalat" w:hAnsi="GHEA Grapalat"/>
                <w:sz w:val="24"/>
                <w:szCs w:val="24"/>
                <w:lang w:val="hy-AM"/>
              </w:rPr>
              <w:t xml:space="preserve"> կետում</w:t>
            </w:r>
            <w:r w:rsidR="00907AA6" w:rsidRPr="00E86C6D">
              <w:rPr>
                <w:rFonts w:ascii="GHEA Grapalat" w:hAnsi="GHEA Grapalat"/>
                <w:sz w:val="24"/>
                <w:szCs w:val="24"/>
                <w:lang w:val="hy-AM"/>
              </w:rPr>
              <w:t xml:space="preserve">։ Միաժամանակ, </w:t>
            </w:r>
            <w:r w:rsidR="00BC0468" w:rsidRPr="00E86C6D">
              <w:rPr>
                <w:rFonts w:ascii="GHEA Grapalat" w:hAnsi="GHEA Grapalat"/>
                <w:sz w:val="24"/>
                <w:szCs w:val="24"/>
                <w:lang w:val="hy-AM"/>
              </w:rPr>
              <w:t>2023 թվականի հունվարի 12-ի N 2 արձանագրության քաղվածքի 22-րդ կետի պահանջով պետական կառավարման համակարգի մարմինների ղեկավարները՝ յուրաքանչյուրն իր մասով պետք է ուսումնասիրեին և վեր հանեին նախկինում ընդունված և մինչ օրս գործող իրավական ակտերը՝ դրանք համապատասխանեցնելով կառավարության կողմից որդեգրված ռազմավարությանը:</w:t>
            </w:r>
          </w:p>
        </w:tc>
      </w:tr>
      <w:tr w:rsidR="00EA47B9" w:rsidRPr="00E86C6D" w14:paraId="04B6A2CC" w14:textId="77777777" w:rsidTr="00EA47B9">
        <w:tc>
          <w:tcPr>
            <w:tcW w:w="450" w:type="dxa"/>
          </w:tcPr>
          <w:p w14:paraId="1A362F88"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2.</w:t>
            </w:r>
          </w:p>
        </w:tc>
        <w:tc>
          <w:tcPr>
            <w:tcW w:w="9540" w:type="dxa"/>
          </w:tcPr>
          <w:p w14:paraId="2BCA233D" w14:textId="77777777" w:rsidR="00EA47B9" w:rsidRPr="00E86C6D" w:rsidRDefault="00EA47B9" w:rsidP="00BA45C4">
            <w:pPr>
              <w:spacing w:after="0" w:line="360" w:lineRule="auto"/>
              <w:jc w:val="both"/>
              <w:rPr>
                <w:rFonts w:ascii="GHEA Grapalat" w:hAnsi="GHEA Grapalat"/>
                <w:b/>
                <w:sz w:val="24"/>
                <w:szCs w:val="24"/>
              </w:rPr>
            </w:pPr>
            <w:r w:rsidRPr="00E86C6D">
              <w:rPr>
                <w:rFonts w:ascii="GHEA Grapalat" w:hAnsi="GHEA Grapalat"/>
                <w:b/>
                <w:sz w:val="24"/>
                <w:szCs w:val="24"/>
              </w:rPr>
              <w:t>Ընթացիկ իրավիճակը և խնդիրները</w:t>
            </w:r>
          </w:p>
        </w:tc>
      </w:tr>
      <w:tr w:rsidR="00EA47B9" w:rsidRPr="00150A89" w14:paraId="4FA0F01E" w14:textId="77777777" w:rsidTr="00EA47B9">
        <w:tc>
          <w:tcPr>
            <w:tcW w:w="450" w:type="dxa"/>
          </w:tcPr>
          <w:p w14:paraId="6D901218" w14:textId="77777777" w:rsidR="00EA47B9" w:rsidRPr="00E86C6D" w:rsidRDefault="00EA47B9" w:rsidP="00BA45C4">
            <w:pPr>
              <w:spacing w:after="0" w:line="360" w:lineRule="auto"/>
              <w:jc w:val="both"/>
              <w:rPr>
                <w:rFonts w:ascii="GHEA Grapalat" w:hAnsi="GHEA Grapalat"/>
                <w:sz w:val="24"/>
                <w:szCs w:val="24"/>
              </w:rPr>
            </w:pPr>
          </w:p>
        </w:tc>
        <w:tc>
          <w:tcPr>
            <w:tcW w:w="9540" w:type="dxa"/>
          </w:tcPr>
          <w:p w14:paraId="1B134B12" w14:textId="7A721CAA" w:rsidR="00EA47B9" w:rsidRPr="00E86C6D" w:rsidRDefault="00972D8B" w:rsidP="00972D8B">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 xml:space="preserve">2022 թվականի  հունիսի 9-ին ՀՕ-277-Ն օրենքի ընդունմամբ փոփոխություններ կատարվեցին «Սոցիալական աջակցության մասին» օրենքում, </w:t>
            </w:r>
            <w:r w:rsidRPr="00E86C6D">
              <w:rPr>
                <w:rFonts w:ascii="GHEA Grapalat" w:hAnsi="GHEA Grapalat"/>
                <w:sz w:val="24"/>
                <w:szCs w:val="24"/>
                <w:lang w:val="hy-AM"/>
              </w:rPr>
              <w:lastRenderedPageBreak/>
              <w:t>որի կատարումն ապահովելու համար ընդունվեց ՀՀ վարչապետի 2022 թվականի</w:t>
            </w:r>
            <w:r w:rsidR="00907AA6" w:rsidRPr="00E86C6D">
              <w:rPr>
                <w:rFonts w:ascii="GHEA Grapalat" w:hAnsi="GHEA Grapalat"/>
                <w:sz w:val="24"/>
                <w:szCs w:val="24"/>
                <w:lang w:val="hy-AM"/>
              </w:rPr>
              <w:t xml:space="preserve"> օգոստոսի 18-ի</w:t>
            </w:r>
            <w:r w:rsidRPr="00E86C6D">
              <w:rPr>
                <w:rFonts w:ascii="GHEA Grapalat" w:hAnsi="GHEA Grapalat"/>
                <w:sz w:val="24"/>
                <w:szCs w:val="24"/>
                <w:lang w:val="hy-AM"/>
              </w:rPr>
              <w:t xml:space="preserve"> </w:t>
            </w:r>
            <w:r w:rsidR="00907AA6" w:rsidRPr="00E86C6D">
              <w:rPr>
                <w:rFonts w:ascii="GHEA Grapalat" w:hAnsi="GHEA Grapalat"/>
                <w:sz w:val="24"/>
                <w:szCs w:val="24"/>
                <w:lang w:val="hy-AM"/>
              </w:rPr>
              <w:t xml:space="preserve">N </w:t>
            </w:r>
            <w:r w:rsidRPr="00E86C6D">
              <w:rPr>
                <w:rFonts w:ascii="GHEA Grapalat" w:hAnsi="GHEA Grapalat"/>
                <w:sz w:val="24"/>
                <w:szCs w:val="24"/>
                <w:lang w:val="hy-AM"/>
              </w:rPr>
              <w:t>948-Ա որոշումը</w:t>
            </w:r>
            <w:r w:rsidR="00907AA6" w:rsidRPr="00E86C6D">
              <w:rPr>
                <w:rFonts w:ascii="GHEA Grapalat" w:hAnsi="GHEA Grapalat"/>
                <w:sz w:val="24"/>
                <w:szCs w:val="24"/>
                <w:lang w:val="hy-AM"/>
              </w:rPr>
              <w:t>՝ ի կատարումն ՀՀ վարչապետի 2021 թվականի նոյեմբերի 4-ի N 02/10.3/37766-2021 հանձնարարականի։</w:t>
            </w:r>
            <w:r w:rsidRPr="00E86C6D">
              <w:rPr>
                <w:rFonts w:ascii="GHEA Grapalat" w:hAnsi="GHEA Grapalat"/>
                <w:sz w:val="24"/>
                <w:szCs w:val="24"/>
                <w:lang w:val="hy-AM"/>
              </w:rPr>
              <w:t>։ Դրա համաձայն, ի թիվս սոցիալական տարբեր ծառայությունների, խնամքի տրամադրման համար պետք է ստեղծվեր կառավարության առանձին որոշում, որն ընդունվել է 2022 թվականի նոյեմբերի 10-ին N 1744-Ն համարով։ Այս իրավական ակտերում սահմանվում են մի շարք հասկացություններ, որոնք դուրս են մղել մինչ այդ եղածները, այսպես՝</w:t>
            </w:r>
          </w:p>
          <w:p w14:paraId="2F7C6D6C" w14:textId="7CB1285C" w:rsidR="00972D8B" w:rsidRPr="00E86C6D" w:rsidRDefault="00972D8B" w:rsidP="00972D8B">
            <w:pPr>
              <w:pStyle w:val="ListParagraph"/>
              <w:numPr>
                <w:ilvl w:val="0"/>
                <w:numId w:val="4"/>
              </w:numPr>
              <w:spacing w:line="360" w:lineRule="auto"/>
              <w:ind w:left="1" w:firstLine="615"/>
              <w:jc w:val="both"/>
              <w:rPr>
                <w:rFonts w:ascii="GHEA Grapalat" w:hAnsi="GHEA Grapalat"/>
                <w:lang w:val="hy-AM"/>
              </w:rPr>
            </w:pPr>
            <w:r w:rsidRPr="00E86C6D">
              <w:rPr>
                <w:rFonts w:ascii="GHEA Grapalat" w:hAnsi="GHEA Grapalat"/>
                <w:lang w:val="hy-AM"/>
              </w:rPr>
              <w:t>«ծերանոց»</w:t>
            </w:r>
            <w:r w:rsidR="00907AA6" w:rsidRPr="00E86C6D">
              <w:rPr>
                <w:rFonts w:ascii="GHEA Grapalat" w:hAnsi="GHEA Grapalat"/>
                <w:lang w:val="hy-AM"/>
              </w:rPr>
              <w:t>, «ծերերի ինտերնատ»</w:t>
            </w:r>
            <w:r w:rsidRPr="00E86C6D">
              <w:rPr>
                <w:rFonts w:ascii="GHEA Grapalat" w:hAnsi="GHEA Grapalat"/>
                <w:lang w:val="hy-AM"/>
              </w:rPr>
              <w:t xml:space="preserve"> </w:t>
            </w:r>
            <w:r w:rsidR="00907AA6" w:rsidRPr="00E86C6D">
              <w:rPr>
                <w:rFonts w:ascii="GHEA Grapalat" w:hAnsi="GHEA Grapalat"/>
                <w:lang w:val="hy-AM"/>
              </w:rPr>
              <w:t xml:space="preserve">և նպանատիպ այլ </w:t>
            </w:r>
            <w:r w:rsidRPr="00E86C6D">
              <w:rPr>
                <w:rFonts w:ascii="GHEA Grapalat" w:hAnsi="GHEA Grapalat"/>
                <w:lang w:val="hy-AM"/>
              </w:rPr>
              <w:t>եզրույթ</w:t>
            </w:r>
            <w:r w:rsidR="00907AA6" w:rsidRPr="00E86C6D">
              <w:rPr>
                <w:rFonts w:ascii="GHEA Grapalat" w:hAnsi="GHEA Grapalat"/>
                <w:lang w:val="hy-AM"/>
              </w:rPr>
              <w:t>ներ</w:t>
            </w:r>
            <w:r w:rsidRPr="00E86C6D">
              <w:rPr>
                <w:rFonts w:ascii="GHEA Grapalat" w:hAnsi="GHEA Grapalat"/>
                <w:lang w:val="hy-AM"/>
              </w:rPr>
              <w:t xml:space="preserve">ը դարձել </w:t>
            </w:r>
            <w:r w:rsidR="00907AA6" w:rsidRPr="00E86C6D">
              <w:rPr>
                <w:rFonts w:ascii="GHEA Grapalat" w:hAnsi="GHEA Grapalat"/>
                <w:lang w:val="hy-AM"/>
              </w:rPr>
              <w:t>են</w:t>
            </w:r>
            <w:r w:rsidRPr="00E86C6D">
              <w:rPr>
                <w:rFonts w:ascii="GHEA Grapalat" w:hAnsi="GHEA Grapalat"/>
                <w:lang w:val="hy-AM"/>
              </w:rPr>
              <w:t xml:space="preserve"> տարեց և (կամ) հաշմանդամություն ունեցող անձանց շուրջօրյա խնամքի կենտրոն,</w:t>
            </w:r>
            <w:r w:rsidR="00907AA6" w:rsidRPr="00E86C6D">
              <w:rPr>
                <w:rFonts w:ascii="GHEA Grapalat" w:hAnsi="GHEA Grapalat"/>
                <w:lang w:val="hy-AM"/>
              </w:rPr>
              <w:t xml:space="preserve"> որը ինքնին, ի թիվս երեխաների շուրջօրյա խնամքի կենտրոնների, համարվում է բնակչության սոցիալական պաշտպանության հաստատություն, ինչպես և «մանկատունը»,</w:t>
            </w:r>
          </w:p>
          <w:p w14:paraId="7DD80913" w14:textId="77777777" w:rsidR="00972D8B" w:rsidRPr="00E86C6D" w:rsidRDefault="00907AA6" w:rsidP="00972D8B">
            <w:pPr>
              <w:pStyle w:val="ListParagraph"/>
              <w:numPr>
                <w:ilvl w:val="0"/>
                <w:numId w:val="4"/>
              </w:numPr>
              <w:spacing w:line="360" w:lineRule="auto"/>
              <w:ind w:left="1" w:firstLine="615"/>
              <w:jc w:val="both"/>
              <w:rPr>
                <w:rFonts w:ascii="GHEA Grapalat" w:hAnsi="GHEA Grapalat"/>
                <w:lang w:val="hy-AM"/>
              </w:rPr>
            </w:pPr>
            <w:r w:rsidRPr="00E86C6D">
              <w:rPr>
                <w:rFonts w:ascii="GHEA Grapalat" w:hAnsi="GHEA Grapalat"/>
                <w:lang w:val="hy-AM"/>
              </w:rPr>
              <w:t>«ծերերի և հաշմանդամների տներ» եզրույթին փոխարինում են «համայնքային փոքր տները»,</w:t>
            </w:r>
          </w:p>
          <w:p w14:paraId="10E8D786" w14:textId="35C7902D" w:rsidR="008C3AA9" w:rsidRPr="00E86C6D" w:rsidRDefault="00907AA6" w:rsidP="007E74C5">
            <w:pPr>
              <w:pStyle w:val="ListParagraph"/>
              <w:numPr>
                <w:ilvl w:val="0"/>
                <w:numId w:val="4"/>
              </w:numPr>
              <w:spacing w:line="360" w:lineRule="auto"/>
              <w:ind w:left="1" w:firstLine="615"/>
              <w:jc w:val="both"/>
              <w:rPr>
                <w:rFonts w:ascii="GHEA Grapalat" w:hAnsi="GHEA Grapalat"/>
                <w:lang w:val="hy-AM"/>
              </w:rPr>
            </w:pPr>
            <w:r w:rsidRPr="00E86C6D">
              <w:rPr>
                <w:rFonts w:ascii="GHEA Grapalat" w:hAnsi="GHEA Grapalat"/>
                <w:lang w:val="hy-AM"/>
              </w:rPr>
              <w:t>«հաշմանդամ» բառը դուրս է եկել գործածությունից, կիրառվում է «հաշմանդամություն ունեցող անձ» եզրույթը և ալն։</w:t>
            </w:r>
          </w:p>
        </w:tc>
      </w:tr>
      <w:tr w:rsidR="00EA47B9" w:rsidRPr="00E86C6D" w14:paraId="6A531E9C" w14:textId="77777777" w:rsidTr="00EA47B9">
        <w:tc>
          <w:tcPr>
            <w:tcW w:w="450" w:type="dxa"/>
          </w:tcPr>
          <w:p w14:paraId="6C2890D4"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lastRenderedPageBreak/>
              <w:t>3.</w:t>
            </w:r>
          </w:p>
        </w:tc>
        <w:tc>
          <w:tcPr>
            <w:tcW w:w="9540" w:type="dxa"/>
          </w:tcPr>
          <w:p w14:paraId="6B48FE5D" w14:textId="77777777" w:rsidR="00EA47B9" w:rsidRPr="00E86C6D" w:rsidRDefault="00EA47B9" w:rsidP="00BA45C4">
            <w:pPr>
              <w:spacing w:after="0" w:line="360" w:lineRule="auto"/>
              <w:jc w:val="both"/>
              <w:rPr>
                <w:rFonts w:ascii="GHEA Grapalat" w:hAnsi="GHEA Grapalat"/>
                <w:b/>
                <w:sz w:val="24"/>
                <w:szCs w:val="24"/>
              </w:rPr>
            </w:pPr>
            <w:r w:rsidRPr="00E86C6D">
              <w:rPr>
                <w:rFonts w:ascii="GHEA Grapalat" w:hAnsi="GHEA Grapalat"/>
                <w:b/>
                <w:sz w:val="24"/>
                <w:szCs w:val="24"/>
              </w:rPr>
              <w:t>Կարգավորման նպատակը և բնույթը.</w:t>
            </w:r>
          </w:p>
        </w:tc>
      </w:tr>
      <w:tr w:rsidR="00EA47B9" w:rsidRPr="00150A89" w14:paraId="4E620253" w14:textId="77777777" w:rsidTr="00EA47B9">
        <w:tc>
          <w:tcPr>
            <w:tcW w:w="450" w:type="dxa"/>
          </w:tcPr>
          <w:p w14:paraId="11CA2502" w14:textId="77777777" w:rsidR="00EA47B9" w:rsidRPr="00E86C6D" w:rsidRDefault="00EA47B9" w:rsidP="00BA45C4">
            <w:pPr>
              <w:spacing w:after="0" w:line="360" w:lineRule="auto"/>
              <w:jc w:val="both"/>
              <w:rPr>
                <w:rFonts w:ascii="GHEA Grapalat" w:hAnsi="GHEA Grapalat"/>
                <w:sz w:val="24"/>
                <w:szCs w:val="24"/>
              </w:rPr>
            </w:pPr>
          </w:p>
        </w:tc>
        <w:tc>
          <w:tcPr>
            <w:tcW w:w="9540" w:type="dxa"/>
          </w:tcPr>
          <w:p w14:paraId="0FD67AE0" w14:textId="77777777" w:rsidR="005E55AE" w:rsidRPr="00E86C6D" w:rsidRDefault="00EA47B9" w:rsidP="00907AA6">
            <w:pPr>
              <w:spacing w:after="0" w:line="360" w:lineRule="auto"/>
              <w:ind w:firstLine="616"/>
              <w:jc w:val="both"/>
              <w:rPr>
                <w:rFonts w:ascii="GHEA Grapalat" w:hAnsi="GHEA Grapalat"/>
                <w:sz w:val="24"/>
                <w:szCs w:val="24"/>
                <w:lang w:val="hy-AM"/>
              </w:rPr>
            </w:pPr>
            <w:r w:rsidRPr="00E86C6D">
              <w:rPr>
                <w:rFonts w:ascii="GHEA Grapalat" w:hAnsi="GHEA Grapalat"/>
                <w:sz w:val="24"/>
                <w:szCs w:val="24"/>
              </w:rPr>
              <w:t xml:space="preserve">Նախագծի ընդունումը նպատակ ունի </w:t>
            </w:r>
            <w:r w:rsidR="00907AA6" w:rsidRPr="00E86C6D">
              <w:rPr>
                <w:rFonts w:ascii="GHEA Grapalat" w:hAnsi="GHEA Grapalat"/>
                <w:sz w:val="24"/>
                <w:szCs w:val="24"/>
                <w:lang w:val="hy-AM"/>
              </w:rPr>
              <w:t>խմբագրական փոփոխություններ կատարել մի շարք որոշումներում։ Ներկա դրությամբ հաշվվում են կառավարության մեկ տասնյակից ավելի որոշումներ, որտեղ հանդիպում են վերոնշյալ և այլ բառեր, որոնք դուրս են եկել գործածությունից։ Սա ինքնին հակասում է սույն հիմնավորման 1-ին կետում նշված դրույթին, այն է՝ շահառուների արժանապատիվ կենսական պայմանների ապահովման համար անհրաժեշտ օրենսդրական դաշտի վերանայում։ Սույն նախագծի ընդունումից հետո գործող իրավական ակտերը կհամապատասխանեն գործող օրենսդրության մասնագիտական բառապաշարին։</w:t>
            </w:r>
          </w:p>
          <w:p w14:paraId="64D6BDB6" w14:textId="77777777" w:rsidR="00E86C6D" w:rsidRPr="00E86C6D" w:rsidRDefault="00E86C6D" w:rsidP="00E86C6D">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 xml:space="preserve">Դրան զուգահեռ, մանրամասն ուսումնասիրվել են բոլոր ենթաօրենսդրական </w:t>
            </w:r>
            <w:r w:rsidRPr="00E86C6D">
              <w:rPr>
                <w:rFonts w:ascii="GHEA Grapalat" w:hAnsi="GHEA Grapalat"/>
                <w:sz w:val="24"/>
                <w:szCs w:val="24"/>
                <w:lang w:val="hy-AM"/>
              </w:rPr>
              <w:lastRenderedPageBreak/>
              <w:t>ակտերը, և հնարավորնիս սրբագրվել են դրանցում առկա փոփոխությունների կարիքն ու անհրաժեշտությունը։ Այսպես՝</w:t>
            </w:r>
          </w:p>
          <w:p w14:paraId="7C90F8BC" w14:textId="77777777" w:rsidR="00E86C6D" w:rsidRPr="00E86C6D" w:rsidRDefault="00E86C6D" w:rsidP="00E86C6D">
            <w:pPr>
              <w:pStyle w:val="ListParagraph"/>
              <w:numPr>
                <w:ilvl w:val="0"/>
                <w:numId w:val="5"/>
              </w:numPr>
              <w:spacing w:line="360" w:lineRule="auto"/>
              <w:ind w:left="0" w:firstLine="811"/>
              <w:jc w:val="both"/>
              <w:rPr>
                <w:rFonts w:ascii="GHEA Grapalat" w:hAnsi="GHEA Grapalat"/>
                <w:lang w:val="hy-AM"/>
              </w:rPr>
            </w:pPr>
            <w:r w:rsidRPr="00E86C6D">
              <w:rPr>
                <w:rFonts w:ascii="GHEA Grapalat" w:hAnsi="GHEA Grapalat"/>
                <w:lang w:val="hy-AM"/>
              </w:rPr>
              <w:t>ՀՀ կառավարության 2004 թվականի մարտի 4-ի N 318-Ն որոշման համաձայն՝ արտոնյալ պայմաններից արդեն իսկ օգտվում են մանկատների շահառուները՝ համաձայն N 1 հավելվածի 5-րդ կետի և N 5 հավելվածի 2-րդ կետի 8-րդ ենթակետի, ուստիև նոր կատեգորիա չի ավելացվում։ Միաժամանակ, ներկա դրությամբ մանկատներում բնակվում են 18 տարին լրացած անձինք, որոնք այլ կենտրոններ տեղափոխման տարբեր փուլերում են, սակայն ևս գտնվում են պետության լրիվ խնամքի տակ։ Դրանով պայմանավորված կարիք կա ընդհանրացման՝ փաստացի իրավիճակի շրջանակներում, այլ ոչ նոր կատեգորիայի ավելացմամբ։</w:t>
            </w:r>
          </w:p>
          <w:p w14:paraId="181E8ABE" w14:textId="77777777" w:rsidR="00E86C6D" w:rsidRPr="00E86C6D" w:rsidRDefault="00E86C6D" w:rsidP="00E86C6D">
            <w:pPr>
              <w:pStyle w:val="ListParagraph"/>
              <w:numPr>
                <w:ilvl w:val="0"/>
                <w:numId w:val="5"/>
              </w:numPr>
              <w:spacing w:line="360" w:lineRule="auto"/>
              <w:ind w:left="0" w:firstLine="811"/>
              <w:jc w:val="both"/>
              <w:rPr>
                <w:rFonts w:ascii="GHEA Grapalat" w:hAnsi="GHEA Grapalat"/>
                <w:lang w:val="hy-AM"/>
              </w:rPr>
            </w:pPr>
            <w:r w:rsidRPr="00E86C6D">
              <w:rPr>
                <w:rFonts w:ascii="GHEA Grapalat" w:hAnsi="GHEA Grapalat"/>
                <w:lang w:val="hy-AM"/>
              </w:rPr>
              <w:t>ՀՀ կառավարության 2006 թվականի հունիսի 22-ի  N 1238-Ն որոշման ինչպես 4-րդ, այնպես էլ 6-րդ կետում նշված են ծերանոցները, սակայն դրանցից մեկում մանկատան նշված չլինելու հանգամանքը թերություն է, ուստիև այն ևս պետք է նշվի առողջապահական, սոցիալական բոլոր մյուս հիմնարկների կողքին։ 9-րդ կետի 3-րդ ենթակետի վերաբերյալ հայտնում ենք, որ  ՀՀ կառավարության 2019 թվականի օգոստոսի 8-ի  N 1025-Ն որոշման մեջ ծերանոցների կողքին նշված են մանկական նախադպրոցական հիմնարկները, ինտերնատ-դպրոցները և մանկական հիմնարկները, ուստիև ընդհանրական անվանում գրելով և մանկատներին ներառելով՝ այստեղ ևս նոր կատեգորիա չենք ավելացնում։</w:t>
            </w:r>
          </w:p>
          <w:p w14:paraId="46C1A72E" w14:textId="77777777" w:rsidR="00E86C6D" w:rsidRPr="00E86C6D" w:rsidRDefault="00E86C6D" w:rsidP="00E86C6D">
            <w:pPr>
              <w:pStyle w:val="ListParagraph"/>
              <w:numPr>
                <w:ilvl w:val="0"/>
                <w:numId w:val="5"/>
              </w:numPr>
              <w:spacing w:line="360" w:lineRule="auto"/>
              <w:ind w:left="0" w:firstLine="811"/>
              <w:jc w:val="both"/>
              <w:rPr>
                <w:rFonts w:ascii="GHEA Grapalat" w:hAnsi="GHEA Grapalat"/>
                <w:lang w:val="hy-AM"/>
              </w:rPr>
            </w:pPr>
            <w:r w:rsidRPr="00E86C6D">
              <w:rPr>
                <w:rFonts w:ascii="GHEA Grapalat" w:hAnsi="GHEA Grapalat"/>
                <w:lang w:val="hy-AM"/>
              </w:rPr>
              <w:t xml:space="preserve">Թեև ՀՀ կառավարության 2022 թվականի օգոստոսի 11-ի  N 1266-Ն որոշման մեջ նշված չէ մանկական ճաշարանը, սակայն ամենուրեք հանդիպում է մանկական սնունդը, դրա ստուգման հարցը և կարևորությունը։ Ուստիև, սրանով լրացվում է ենթաօրենսդրական բացը և հնարավորություն է տրվում գրել ավելի ընդհանրական՝ ամբողջ ոլորտի տեսանկյունից դիտարկելու նպատակով՝ առավել ևս մանկապարտեզները նշված լինելով։ </w:t>
            </w:r>
          </w:p>
          <w:p w14:paraId="00219435" w14:textId="77777777" w:rsidR="00E86C6D" w:rsidRPr="00E86C6D" w:rsidRDefault="00E86C6D" w:rsidP="00E86C6D">
            <w:pPr>
              <w:pStyle w:val="ListParagraph"/>
              <w:numPr>
                <w:ilvl w:val="0"/>
                <w:numId w:val="5"/>
              </w:numPr>
              <w:spacing w:line="360" w:lineRule="auto"/>
              <w:ind w:left="0" w:firstLine="811"/>
              <w:jc w:val="both"/>
              <w:rPr>
                <w:rFonts w:ascii="GHEA Grapalat" w:hAnsi="GHEA Grapalat"/>
                <w:lang w:val="hy-AM"/>
              </w:rPr>
            </w:pPr>
            <w:r w:rsidRPr="00E86C6D">
              <w:rPr>
                <w:rFonts w:ascii="GHEA Grapalat" w:hAnsi="GHEA Grapalat"/>
                <w:lang w:val="hy-AM"/>
              </w:rPr>
              <w:lastRenderedPageBreak/>
              <w:t>Համայնքային տների լրացումները ևս վերանայվել են, և դրանք չեն ներառվել հետևյալ իրավական ակտերում՝</w:t>
            </w:r>
          </w:p>
          <w:p w14:paraId="7C8FC0B6" w14:textId="77777777" w:rsidR="00E86C6D" w:rsidRDefault="00E86C6D" w:rsidP="00E86C6D">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1)</w:t>
            </w:r>
            <w:r w:rsidRPr="00E86C6D">
              <w:rPr>
                <w:rFonts w:ascii="GHEA Grapalat" w:hAnsi="GHEA Grapalat"/>
                <w:sz w:val="24"/>
                <w:szCs w:val="24"/>
                <w:lang w:val="hy-AM"/>
              </w:rPr>
              <w:tab/>
              <w:t>ՀՀ կառավարության 2004 թվականի մարտի 4-ի N 318-Ն որոշման մեջ, քանի որ փոքր տան շահառուները ստանում են ֆինանսական աջակցություն և կենսաթոշակ, կարող են ինքնուրույն հոգալ առողջապահական կարիքները և նրանց չի տրամադրվում ամբողջական խնամք</w:t>
            </w:r>
            <w:r>
              <w:rPr>
                <w:rFonts w:ascii="GHEA Grapalat" w:hAnsi="GHEA Grapalat"/>
                <w:sz w:val="24"/>
                <w:szCs w:val="24"/>
                <w:lang w:val="hy-AM"/>
              </w:rPr>
              <w:t>,</w:t>
            </w:r>
          </w:p>
          <w:p w14:paraId="7CE71C50" w14:textId="77777777" w:rsidR="00E86C6D" w:rsidRDefault="00E86C6D" w:rsidP="00E86C6D">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2)</w:t>
            </w:r>
            <w:r w:rsidRPr="00E86C6D">
              <w:rPr>
                <w:rFonts w:ascii="GHEA Grapalat" w:hAnsi="GHEA Grapalat"/>
                <w:sz w:val="24"/>
                <w:szCs w:val="24"/>
                <w:lang w:val="hy-AM"/>
              </w:rPr>
              <w:tab/>
              <w:t>ՀՀ կառավարության 2011 թվականի դեկտեմբերի 29-ի N 1920-Ն որոշման մեջ, քանի որ դրանք որպես կառույցներ չունեն սպորտային օբյեկտներ, և իրենց սկզբունքով ու գաղափարով պետք է ներառված լինեն համայնքային կյանքում</w:t>
            </w:r>
            <w:r>
              <w:rPr>
                <w:rFonts w:ascii="GHEA Grapalat" w:hAnsi="GHEA Grapalat"/>
                <w:sz w:val="24"/>
                <w:szCs w:val="24"/>
                <w:lang w:val="hy-AM"/>
              </w:rPr>
              <w:t>,</w:t>
            </w:r>
          </w:p>
          <w:p w14:paraId="0F489DD2" w14:textId="77777777" w:rsidR="00E86C6D" w:rsidRDefault="00E86C6D" w:rsidP="00E86C6D">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3)</w:t>
            </w:r>
            <w:r w:rsidRPr="00E86C6D">
              <w:rPr>
                <w:rFonts w:ascii="GHEA Grapalat" w:hAnsi="GHEA Grapalat"/>
                <w:sz w:val="24"/>
                <w:szCs w:val="24"/>
                <w:lang w:val="hy-AM"/>
              </w:rPr>
              <w:tab/>
              <w:t>ՀՀ կառավարության 2015 թվականի մարտի 19-ի  N 596-Ն որոշման մեջ, քանի որ այդ հատվածում ներկայացված են այլ տիպի շենքերը՝ որպես հաստատություններ, իսկ փոքր տները ներգրավված են առանձնատների շարքում</w:t>
            </w:r>
            <w:r>
              <w:rPr>
                <w:rFonts w:ascii="GHEA Grapalat" w:hAnsi="GHEA Grapalat"/>
                <w:sz w:val="24"/>
                <w:szCs w:val="24"/>
                <w:lang w:val="hy-AM"/>
              </w:rPr>
              <w:t>,</w:t>
            </w:r>
          </w:p>
          <w:p w14:paraId="5AB59EAD" w14:textId="77777777" w:rsidR="00E86C6D" w:rsidRDefault="00E86C6D" w:rsidP="00E86C6D">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4)</w:t>
            </w:r>
            <w:r w:rsidRPr="00E86C6D">
              <w:rPr>
                <w:rFonts w:ascii="GHEA Grapalat" w:hAnsi="GHEA Grapalat"/>
                <w:sz w:val="24"/>
                <w:szCs w:val="24"/>
                <w:lang w:val="hy-AM"/>
              </w:rPr>
              <w:tab/>
              <w:t xml:space="preserve">ՀՀ կառավարության 2022 թվականի օգոստոսի 11-ի N 1266-Ն որոշման մեջ, քանի որ փոքր տունն առանձնացված ճաշարան չունի։ </w:t>
            </w:r>
          </w:p>
          <w:p w14:paraId="22F3F7A3" w14:textId="77777777" w:rsidR="00A73700" w:rsidRDefault="00E86C6D" w:rsidP="00E86C6D">
            <w:pPr>
              <w:spacing w:after="0" w:line="360" w:lineRule="auto"/>
              <w:ind w:firstLine="616"/>
              <w:jc w:val="both"/>
              <w:rPr>
                <w:rFonts w:ascii="GHEA Grapalat" w:hAnsi="GHEA Grapalat"/>
                <w:sz w:val="24"/>
                <w:szCs w:val="24"/>
                <w:lang w:val="hy-AM"/>
              </w:rPr>
            </w:pPr>
            <w:r>
              <w:rPr>
                <w:rFonts w:ascii="GHEA Grapalat" w:hAnsi="GHEA Grapalat"/>
                <w:sz w:val="24"/>
                <w:szCs w:val="24"/>
                <w:lang w:val="hy-AM"/>
              </w:rPr>
              <w:t xml:space="preserve">Միաժամանակ, կան կառավարության մի քանի որոշումներ, որոնցում եզրույթները չեն փոխարինվում։ Դա կապված է դրանց մայր օրենքների հետ </w:t>
            </w:r>
            <w:r w:rsidRPr="00E86C6D">
              <w:rPr>
                <w:rFonts w:ascii="GHEA Grapalat" w:hAnsi="GHEA Grapalat"/>
                <w:sz w:val="24"/>
                <w:szCs w:val="24"/>
                <w:lang w:val="hy-AM"/>
              </w:rPr>
              <w:t>(</w:t>
            </w:r>
            <w:r>
              <w:rPr>
                <w:rFonts w:ascii="GHEA Grapalat" w:hAnsi="GHEA Grapalat"/>
                <w:sz w:val="24"/>
                <w:szCs w:val="24"/>
                <w:lang w:val="hy-AM"/>
              </w:rPr>
              <w:t xml:space="preserve">Հարկային օրենսգիրք, </w:t>
            </w:r>
            <w:r w:rsidRPr="00DA46B4">
              <w:rPr>
                <w:rFonts w:ascii="GHEA Grapalat" w:hAnsi="GHEA Grapalat" w:cs="Arial"/>
                <w:bCs/>
                <w:sz w:val="24"/>
                <w:lang w:val="hy-AM"/>
              </w:rPr>
              <w:t>«Հուղարկավորությունների կազմակերպման և գերեզմանատների ու դիակիզարանների շահագործման մասին</w:t>
            </w:r>
            <w:r>
              <w:rPr>
                <w:rFonts w:ascii="GHEA Grapalat" w:hAnsi="GHEA Grapalat" w:cs="Arial"/>
                <w:bCs/>
                <w:sz w:val="24"/>
                <w:lang w:val="hy-AM"/>
              </w:rPr>
              <w:t>» օրենք</w:t>
            </w:r>
            <w:r w:rsidRPr="00E86C6D">
              <w:rPr>
                <w:rFonts w:ascii="GHEA Grapalat" w:hAnsi="GHEA Grapalat"/>
                <w:sz w:val="24"/>
                <w:szCs w:val="24"/>
                <w:lang w:val="hy-AM"/>
              </w:rPr>
              <w:t>)</w:t>
            </w:r>
            <w:r>
              <w:rPr>
                <w:rFonts w:ascii="GHEA Grapalat" w:hAnsi="GHEA Grapalat"/>
                <w:sz w:val="24"/>
                <w:szCs w:val="24"/>
                <w:lang w:val="hy-AM"/>
              </w:rPr>
              <w:t xml:space="preserve">, որոնցում ևս պետք է կատարել փոփոխություններ։ Այդ կապակցությամբ ՀՀ աշխատանքի և սոցիալական հարցերի նախարարությունը ՀՀ վարչապետի աշխատակազմ է ուղարկել ամբողջական փաթեթը, որը վերադարձվել էր 12.07.2023թ. </w:t>
            </w:r>
            <w:r w:rsidRPr="00E86C6D">
              <w:rPr>
                <w:rFonts w:ascii="GHEA Grapalat" w:hAnsi="GHEA Grapalat"/>
                <w:sz w:val="24"/>
                <w:szCs w:val="24"/>
                <w:lang w:val="hy-AM"/>
              </w:rPr>
              <w:t>02/11.4/23919-2023</w:t>
            </w:r>
            <w:r>
              <w:rPr>
                <w:rFonts w:ascii="GHEA Grapalat" w:hAnsi="GHEA Grapalat"/>
                <w:sz w:val="24"/>
                <w:szCs w:val="24"/>
                <w:lang w:val="hy-AM"/>
              </w:rPr>
              <w:t xml:space="preserve"> հանձնարարականով՝ լրամշակելու և թերությունները շտկելու տեսանկյունից։ Այդ կառավարության որոշումներում</w:t>
            </w:r>
            <w:r w:rsidRPr="00E86C6D">
              <w:rPr>
                <w:rFonts w:ascii="GHEA Grapalat" w:hAnsi="GHEA Grapalat"/>
                <w:sz w:val="24"/>
                <w:szCs w:val="24"/>
                <w:lang w:val="hy-AM"/>
              </w:rPr>
              <w:t xml:space="preserve"> փոփոխությունները դարձյալ կառաջարկվեն այն ժամանակ, երբ օրենքներն ընդունվեն։</w:t>
            </w:r>
          </w:p>
          <w:p w14:paraId="102A6C39" w14:textId="77777777" w:rsidR="00A73700" w:rsidRDefault="00E86C6D" w:rsidP="00A73700">
            <w:pPr>
              <w:spacing w:after="0" w:line="360" w:lineRule="auto"/>
              <w:ind w:firstLine="616"/>
              <w:jc w:val="both"/>
              <w:rPr>
                <w:rFonts w:ascii="GHEA Grapalat" w:hAnsi="GHEA Grapalat"/>
                <w:sz w:val="24"/>
                <w:szCs w:val="24"/>
                <w:lang w:val="hy-AM"/>
              </w:rPr>
            </w:pPr>
            <w:r>
              <w:rPr>
                <w:rFonts w:ascii="GHEA Grapalat" w:hAnsi="GHEA Grapalat"/>
                <w:sz w:val="24"/>
                <w:szCs w:val="24"/>
                <w:lang w:val="hy-AM"/>
              </w:rPr>
              <w:t>Նմանատիպ խնդիր կար նաև «Քաղաքաշինության մասին» օրենքում</w:t>
            </w:r>
            <w:r w:rsidR="00A73700">
              <w:rPr>
                <w:rFonts w:ascii="GHEA Grapalat" w:hAnsi="GHEA Grapalat"/>
                <w:sz w:val="24"/>
                <w:szCs w:val="24"/>
                <w:lang w:val="hy-AM"/>
              </w:rPr>
              <w:t>. թ</w:t>
            </w:r>
            <w:r w:rsidRPr="00E86C6D">
              <w:rPr>
                <w:rFonts w:ascii="GHEA Grapalat" w:hAnsi="GHEA Grapalat"/>
                <w:sz w:val="24"/>
                <w:szCs w:val="24"/>
                <w:lang w:val="hy-AM"/>
              </w:rPr>
              <w:t xml:space="preserve">եև </w:t>
            </w:r>
            <w:r w:rsidRPr="00E86C6D">
              <w:rPr>
                <w:rFonts w:ascii="GHEA Grapalat" w:hAnsi="GHEA Grapalat"/>
                <w:sz w:val="24"/>
                <w:szCs w:val="24"/>
                <w:lang w:val="hy-AM"/>
              </w:rPr>
              <w:lastRenderedPageBreak/>
              <w:t>շինարարության և շենքերի կառուցապատման տեսանկյունից էական նշանակություն չունի անձի՝ հաշմանդամություն ունենալը (սակավաշարժուն լինելը արդեն իսկ լիարժեք բավարար հիմք է՝ անկախ խնդրի առաջացման պատճառից), սակայն նախագծով առաջարկվող փոփոխությունները դարձյալ կառաջարկվեն այն ժամանակ, երբ «Քաղաքաշինության մասին» օրենքում եզրույթը հստակեցվի, ընդունվի Ազգային ժողովի կողմից։</w:t>
            </w:r>
          </w:p>
          <w:p w14:paraId="6C9D632B" w14:textId="77777777" w:rsidR="00E86C6D" w:rsidRDefault="00A73700" w:rsidP="00A73700">
            <w:pPr>
              <w:spacing w:after="0" w:line="360" w:lineRule="auto"/>
              <w:ind w:firstLine="616"/>
              <w:jc w:val="both"/>
              <w:rPr>
                <w:rFonts w:ascii="GHEA Grapalat" w:hAnsi="GHEA Grapalat"/>
                <w:sz w:val="24"/>
                <w:szCs w:val="24"/>
                <w:lang w:val="hy-AM"/>
              </w:rPr>
            </w:pPr>
            <w:r>
              <w:rPr>
                <w:rFonts w:ascii="GHEA Grapalat" w:hAnsi="GHEA Grapalat"/>
                <w:sz w:val="24"/>
                <w:szCs w:val="24"/>
                <w:lang w:val="hy-AM"/>
              </w:rPr>
              <w:t xml:space="preserve">Ստուգման աղյուսակներից մեկում սակայն, որը վերաբերում է </w:t>
            </w:r>
            <w:r w:rsidRPr="00E86C6D">
              <w:rPr>
                <w:rFonts w:ascii="GHEA Grapalat" w:hAnsi="GHEA Grapalat"/>
                <w:sz w:val="24"/>
                <w:szCs w:val="24"/>
                <w:lang w:val="hy-AM"/>
              </w:rPr>
              <w:t>ՀՀ կառավարության 2011 թվականի դեկտեմբերի 29-ի N 1920-Ն որոշման</w:t>
            </w:r>
            <w:r>
              <w:rPr>
                <w:rFonts w:ascii="GHEA Grapalat" w:hAnsi="GHEA Grapalat"/>
                <w:sz w:val="24"/>
                <w:szCs w:val="24"/>
                <w:lang w:val="hy-AM"/>
              </w:rPr>
              <w:t xml:space="preserve">ը, թողնվել է </w:t>
            </w:r>
            <w:r w:rsidR="00E86C6D" w:rsidRPr="00E86C6D">
              <w:rPr>
                <w:rFonts w:ascii="GHEA Grapalat" w:hAnsi="GHEA Grapalat"/>
                <w:sz w:val="24"/>
                <w:szCs w:val="24"/>
                <w:lang w:val="hy-AM"/>
              </w:rPr>
              <w:t>Ղեկավարվելով «Նորմատիվ իրավական ակտերի մասին» օրենքի 33-րդ հոդվածի 1-ին մասի պահանջներով, համաձայն որոնց՝ նորմատիվ իրավական ակտում փոփոխությունների կատարումը աղյուսակի վանդակների միավորման տեսքով նախատեսված չէ, ուստի նշված աղյուսակը չենք շարադրել նոր խմբագրությամբ, այլ թողել ենք նույնը։ Մյուս կողմից՝ լինելով տարաբնույթ կազմակերպություններ՝ դրանց առանձնացումը նպատակահարմար է, քանի որ այլ կերպ և կարճ տեսքով հնարավոր չէ բնութագրել ամփոփ աղյուսակում։</w:t>
            </w:r>
          </w:p>
          <w:p w14:paraId="30C69C2C" w14:textId="6F0FC7C7" w:rsidR="00A73700" w:rsidRPr="00E86C6D" w:rsidRDefault="00150A89" w:rsidP="00150A89">
            <w:pPr>
              <w:spacing w:after="0" w:line="360" w:lineRule="auto"/>
              <w:ind w:firstLine="616"/>
              <w:jc w:val="both"/>
              <w:rPr>
                <w:rFonts w:ascii="GHEA Grapalat" w:hAnsi="GHEA Grapalat"/>
                <w:sz w:val="24"/>
                <w:szCs w:val="24"/>
                <w:lang w:val="hy-AM"/>
              </w:rPr>
            </w:pPr>
            <w:r>
              <w:rPr>
                <w:rFonts w:ascii="GHEA Grapalat" w:hAnsi="GHEA Grapalat"/>
                <w:sz w:val="24"/>
                <w:lang w:val="hy-AM"/>
              </w:rPr>
              <w:t xml:space="preserve">Հայաստանի Հանրապետության՝ յուրաքանչյուր տարվա պետական բյուջեով նախատեսվում է խնամքի տրամադրման համար անհրաժեշտ չափորոշիչների ապահովումը, որն ընկած է նաև շուրջօրյա խնամքի տրամադրման համատեքստում։ Դրան զուգահեռ, կարևոր </w:t>
            </w:r>
            <w:r>
              <w:rPr>
                <w:rFonts w:ascii="GHEA Grapalat" w:hAnsi="GHEA Grapalat"/>
                <w:sz w:val="24"/>
                <w:lang w:val="hy-AM"/>
              </w:rPr>
              <w:t>են</w:t>
            </w:r>
            <w:r>
              <w:rPr>
                <w:rFonts w:ascii="GHEA Grapalat" w:hAnsi="GHEA Grapalat"/>
                <w:sz w:val="24"/>
                <w:lang w:val="hy-AM"/>
              </w:rPr>
              <w:t xml:space="preserve"> նաև ՀՀ վարչապետի հանձնարարականներն ու արձանագրային որոշումները։ Այսպես, </w:t>
            </w:r>
            <w:bookmarkStart w:id="0" w:name="_GoBack"/>
            <w:bookmarkEnd w:id="0"/>
            <w:r w:rsidR="00A73700" w:rsidRPr="00D87BDC">
              <w:rPr>
                <w:rFonts w:ascii="GHEA Grapalat" w:hAnsi="GHEA Grapalat"/>
                <w:sz w:val="24"/>
                <w:lang w:val="hy-AM"/>
              </w:rPr>
              <w:t>2023 թվականի ապրիլի 6-ի N 14 նիստի արձանագրության 41-րդ կետի 1-ին ենթակետի բ</w:t>
            </w:r>
            <w:r w:rsidR="00A73700">
              <w:rPr>
                <w:rFonts w:ascii="GHEA Grapalat" w:hAnsi="GHEA Grapalat"/>
                <w:sz w:val="24"/>
                <w:lang w:val="hy-AM"/>
              </w:rPr>
              <w:t>.</w:t>
            </w:r>
            <w:r w:rsidR="00A73700" w:rsidRPr="00D87BDC">
              <w:rPr>
                <w:rFonts w:ascii="GHEA Grapalat" w:hAnsi="GHEA Grapalat"/>
                <w:sz w:val="24"/>
                <w:lang w:val="hy-AM"/>
              </w:rPr>
              <w:t xml:space="preserve"> </w:t>
            </w:r>
            <w:r w:rsidR="00A73700">
              <w:rPr>
                <w:rFonts w:ascii="GHEA Grapalat" w:hAnsi="GHEA Grapalat"/>
                <w:sz w:val="24"/>
                <w:lang w:val="hy-AM"/>
              </w:rPr>
              <w:t xml:space="preserve"> պարբերությամբ</w:t>
            </w:r>
            <w:r w:rsidR="00A73700" w:rsidRPr="00D87BDC">
              <w:rPr>
                <w:rFonts w:ascii="GHEA Grapalat" w:hAnsi="GHEA Grapalat"/>
                <w:sz w:val="24"/>
                <w:lang w:val="hy-AM"/>
              </w:rPr>
              <w:t xml:space="preserve">՝ ՀՀ վարչապետի կողմից հանձնարարվել է միջոցներ ձեռնարկել տարբեր բարեգործություններ ընդունելու պրակտիկան դադարեցնելու </w:t>
            </w:r>
            <w:r w:rsidR="00A73700">
              <w:rPr>
                <w:rFonts w:ascii="GHEA Grapalat" w:hAnsi="GHEA Grapalat"/>
                <w:sz w:val="24"/>
                <w:lang w:val="hy-AM"/>
              </w:rPr>
              <w:t xml:space="preserve">ուղղությամբ՝ </w:t>
            </w:r>
            <w:r w:rsidR="00A73700" w:rsidRPr="00D87BDC">
              <w:rPr>
                <w:lang w:val="hy-AM"/>
              </w:rPr>
              <w:t xml:space="preserve"> </w:t>
            </w:r>
            <w:r w:rsidR="00A73700" w:rsidRPr="00D87BDC">
              <w:rPr>
                <w:rFonts w:ascii="GHEA Grapalat" w:hAnsi="GHEA Grapalat"/>
                <w:sz w:val="24"/>
                <w:lang w:val="hy-AM"/>
              </w:rPr>
              <w:t>բոլոր բարեգործական ծրագրերը դիտարկել կառավարության ռազմավարությունների շրջանակում, հստակ կանոնակարգել բարեգործությունների ընդունման հարցը, հրապարակել դրա վերաբերյալ կանոններ և</w:t>
            </w:r>
            <w:r w:rsidR="00A73700">
              <w:rPr>
                <w:rFonts w:ascii="GHEA Grapalat" w:hAnsi="GHEA Grapalat"/>
                <w:sz w:val="24"/>
                <w:lang w:val="hy-AM"/>
              </w:rPr>
              <w:t xml:space="preserve"> </w:t>
            </w:r>
            <w:r w:rsidR="00A73700" w:rsidRPr="00D87BDC">
              <w:rPr>
                <w:rFonts w:ascii="GHEA Grapalat" w:hAnsi="GHEA Grapalat"/>
                <w:sz w:val="24"/>
                <w:lang w:val="hy-AM"/>
              </w:rPr>
              <w:t>գրավոր</w:t>
            </w:r>
            <w:r w:rsidR="00A73700">
              <w:rPr>
                <w:rFonts w:ascii="GHEA Grapalat" w:hAnsi="GHEA Grapalat"/>
                <w:sz w:val="24"/>
                <w:lang w:val="hy-AM"/>
              </w:rPr>
              <w:t xml:space="preserve"> </w:t>
            </w:r>
            <w:r w:rsidR="00A73700" w:rsidRPr="00D87BDC">
              <w:rPr>
                <w:rFonts w:ascii="GHEA Grapalat" w:hAnsi="GHEA Grapalat"/>
                <w:sz w:val="24"/>
                <w:lang w:val="hy-AM"/>
              </w:rPr>
              <w:t xml:space="preserve">հանձնարարականներ տալ </w:t>
            </w:r>
            <w:r w:rsidR="00A73700" w:rsidRPr="00D87BDC">
              <w:rPr>
                <w:rFonts w:ascii="GHEA Grapalat" w:hAnsi="GHEA Grapalat"/>
                <w:sz w:val="24"/>
                <w:lang w:val="hy-AM"/>
              </w:rPr>
              <w:lastRenderedPageBreak/>
              <w:t>տնօրեններին:</w:t>
            </w:r>
            <w:r w:rsidR="00A73700">
              <w:rPr>
                <w:rFonts w:ascii="GHEA Grapalat" w:hAnsi="GHEA Grapalat"/>
                <w:sz w:val="24"/>
                <w:lang w:val="hy-AM"/>
              </w:rPr>
              <w:t xml:space="preserve"> Այս մասով կարևոր է արձանագրության հանձնարարականը զետեղել նաև կառավարության որոշման մեջ՝ ի լրումն </w:t>
            </w:r>
            <w:r w:rsidR="00A73700" w:rsidRPr="00D87BDC">
              <w:rPr>
                <w:rFonts w:ascii="GHEA Grapalat" w:hAnsi="GHEA Grapalat"/>
                <w:sz w:val="24"/>
                <w:lang w:val="hy-AM"/>
              </w:rPr>
              <w:t>16.01.2023 թվականի N 02/04.8/986-2023 հանձնարարականի</w:t>
            </w:r>
            <w:r w:rsidR="00A73700">
              <w:rPr>
                <w:rFonts w:ascii="GHEA Grapalat" w:hAnsi="GHEA Grapalat"/>
                <w:sz w:val="24"/>
                <w:lang w:val="hy-AM"/>
              </w:rPr>
              <w:t xml:space="preserve"> կատարման։</w:t>
            </w:r>
          </w:p>
        </w:tc>
      </w:tr>
      <w:tr w:rsidR="00EA47B9" w:rsidRPr="00150A89" w14:paraId="43E6AE4E" w14:textId="77777777" w:rsidTr="00EA47B9">
        <w:tc>
          <w:tcPr>
            <w:tcW w:w="450" w:type="dxa"/>
          </w:tcPr>
          <w:p w14:paraId="210008CA"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lastRenderedPageBreak/>
              <w:t>4.</w:t>
            </w:r>
          </w:p>
        </w:tc>
        <w:tc>
          <w:tcPr>
            <w:tcW w:w="9540" w:type="dxa"/>
          </w:tcPr>
          <w:p w14:paraId="195DF0AC"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Նախագծի մշակման գործընթացում ներգրավված ինստիտուտները և անձինք</w:t>
            </w:r>
          </w:p>
        </w:tc>
      </w:tr>
      <w:tr w:rsidR="00EA47B9" w:rsidRPr="00150A89" w14:paraId="3B82E92A" w14:textId="77777777" w:rsidTr="00EA47B9">
        <w:tc>
          <w:tcPr>
            <w:tcW w:w="450" w:type="dxa"/>
          </w:tcPr>
          <w:p w14:paraId="03B9CC8B" w14:textId="77777777" w:rsidR="00EA47B9" w:rsidRPr="00E86C6D" w:rsidRDefault="00EA47B9" w:rsidP="00BA45C4">
            <w:pPr>
              <w:spacing w:after="0" w:line="360" w:lineRule="auto"/>
              <w:jc w:val="both"/>
              <w:rPr>
                <w:rFonts w:ascii="GHEA Grapalat" w:hAnsi="GHEA Grapalat"/>
                <w:sz w:val="24"/>
                <w:szCs w:val="24"/>
                <w:lang w:val="hy-AM"/>
              </w:rPr>
            </w:pPr>
          </w:p>
        </w:tc>
        <w:tc>
          <w:tcPr>
            <w:tcW w:w="9540" w:type="dxa"/>
          </w:tcPr>
          <w:p w14:paraId="09E89AAF" w14:textId="1369010D" w:rsidR="00EA47B9" w:rsidRPr="00E86C6D" w:rsidRDefault="00EA47B9" w:rsidP="00FA380B">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Որոշման նախագիծը մշակվել է ՀՀ աշխատանքի և սոցիալական հարցերի նախարարության կողմից:</w:t>
            </w:r>
          </w:p>
        </w:tc>
      </w:tr>
      <w:tr w:rsidR="00EA47B9" w:rsidRPr="00E86C6D" w14:paraId="6EF30A3A" w14:textId="77777777" w:rsidTr="00EA47B9">
        <w:tc>
          <w:tcPr>
            <w:tcW w:w="450" w:type="dxa"/>
          </w:tcPr>
          <w:p w14:paraId="2837D5F0"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5.</w:t>
            </w:r>
          </w:p>
        </w:tc>
        <w:tc>
          <w:tcPr>
            <w:tcW w:w="9540" w:type="dxa"/>
          </w:tcPr>
          <w:p w14:paraId="01171E53" w14:textId="77777777" w:rsidR="00EA47B9" w:rsidRPr="00E86C6D" w:rsidRDefault="00EA47B9" w:rsidP="00BA45C4">
            <w:pPr>
              <w:spacing w:after="0" w:line="360" w:lineRule="auto"/>
              <w:jc w:val="both"/>
              <w:rPr>
                <w:rFonts w:ascii="GHEA Grapalat" w:hAnsi="GHEA Grapalat"/>
                <w:b/>
                <w:sz w:val="24"/>
                <w:szCs w:val="24"/>
              </w:rPr>
            </w:pPr>
            <w:r w:rsidRPr="00E86C6D">
              <w:rPr>
                <w:rFonts w:ascii="GHEA Grapalat" w:hAnsi="GHEA Grapalat"/>
                <w:b/>
                <w:sz w:val="24"/>
                <w:szCs w:val="24"/>
              </w:rPr>
              <w:t>Ակնկալվող արդյունքը</w:t>
            </w:r>
          </w:p>
        </w:tc>
      </w:tr>
      <w:tr w:rsidR="00EA47B9" w:rsidRPr="00E86C6D" w14:paraId="78426186" w14:textId="77777777" w:rsidTr="00EA47B9">
        <w:tc>
          <w:tcPr>
            <w:tcW w:w="450" w:type="dxa"/>
          </w:tcPr>
          <w:p w14:paraId="7CDC3620" w14:textId="77777777" w:rsidR="00EA47B9" w:rsidRPr="00E86C6D" w:rsidRDefault="00EA47B9" w:rsidP="00BA45C4">
            <w:pPr>
              <w:spacing w:after="0" w:line="360" w:lineRule="auto"/>
              <w:jc w:val="both"/>
              <w:rPr>
                <w:rFonts w:ascii="GHEA Grapalat" w:hAnsi="GHEA Grapalat"/>
                <w:sz w:val="24"/>
                <w:szCs w:val="24"/>
              </w:rPr>
            </w:pPr>
          </w:p>
        </w:tc>
        <w:tc>
          <w:tcPr>
            <w:tcW w:w="9540" w:type="dxa"/>
          </w:tcPr>
          <w:p w14:paraId="271553F3" w14:textId="6BD12FF7" w:rsidR="00EA47B9" w:rsidRPr="00E86C6D" w:rsidRDefault="00EA47B9" w:rsidP="005A299B">
            <w:pPr>
              <w:spacing w:after="0" w:line="360" w:lineRule="auto"/>
              <w:ind w:firstLine="616"/>
              <w:jc w:val="both"/>
              <w:rPr>
                <w:rFonts w:ascii="GHEA Grapalat" w:hAnsi="GHEA Grapalat"/>
                <w:sz w:val="24"/>
                <w:szCs w:val="24"/>
                <w:lang w:val="hy-AM"/>
              </w:rPr>
            </w:pPr>
            <w:r w:rsidRPr="00E86C6D">
              <w:rPr>
                <w:rFonts w:ascii="GHEA Grapalat" w:hAnsi="GHEA Grapalat"/>
                <w:sz w:val="24"/>
                <w:szCs w:val="24"/>
              </w:rPr>
              <w:t xml:space="preserve">Նախագծի ընդունման արդյունքում հնարավոր կլինի </w:t>
            </w:r>
            <w:r w:rsidR="00C311B7" w:rsidRPr="00E86C6D">
              <w:rPr>
                <w:rFonts w:ascii="GHEA Grapalat" w:hAnsi="GHEA Grapalat"/>
                <w:sz w:val="24"/>
                <w:szCs w:val="24"/>
                <w:lang w:val="hy-AM"/>
              </w:rPr>
              <w:t xml:space="preserve">սոցիալական ոլորտը կարգավորող օրենսդրական ակտերը հիմք ընդունելով </w:t>
            </w:r>
            <w:r w:rsidRPr="00E86C6D">
              <w:rPr>
                <w:rFonts w:ascii="GHEA Grapalat" w:hAnsi="GHEA Grapalat"/>
                <w:sz w:val="24"/>
                <w:szCs w:val="24"/>
              </w:rPr>
              <w:t xml:space="preserve">հստակեցնել </w:t>
            </w:r>
            <w:r w:rsidR="00C311B7" w:rsidRPr="00E86C6D">
              <w:rPr>
                <w:rFonts w:ascii="GHEA Grapalat" w:hAnsi="GHEA Grapalat"/>
                <w:sz w:val="24"/>
                <w:szCs w:val="24"/>
                <w:lang w:val="hy-AM"/>
              </w:rPr>
              <w:t xml:space="preserve">և ճշգրիտ անվանումները արձանագրել </w:t>
            </w:r>
            <w:r w:rsidR="005A299B" w:rsidRPr="00E86C6D">
              <w:rPr>
                <w:rFonts w:ascii="GHEA Grapalat" w:hAnsi="GHEA Grapalat"/>
                <w:sz w:val="24"/>
                <w:szCs w:val="24"/>
                <w:lang w:val="hy-AM"/>
              </w:rPr>
              <w:t>ենթաօրենսդրական</w:t>
            </w:r>
            <w:r w:rsidR="00C311B7" w:rsidRPr="00E86C6D">
              <w:rPr>
                <w:rFonts w:ascii="GHEA Grapalat" w:hAnsi="GHEA Grapalat"/>
                <w:sz w:val="24"/>
                <w:szCs w:val="24"/>
                <w:lang w:val="hy-AM"/>
              </w:rPr>
              <w:t xml:space="preserve"> </w:t>
            </w:r>
            <w:r w:rsidR="005A299B" w:rsidRPr="00E86C6D">
              <w:rPr>
                <w:rFonts w:ascii="GHEA Grapalat" w:hAnsi="GHEA Grapalat"/>
                <w:sz w:val="24"/>
                <w:szCs w:val="24"/>
                <w:lang w:val="hy-AM"/>
              </w:rPr>
              <w:t xml:space="preserve">բոլոր </w:t>
            </w:r>
            <w:r w:rsidR="00C311B7" w:rsidRPr="00E86C6D">
              <w:rPr>
                <w:rFonts w:ascii="GHEA Grapalat" w:hAnsi="GHEA Grapalat"/>
                <w:sz w:val="24"/>
                <w:szCs w:val="24"/>
                <w:lang w:val="hy-AM"/>
              </w:rPr>
              <w:t>ակտերում</w:t>
            </w:r>
            <w:r w:rsidR="00C801E5" w:rsidRPr="00E86C6D">
              <w:rPr>
                <w:rFonts w:ascii="GHEA Grapalat" w:hAnsi="GHEA Grapalat"/>
                <w:sz w:val="24"/>
                <w:szCs w:val="24"/>
                <w:lang w:val="hy-AM"/>
              </w:rPr>
              <w:t>։</w:t>
            </w:r>
          </w:p>
        </w:tc>
      </w:tr>
      <w:tr w:rsidR="00EA47B9" w:rsidRPr="00150A89" w14:paraId="1EC068FA" w14:textId="77777777" w:rsidTr="00EA47B9">
        <w:tc>
          <w:tcPr>
            <w:tcW w:w="450" w:type="dxa"/>
          </w:tcPr>
          <w:p w14:paraId="25A44020"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6.</w:t>
            </w:r>
          </w:p>
        </w:tc>
        <w:tc>
          <w:tcPr>
            <w:tcW w:w="9540" w:type="dxa"/>
          </w:tcPr>
          <w:p w14:paraId="293CDB93"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Լրացուցիչ ֆինանսական միջոցների անհրաժեշտության և պետական բյուջեի եկամուտներում և ծախսերում սպասվելիք փոփոխությունների վերաբերյալ</w:t>
            </w:r>
          </w:p>
        </w:tc>
      </w:tr>
      <w:tr w:rsidR="00EA47B9" w:rsidRPr="00150A89" w14:paraId="72CF7924" w14:textId="77777777" w:rsidTr="00EA47B9">
        <w:tc>
          <w:tcPr>
            <w:tcW w:w="450" w:type="dxa"/>
          </w:tcPr>
          <w:p w14:paraId="5687F8BD" w14:textId="77777777" w:rsidR="00EA47B9" w:rsidRPr="00E86C6D" w:rsidRDefault="00EA47B9" w:rsidP="00BA45C4">
            <w:pPr>
              <w:spacing w:after="0" w:line="360" w:lineRule="auto"/>
              <w:jc w:val="both"/>
              <w:rPr>
                <w:rFonts w:ascii="GHEA Grapalat" w:hAnsi="GHEA Grapalat"/>
                <w:sz w:val="24"/>
                <w:szCs w:val="24"/>
                <w:lang w:val="hy-AM"/>
              </w:rPr>
            </w:pPr>
          </w:p>
        </w:tc>
        <w:tc>
          <w:tcPr>
            <w:tcW w:w="9540" w:type="dxa"/>
          </w:tcPr>
          <w:p w14:paraId="395E5429" w14:textId="21E5B824" w:rsidR="00E6532D" w:rsidRPr="00E86C6D" w:rsidRDefault="00F835F8" w:rsidP="00FA380B">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ՀՀ կառավարության սույն որոշման նախագծի ընդունումը ՀՀ պետական բյուջեի եկամուտների և ծախսերի փոփոխության չի հանգեցնի</w:t>
            </w:r>
            <w:r w:rsidR="00FA380B" w:rsidRPr="00E86C6D">
              <w:rPr>
                <w:rFonts w:ascii="GHEA Grapalat" w:hAnsi="GHEA Grapalat"/>
                <w:sz w:val="24"/>
                <w:szCs w:val="24"/>
                <w:lang w:val="hy-AM"/>
              </w:rPr>
              <w:t>, քանի որ ունի զուտ խմբագրական բնույթ</w:t>
            </w:r>
            <w:r w:rsidRPr="00E86C6D">
              <w:rPr>
                <w:rFonts w:ascii="GHEA Grapalat" w:hAnsi="GHEA Grapalat"/>
                <w:sz w:val="24"/>
                <w:szCs w:val="24"/>
                <w:lang w:val="hy-AM"/>
              </w:rPr>
              <w:t>։</w:t>
            </w:r>
          </w:p>
        </w:tc>
      </w:tr>
      <w:tr w:rsidR="00EA47B9" w:rsidRPr="00150A89" w14:paraId="1D2F4F10" w14:textId="77777777" w:rsidTr="00EA47B9">
        <w:tc>
          <w:tcPr>
            <w:tcW w:w="450" w:type="dxa"/>
          </w:tcPr>
          <w:p w14:paraId="1C674886"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7.</w:t>
            </w:r>
          </w:p>
        </w:tc>
        <w:tc>
          <w:tcPr>
            <w:tcW w:w="9540" w:type="dxa"/>
          </w:tcPr>
          <w:p w14:paraId="41560CA1" w14:textId="77777777" w:rsidR="00EA47B9" w:rsidRPr="00E86C6D" w:rsidRDefault="00EA47B9" w:rsidP="00BA45C4">
            <w:pPr>
              <w:spacing w:after="0" w:line="360" w:lineRule="auto"/>
              <w:jc w:val="both"/>
              <w:rPr>
                <w:rFonts w:ascii="GHEA Grapalat" w:hAnsi="GHEA Grapalat"/>
                <w:b/>
                <w:sz w:val="24"/>
                <w:szCs w:val="24"/>
                <w:lang w:val="hy-AM"/>
              </w:rPr>
            </w:pPr>
            <w:r w:rsidRPr="00E86C6D">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EA47B9" w:rsidRPr="00150A89" w14:paraId="10A4515C" w14:textId="77777777" w:rsidTr="00EA47B9">
        <w:tc>
          <w:tcPr>
            <w:tcW w:w="450" w:type="dxa"/>
          </w:tcPr>
          <w:p w14:paraId="3AF8D2BC" w14:textId="77777777" w:rsidR="00EA47B9" w:rsidRPr="00E86C6D" w:rsidRDefault="00EA47B9" w:rsidP="00BA45C4">
            <w:pPr>
              <w:spacing w:after="0" w:line="360" w:lineRule="auto"/>
              <w:jc w:val="both"/>
              <w:rPr>
                <w:rFonts w:ascii="GHEA Grapalat" w:hAnsi="GHEA Grapalat"/>
                <w:sz w:val="24"/>
                <w:szCs w:val="24"/>
                <w:lang w:val="hy-AM"/>
              </w:rPr>
            </w:pPr>
          </w:p>
        </w:tc>
        <w:tc>
          <w:tcPr>
            <w:tcW w:w="9540" w:type="dxa"/>
          </w:tcPr>
          <w:p w14:paraId="37F016B8" w14:textId="25A5A8F6" w:rsidR="00EA47B9" w:rsidRPr="00E86C6D" w:rsidRDefault="00EA47B9" w:rsidP="00FA380B">
            <w:pPr>
              <w:spacing w:after="0" w:line="360" w:lineRule="auto"/>
              <w:ind w:firstLine="616"/>
              <w:jc w:val="both"/>
              <w:rPr>
                <w:rFonts w:ascii="GHEA Grapalat" w:hAnsi="GHEA Grapalat"/>
                <w:sz w:val="24"/>
                <w:szCs w:val="24"/>
                <w:lang w:val="hy-AM"/>
              </w:rPr>
            </w:pPr>
            <w:r w:rsidRPr="00E86C6D">
              <w:rPr>
                <w:rFonts w:ascii="GHEA Grapalat" w:hAnsi="GHEA Grapalat"/>
                <w:sz w:val="24"/>
                <w:szCs w:val="24"/>
                <w:lang w:val="hy-AM"/>
              </w:rPr>
              <w:t>ՀՀ Կառավարության 2021-2026թ. ծրագրի 4.6 բաժնի</w:t>
            </w:r>
            <w:r w:rsidR="00FA380B" w:rsidRPr="00E86C6D">
              <w:rPr>
                <w:rFonts w:ascii="GHEA Grapalat" w:hAnsi="GHEA Grapalat"/>
                <w:sz w:val="24"/>
                <w:szCs w:val="24"/>
                <w:lang w:val="hy-AM"/>
              </w:rPr>
              <w:t xml:space="preserve"> </w:t>
            </w:r>
            <w:r w:rsidRPr="00E86C6D">
              <w:rPr>
                <w:rFonts w:ascii="GHEA Grapalat" w:hAnsi="GHEA Grapalat"/>
                <w:sz w:val="24"/>
                <w:szCs w:val="24"/>
                <w:lang w:val="hy-AM"/>
              </w:rPr>
              <w:t>25-րդ պարբերության համաձայն՝ մինչև 2023 թվականը հանրապետության բոլոր մարզերում ստեղծվելու են ցերեկային կենտրոններ, բոլոր մարզերում ներդրվելու է տնային խնամքի ծառայություն։ Իրականացվելու է տարեցներին մատուցվող խնամքի ծառայությունների բարելավման և համայնքահեն ծառայությունների ներդրման ու զարգացման ծրագիրը՝ վերանայելով ողջ օրենսդրական դաշտը՝ ապահովելու տարեցների համար արժանապատիվ, առողջ և ակտիվ կենսակերպ, բարելավելու խնամքի որակը:</w:t>
            </w:r>
          </w:p>
        </w:tc>
      </w:tr>
    </w:tbl>
    <w:p w14:paraId="50221FD2" w14:textId="77777777" w:rsidR="00956F52" w:rsidRPr="00E86C6D" w:rsidRDefault="00956F52" w:rsidP="00FC1C22">
      <w:pPr>
        <w:spacing w:after="0"/>
        <w:rPr>
          <w:rFonts w:ascii="GHEA Grapalat" w:hAnsi="GHEA Grapalat"/>
          <w:sz w:val="24"/>
          <w:szCs w:val="24"/>
          <w:lang w:val="hy-AM"/>
        </w:rPr>
      </w:pPr>
    </w:p>
    <w:sectPr w:rsidR="00956F52" w:rsidRPr="00E86C6D" w:rsidSect="00F819A0">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02CA"/>
    <w:multiLevelType w:val="hybridMultilevel"/>
    <w:tmpl w:val="6D6C477C"/>
    <w:lvl w:ilvl="0" w:tplc="BD2AA4B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1" w15:restartNumberingAfterBreak="0">
    <w:nsid w:val="127E2C6F"/>
    <w:multiLevelType w:val="hybridMultilevel"/>
    <w:tmpl w:val="C3FC3EB8"/>
    <w:lvl w:ilvl="0" w:tplc="B934882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2" w15:restartNumberingAfterBreak="0">
    <w:nsid w:val="18540914"/>
    <w:multiLevelType w:val="hybridMultilevel"/>
    <w:tmpl w:val="F92E0150"/>
    <w:lvl w:ilvl="0" w:tplc="71541188">
      <w:start w:val="1"/>
      <w:numFmt w:val="decimal"/>
      <w:lvlText w:val="%1."/>
      <w:lvlJc w:val="left"/>
      <w:pPr>
        <w:ind w:left="976" w:hanging="360"/>
      </w:pPr>
      <w:rPr>
        <w:rFonts w:hint="default"/>
      </w:rPr>
    </w:lvl>
    <w:lvl w:ilvl="1" w:tplc="04090019" w:tentative="1">
      <w:start w:val="1"/>
      <w:numFmt w:val="lowerLetter"/>
      <w:lvlText w:val="%2."/>
      <w:lvlJc w:val="left"/>
      <w:pPr>
        <w:ind w:left="1696" w:hanging="360"/>
      </w:pPr>
    </w:lvl>
    <w:lvl w:ilvl="2" w:tplc="0409001B" w:tentative="1">
      <w:start w:val="1"/>
      <w:numFmt w:val="lowerRoman"/>
      <w:lvlText w:val="%3."/>
      <w:lvlJc w:val="right"/>
      <w:pPr>
        <w:ind w:left="2416" w:hanging="180"/>
      </w:pPr>
    </w:lvl>
    <w:lvl w:ilvl="3" w:tplc="0409000F" w:tentative="1">
      <w:start w:val="1"/>
      <w:numFmt w:val="decimal"/>
      <w:lvlText w:val="%4."/>
      <w:lvlJc w:val="left"/>
      <w:pPr>
        <w:ind w:left="3136" w:hanging="360"/>
      </w:pPr>
    </w:lvl>
    <w:lvl w:ilvl="4" w:tplc="04090019" w:tentative="1">
      <w:start w:val="1"/>
      <w:numFmt w:val="lowerLetter"/>
      <w:lvlText w:val="%5."/>
      <w:lvlJc w:val="left"/>
      <w:pPr>
        <w:ind w:left="3856" w:hanging="360"/>
      </w:pPr>
    </w:lvl>
    <w:lvl w:ilvl="5" w:tplc="0409001B" w:tentative="1">
      <w:start w:val="1"/>
      <w:numFmt w:val="lowerRoman"/>
      <w:lvlText w:val="%6."/>
      <w:lvlJc w:val="right"/>
      <w:pPr>
        <w:ind w:left="4576" w:hanging="180"/>
      </w:pPr>
    </w:lvl>
    <w:lvl w:ilvl="6" w:tplc="0409000F" w:tentative="1">
      <w:start w:val="1"/>
      <w:numFmt w:val="decimal"/>
      <w:lvlText w:val="%7."/>
      <w:lvlJc w:val="left"/>
      <w:pPr>
        <w:ind w:left="5296" w:hanging="360"/>
      </w:pPr>
    </w:lvl>
    <w:lvl w:ilvl="7" w:tplc="04090019" w:tentative="1">
      <w:start w:val="1"/>
      <w:numFmt w:val="lowerLetter"/>
      <w:lvlText w:val="%8."/>
      <w:lvlJc w:val="left"/>
      <w:pPr>
        <w:ind w:left="6016" w:hanging="360"/>
      </w:pPr>
    </w:lvl>
    <w:lvl w:ilvl="8" w:tplc="0409001B" w:tentative="1">
      <w:start w:val="1"/>
      <w:numFmt w:val="lowerRoman"/>
      <w:lvlText w:val="%9."/>
      <w:lvlJc w:val="right"/>
      <w:pPr>
        <w:ind w:left="6736" w:hanging="180"/>
      </w:pPr>
    </w:lvl>
  </w:abstractNum>
  <w:abstractNum w:abstractNumId="3" w15:restartNumberingAfterBreak="0">
    <w:nsid w:val="53052162"/>
    <w:multiLevelType w:val="hybridMultilevel"/>
    <w:tmpl w:val="9AC056E0"/>
    <w:lvl w:ilvl="0" w:tplc="764CD9F2">
      <w:start w:val="2022"/>
      <w:numFmt w:val="bullet"/>
      <w:lvlText w:val=""/>
      <w:lvlJc w:val="left"/>
      <w:pPr>
        <w:ind w:left="976" w:hanging="360"/>
      </w:pPr>
      <w:rPr>
        <w:rFonts w:ascii="Symbol" w:eastAsiaTheme="minorHAnsi" w:hAnsi="Symbol" w:cstheme="minorBidi" w:hint="default"/>
      </w:rPr>
    </w:lvl>
    <w:lvl w:ilvl="1" w:tplc="04090003" w:tentative="1">
      <w:start w:val="1"/>
      <w:numFmt w:val="bullet"/>
      <w:lvlText w:val="o"/>
      <w:lvlJc w:val="left"/>
      <w:pPr>
        <w:ind w:left="1696" w:hanging="360"/>
      </w:pPr>
      <w:rPr>
        <w:rFonts w:ascii="Courier New" w:hAnsi="Courier New" w:cs="Courier New" w:hint="default"/>
      </w:rPr>
    </w:lvl>
    <w:lvl w:ilvl="2" w:tplc="04090005" w:tentative="1">
      <w:start w:val="1"/>
      <w:numFmt w:val="bullet"/>
      <w:lvlText w:val=""/>
      <w:lvlJc w:val="left"/>
      <w:pPr>
        <w:ind w:left="2416" w:hanging="360"/>
      </w:pPr>
      <w:rPr>
        <w:rFonts w:ascii="Wingdings" w:hAnsi="Wingdings" w:hint="default"/>
      </w:rPr>
    </w:lvl>
    <w:lvl w:ilvl="3" w:tplc="04090001" w:tentative="1">
      <w:start w:val="1"/>
      <w:numFmt w:val="bullet"/>
      <w:lvlText w:val=""/>
      <w:lvlJc w:val="left"/>
      <w:pPr>
        <w:ind w:left="3136" w:hanging="360"/>
      </w:pPr>
      <w:rPr>
        <w:rFonts w:ascii="Symbol" w:hAnsi="Symbol" w:hint="default"/>
      </w:rPr>
    </w:lvl>
    <w:lvl w:ilvl="4" w:tplc="04090003" w:tentative="1">
      <w:start w:val="1"/>
      <w:numFmt w:val="bullet"/>
      <w:lvlText w:val="o"/>
      <w:lvlJc w:val="left"/>
      <w:pPr>
        <w:ind w:left="3856" w:hanging="360"/>
      </w:pPr>
      <w:rPr>
        <w:rFonts w:ascii="Courier New" w:hAnsi="Courier New" w:cs="Courier New" w:hint="default"/>
      </w:rPr>
    </w:lvl>
    <w:lvl w:ilvl="5" w:tplc="04090005" w:tentative="1">
      <w:start w:val="1"/>
      <w:numFmt w:val="bullet"/>
      <w:lvlText w:val=""/>
      <w:lvlJc w:val="left"/>
      <w:pPr>
        <w:ind w:left="4576" w:hanging="360"/>
      </w:pPr>
      <w:rPr>
        <w:rFonts w:ascii="Wingdings" w:hAnsi="Wingdings" w:hint="default"/>
      </w:rPr>
    </w:lvl>
    <w:lvl w:ilvl="6" w:tplc="04090001" w:tentative="1">
      <w:start w:val="1"/>
      <w:numFmt w:val="bullet"/>
      <w:lvlText w:val=""/>
      <w:lvlJc w:val="left"/>
      <w:pPr>
        <w:ind w:left="5296" w:hanging="360"/>
      </w:pPr>
      <w:rPr>
        <w:rFonts w:ascii="Symbol" w:hAnsi="Symbol" w:hint="default"/>
      </w:rPr>
    </w:lvl>
    <w:lvl w:ilvl="7" w:tplc="04090003" w:tentative="1">
      <w:start w:val="1"/>
      <w:numFmt w:val="bullet"/>
      <w:lvlText w:val="o"/>
      <w:lvlJc w:val="left"/>
      <w:pPr>
        <w:ind w:left="6016" w:hanging="360"/>
      </w:pPr>
      <w:rPr>
        <w:rFonts w:ascii="Courier New" w:hAnsi="Courier New" w:cs="Courier New" w:hint="default"/>
      </w:rPr>
    </w:lvl>
    <w:lvl w:ilvl="8" w:tplc="04090005" w:tentative="1">
      <w:start w:val="1"/>
      <w:numFmt w:val="bullet"/>
      <w:lvlText w:val=""/>
      <w:lvlJc w:val="left"/>
      <w:pPr>
        <w:ind w:left="6736" w:hanging="360"/>
      </w:pPr>
      <w:rPr>
        <w:rFonts w:ascii="Wingdings" w:hAnsi="Wingdings" w:hint="default"/>
      </w:rPr>
    </w:lvl>
  </w:abstractNum>
  <w:abstractNum w:abstractNumId="4" w15:restartNumberingAfterBreak="0">
    <w:nsid w:val="58550610"/>
    <w:multiLevelType w:val="hybridMultilevel"/>
    <w:tmpl w:val="CEC4EE58"/>
    <w:lvl w:ilvl="0" w:tplc="FDF2E30C">
      <w:numFmt w:val="bullet"/>
      <w:lvlText w:val=""/>
      <w:lvlJc w:val="left"/>
      <w:pPr>
        <w:ind w:left="1068" w:hanging="360"/>
      </w:pPr>
      <w:rPr>
        <w:rFonts w:ascii="Symbol" w:eastAsia="Times New Roman" w:hAnsi="Symbol" w:cs="Sylfae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72"/>
    <w:rsid w:val="00000389"/>
    <w:rsid w:val="0000068B"/>
    <w:rsid w:val="000015F0"/>
    <w:rsid w:val="00002D8F"/>
    <w:rsid w:val="00003CF2"/>
    <w:rsid w:val="00004429"/>
    <w:rsid w:val="000055C8"/>
    <w:rsid w:val="000060F3"/>
    <w:rsid w:val="00007410"/>
    <w:rsid w:val="00007633"/>
    <w:rsid w:val="00010E82"/>
    <w:rsid w:val="000111C4"/>
    <w:rsid w:val="00012F33"/>
    <w:rsid w:val="00017859"/>
    <w:rsid w:val="00020C28"/>
    <w:rsid w:val="000250C9"/>
    <w:rsid w:val="0002557C"/>
    <w:rsid w:val="00026877"/>
    <w:rsid w:val="00026CF8"/>
    <w:rsid w:val="0002752A"/>
    <w:rsid w:val="00030A69"/>
    <w:rsid w:val="00030BAE"/>
    <w:rsid w:val="0003335F"/>
    <w:rsid w:val="000335E3"/>
    <w:rsid w:val="00033C52"/>
    <w:rsid w:val="000364F4"/>
    <w:rsid w:val="000410F0"/>
    <w:rsid w:val="00041206"/>
    <w:rsid w:val="000418FB"/>
    <w:rsid w:val="00043932"/>
    <w:rsid w:val="000440CF"/>
    <w:rsid w:val="00044B34"/>
    <w:rsid w:val="00045C66"/>
    <w:rsid w:val="00047557"/>
    <w:rsid w:val="00050DF0"/>
    <w:rsid w:val="00052509"/>
    <w:rsid w:val="00053CCB"/>
    <w:rsid w:val="0005401A"/>
    <w:rsid w:val="00054094"/>
    <w:rsid w:val="000616AE"/>
    <w:rsid w:val="00062656"/>
    <w:rsid w:val="00063694"/>
    <w:rsid w:val="0006528B"/>
    <w:rsid w:val="000653F7"/>
    <w:rsid w:val="00065741"/>
    <w:rsid w:val="00070506"/>
    <w:rsid w:val="0007073D"/>
    <w:rsid w:val="00070A5A"/>
    <w:rsid w:val="000727F8"/>
    <w:rsid w:val="00072BFF"/>
    <w:rsid w:val="00072DEA"/>
    <w:rsid w:val="00074B6F"/>
    <w:rsid w:val="000754A8"/>
    <w:rsid w:val="0008013C"/>
    <w:rsid w:val="00080D51"/>
    <w:rsid w:val="00081B13"/>
    <w:rsid w:val="00082D64"/>
    <w:rsid w:val="00082DD4"/>
    <w:rsid w:val="00083BC1"/>
    <w:rsid w:val="00084F27"/>
    <w:rsid w:val="00086995"/>
    <w:rsid w:val="00091EF1"/>
    <w:rsid w:val="0009239C"/>
    <w:rsid w:val="000933F9"/>
    <w:rsid w:val="000937A9"/>
    <w:rsid w:val="00094661"/>
    <w:rsid w:val="00094E00"/>
    <w:rsid w:val="000A0281"/>
    <w:rsid w:val="000A13FC"/>
    <w:rsid w:val="000A1FF8"/>
    <w:rsid w:val="000A2F69"/>
    <w:rsid w:val="000A5168"/>
    <w:rsid w:val="000A6F34"/>
    <w:rsid w:val="000A6FDE"/>
    <w:rsid w:val="000B5869"/>
    <w:rsid w:val="000B66BD"/>
    <w:rsid w:val="000B780E"/>
    <w:rsid w:val="000C00BE"/>
    <w:rsid w:val="000C1193"/>
    <w:rsid w:val="000C247A"/>
    <w:rsid w:val="000C2D01"/>
    <w:rsid w:val="000C3DA1"/>
    <w:rsid w:val="000C3F25"/>
    <w:rsid w:val="000C52A2"/>
    <w:rsid w:val="000C56D9"/>
    <w:rsid w:val="000C6EA8"/>
    <w:rsid w:val="000C7AAE"/>
    <w:rsid w:val="000D21E9"/>
    <w:rsid w:val="000D32FD"/>
    <w:rsid w:val="000D3B4E"/>
    <w:rsid w:val="000D544F"/>
    <w:rsid w:val="000D55C7"/>
    <w:rsid w:val="000D5640"/>
    <w:rsid w:val="000D6B01"/>
    <w:rsid w:val="000E31C0"/>
    <w:rsid w:val="000E41D0"/>
    <w:rsid w:val="000E4936"/>
    <w:rsid w:val="000E6B50"/>
    <w:rsid w:val="000F18B4"/>
    <w:rsid w:val="000F31D1"/>
    <w:rsid w:val="000F33CB"/>
    <w:rsid w:val="00101320"/>
    <w:rsid w:val="001021D7"/>
    <w:rsid w:val="00102DD7"/>
    <w:rsid w:val="00103181"/>
    <w:rsid w:val="00103711"/>
    <w:rsid w:val="0010631B"/>
    <w:rsid w:val="0011122B"/>
    <w:rsid w:val="00111ED2"/>
    <w:rsid w:val="00112511"/>
    <w:rsid w:val="001140C7"/>
    <w:rsid w:val="0011554A"/>
    <w:rsid w:val="00115D1B"/>
    <w:rsid w:val="001164EE"/>
    <w:rsid w:val="001167CC"/>
    <w:rsid w:val="00116D00"/>
    <w:rsid w:val="001206D5"/>
    <w:rsid w:val="001208D7"/>
    <w:rsid w:val="00122D6B"/>
    <w:rsid w:val="00124F32"/>
    <w:rsid w:val="0012508A"/>
    <w:rsid w:val="00127C24"/>
    <w:rsid w:val="00127F7A"/>
    <w:rsid w:val="00131FC5"/>
    <w:rsid w:val="001320F9"/>
    <w:rsid w:val="00132A90"/>
    <w:rsid w:val="00135173"/>
    <w:rsid w:val="00135F08"/>
    <w:rsid w:val="001412E4"/>
    <w:rsid w:val="00141583"/>
    <w:rsid w:val="0014159B"/>
    <w:rsid w:val="00141C77"/>
    <w:rsid w:val="00143086"/>
    <w:rsid w:val="00143352"/>
    <w:rsid w:val="00143AC5"/>
    <w:rsid w:val="0014727A"/>
    <w:rsid w:val="00150A89"/>
    <w:rsid w:val="001514B8"/>
    <w:rsid w:val="0015156A"/>
    <w:rsid w:val="00151EAD"/>
    <w:rsid w:val="00154448"/>
    <w:rsid w:val="00154987"/>
    <w:rsid w:val="00156CC1"/>
    <w:rsid w:val="0016148A"/>
    <w:rsid w:val="00161860"/>
    <w:rsid w:val="00161C48"/>
    <w:rsid w:val="00162C5A"/>
    <w:rsid w:val="001651E7"/>
    <w:rsid w:val="00165B23"/>
    <w:rsid w:val="00166783"/>
    <w:rsid w:val="00166DB8"/>
    <w:rsid w:val="00167A38"/>
    <w:rsid w:val="00167A7A"/>
    <w:rsid w:val="00170831"/>
    <w:rsid w:val="00171097"/>
    <w:rsid w:val="0017204E"/>
    <w:rsid w:val="0017337B"/>
    <w:rsid w:val="001733A8"/>
    <w:rsid w:val="0017353A"/>
    <w:rsid w:val="001747E4"/>
    <w:rsid w:val="001749AB"/>
    <w:rsid w:val="00176D55"/>
    <w:rsid w:val="00177C0E"/>
    <w:rsid w:val="00181461"/>
    <w:rsid w:val="0018439B"/>
    <w:rsid w:val="00191410"/>
    <w:rsid w:val="0019261F"/>
    <w:rsid w:val="00193FAA"/>
    <w:rsid w:val="001A1264"/>
    <w:rsid w:val="001A1DB8"/>
    <w:rsid w:val="001A4B3F"/>
    <w:rsid w:val="001B3EEA"/>
    <w:rsid w:val="001B5F5F"/>
    <w:rsid w:val="001B6EBD"/>
    <w:rsid w:val="001C616A"/>
    <w:rsid w:val="001C6358"/>
    <w:rsid w:val="001C7AFF"/>
    <w:rsid w:val="001D065B"/>
    <w:rsid w:val="001D0D9C"/>
    <w:rsid w:val="001D1F4B"/>
    <w:rsid w:val="001D28A3"/>
    <w:rsid w:val="001D29A7"/>
    <w:rsid w:val="001D2A93"/>
    <w:rsid w:val="001D344D"/>
    <w:rsid w:val="001D35B5"/>
    <w:rsid w:val="001D5F1B"/>
    <w:rsid w:val="001D6606"/>
    <w:rsid w:val="001D6B8B"/>
    <w:rsid w:val="001D6C94"/>
    <w:rsid w:val="001D6D9F"/>
    <w:rsid w:val="001D7BC3"/>
    <w:rsid w:val="001D7C2E"/>
    <w:rsid w:val="001E0A3D"/>
    <w:rsid w:val="001E23A4"/>
    <w:rsid w:val="001E378B"/>
    <w:rsid w:val="001E4009"/>
    <w:rsid w:val="001E4BD0"/>
    <w:rsid w:val="001E5132"/>
    <w:rsid w:val="001E513F"/>
    <w:rsid w:val="001E6309"/>
    <w:rsid w:val="001E78CE"/>
    <w:rsid w:val="001E7B46"/>
    <w:rsid w:val="001F0257"/>
    <w:rsid w:val="001F1AFC"/>
    <w:rsid w:val="001F24AF"/>
    <w:rsid w:val="001F5543"/>
    <w:rsid w:val="001F603E"/>
    <w:rsid w:val="00201F1B"/>
    <w:rsid w:val="00204101"/>
    <w:rsid w:val="002065D5"/>
    <w:rsid w:val="00207194"/>
    <w:rsid w:val="00207410"/>
    <w:rsid w:val="00207ACC"/>
    <w:rsid w:val="00207FD4"/>
    <w:rsid w:val="00212370"/>
    <w:rsid w:val="002140E8"/>
    <w:rsid w:val="002162A7"/>
    <w:rsid w:val="002208BA"/>
    <w:rsid w:val="0022272D"/>
    <w:rsid w:val="00222840"/>
    <w:rsid w:val="0022297E"/>
    <w:rsid w:val="0022310C"/>
    <w:rsid w:val="0022339D"/>
    <w:rsid w:val="00225418"/>
    <w:rsid w:val="00231050"/>
    <w:rsid w:val="00231B98"/>
    <w:rsid w:val="002335A9"/>
    <w:rsid w:val="002373BE"/>
    <w:rsid w:val="002429FF"/>
    <w:rsid w:val="0024460C"/>
    <w:rsid w:val="0024544F"/>
    <w:rsid w:val="002457AE"/>
    <w:rsid w:val="002462F6"/>
    <w:rsid w:val="00247126"/>
    <w:rsid w:val="00251030"/>
    <w:rsid w:val="002517BA"/>
    <w:rsid w:val="00252341"/>
    <w:rsid w:val="0025405C"/>
    <w:rsid w:val="00254DAB"/>
    <w:rsid w:val="00254DD6"/>
    <w:rsid w:val="00256BD1"/>
    <w:rsid w:val="00260A89"/>
    <w:rsid w:val="00262FD7"/>
    <w:rsid w:val="002630ED"/>
    <w:rsid w:val="0026313E"/>
    <w:rsid w:val="00264B0A"/>
    <w:rsid w:val="00265DA6"/>
    <w:rsid w:val="00266F36"/>
    <w:rsid w:val="002677E1"/>
    <w:rsid w:val="00271EFD"/>
    <w:rsid w:val="00273CF1"/>
    <w:rsid w:val="00274C90"/>
    <w:rsid w:val="00276D8B"/>
    <w:rsid w:val="00276DB2"/>
    <w:rsid w:val="0027798E"/>
    <w:rsid w:val="00281313"/>
    <w:rsid w:val="00281377"/>
    <w:rsid w:val="00282A30"/>
    <w:rsid w:val="00287787"/>
    <w:rsid w:val="0029524B"/>
    <w:rsid w:val="002A06D9"/>
    <w:rsid w:val="002A4414"/>
    <w:rsid w:val="002A6314"/>
    <w:rsid w:val="002A797F"/>
    <w:rsid w:val="002B002A"/>
    <w:rsid w:val="002B2813"/>
    <w:rsid w:val="002B3FC2"/>
    <w:rsid w:val="002B4F3F"/>
    <w:rsid w:val="002B5BD8"/>
    <w:rsid w:val="002C0665"/>
    <w:rsid w:val="002C216E"/>
    <w:rsid w:val="002C2D30"/>
    <w:rsid w:val="002C3652"/>
    <w:rsid w:val="002C54E3"/>
    <w:rsid w:val="002C661F"/>
    <w:rsid w:val="002C77E2"/>
    <w:rsid w:val="002D03B9"/>
    <w:rsid w:val="002D06C5"/>
    <w:rsid w:val="002D1155"/>
    <w:rsid w:val="002D184E"/>
    <w:rsid w:val="002D1F45"/>
    <w:rsid w:val="002D3A36"/>
    <w:rsid w:val="002D4F88"/>
    <w:rsid w:val="002D5043"/>
    <w:rsid w:val="002D5421"/>
    <w:rsid w:val="002D6FAC"/>
    <w:rsid w:val="002D7A74"/>
    <w:rsid w:val="002E0FE0"/>
    <w:rsid w:val="002E1B36"/>
    <w:rsid w:val="002E3FC0"/>
    <w:rsid w:val="002E41A5"/>
    <w:rsid w:val="002E6508"/>
    <w:rsid w:val="002E7034"/>
    <w:rsid w:val="002F294F"/>
    <w:rsid w:val="002F29B3"/>
    <w:rsid w:val="002F35A8"/>
    <w:rsid w:val="002F3711"/>
    <w:rsid w:val="002F498E"/>
    <w:rsid w:val="002F4C07"/>
    <w:rsid w:val="003024A1"/>
    <w:rsid w:val="0030351B"/>
    <w:rsid w:val="0030461E"/>
    <w:rsid w:val="0030603F"/>
    <w:rsid w:val="00306C35"/>
    <w:rsid w:val="00307E4B"/>
    <w:rsid w:val="0031159A"/>
    <w:rsid w:val="00312150"/>
    <w:rsid w:val="00315BA3"/>
    <w:rsid w:val="00317824"/>
    <w:rsid w:val="00317A28"/>
    <w:rsid w:val="00317EF8"/>
    <w:rsid w:val="00320866"/>
    <w:rsid w:val="00321746"/>
    <w:rsid w:val="00321BC5"/>
    <w:rsid w:val="00326DE8"/>
    <w:rsid w:val="00327ADA"/>
    <w:rsid w:val="003300E5"/>
    <w:rsid w:val="003323BE"/>
    <w:rsid w:val="0033325C"/>
    <w:rsid w:val="003351A8"/>
    <w:rsid w:val="0034058E"/>
    <w:rsid w:val="00340AA1"/>
    <w:rsid w:val="00341D30"/>
    <w:rsid w:val="00344A87"/>
    <w:rsid w:val="003454E4"/>
    <w:rsid w:val="00346B0C"/>
    <w:rsid w:val="00351077"/>
    <w:rsid w:val="00351409"/>
    <w:rsid w:val="00352F02"/>
    <w:rsid w:val="0035451C"/>
    <w:rsid w:val="00360A16"/>
    <w:rsid w:val="00360CE8"/>
    <w:rsid w:val="00361680"/>
    <w:rsid w:val="00361885"/>
    <w:rsid w:val="0036189A"/>
    <w:rsid w:val="00362336"/>
    <w:rsid w:val="00363970"/>
    <w:rsid w:val="003641E5"/>
    <w:rsid w:val="003645FA"/>
    <w:rsid w:val="003648D9"/>
    <w:rsid w:val="00367B8E"/>
    <w:rsid w:val="003701DA"/>
    <w:rsid w:val="0037309A"/>
    <w:rsid w:val="00373E2D"/>
    <w:rsid w:val="00374599"/>
    <w:rsid w:val="00375DFA"/>
    <w:rsid w:val="00375FD5"/>
    <w:rsid w:val="00377B9C"/>
    <w:rsid w:val="00380A69"/>
    <w:rsid w:val="00385E30"/>
    <w:rsid w:val="00387573"/>
    <w:rsid w:val="00391286"/>
    <w:rsid w:val="003922E1"/>
    <w:rsid w:val="003930B3"/>
    <w:rsid w:val="0039385F"/>
    <w:rsid w:val="003961DC"/>
    <w:rsid w:val="003A0DA3"/>
    <w:rsid w:val="003A2494"/>
    <w:rsid w:val="003A34D6"/>
    <w:rsid w:val="003A4110"/>
    <w:rsid w:val="003A57AC"/>
    <w:rsid w:val="003A5FE4"/>
    <w:rsid w:val="003B0F3B"/>
    <w:rsid w:val="003B0F83"/>
    <w:rsid w:val="003B1776"/>
    <w:rsid w:val="003B593D"/>
    <w:rsid w:val="003B71F5"/>
    <w:rsid w:val="003C1387"/>
    <w:rsid w:val="003C1BEA"/>
    <w:rsid w:val="003C25F8"/>
    <w:rsid w:val="003C5860"/>
    <w:rsid w:val="003C62A6"/>
    <w:rsid w:val="003C72FD"/>
    <w:rsid w:val="003C7DDC"/>
    <w:rsid w:val="003D0F7A"/>
    <w:rsid w:val="003D2299"/>
    <w:rsid w:val="003D4756"/>
    <w:rsid w:val="003D482F"/>
    <w:rsid w:val="003D4C01"/>
    <w:rsid w:val="003D5439"/>
    <w:rsid w:val="003D62DB"/>
    <w:rsid w:val="003E26A9"/>
    <w:rsid w:val="003E3243"/>
    <w:rsid w:val="003E3909"/>
    <w:rsid w:val="003E3D14"/>
    <w:rsid w:val="003F0BF8"/>
    <w:rsid w:val="003F435D"/>
    <w:rsid w:val="003F6C3D"/>
    <w:rsid w:val="00400682"/>
    <w:rsid w:val="00401193"/>
    <w:rsid w:val="00401D80"/>
    <w:rsid w:val="00403844"/>
    <w:rsid w:val="00405D73"/>
    <w:rsid w:val="00410A7E"/>
    <w:rsid w:val="00411FCB"/>
    <w:rsid w:val="0041344D"/>
    <w:rsid w:val="00413F6E"/>
    <w:rsid w:val="0041527B"/>
    <w:rsid w:val="00415B40"/>
    <w:rsid w:val="00422301"/>
    <w:rsid w:val="004252C9"/>
    <w:rsid w:val="00426DFA"/>
    <w:rsid w:val="00426ECA"/>
    <w:rsid w:val="004303CB"/>
    <w:rsid w:val="00435C9C"/>
    <w:rsid w:val="00436319"/>
    <w:rsid w:val="004376B5"/>
    <w:rsid w:val="00441BBE"/>
    <w:rsid w:val="004423AE"/>
    <w:rsid w:val="00442494"/>
    <w:rsid w:val="00443C7E"/>
    <w:rsid w:val="004443EC"/>
    <w:rsid w:val="00445002"/>
    <w:rsid w:val="00447740"/>
    <w:rsid w:val="00447E2D"/>
    <w:rsid w:val="00451C36"/>
    <w:rsid w:val="00452765"/>
    <w:rsid w:val="004572FF"/>
    <w:rsid w:val="00460391"/>
    <w:rsid w:val="004605E6"/>
    <w:rsid w:val="00461F5A"/>
    <w:rsid w:val="004656D9"/>
    <w:rsid w:val="00465FBF"/>
    <w:rsid w:val="004661D3"/>
    <w:rsid w:val="00466DFA"/>
    <w:rsid w:val="00467394"/>
    <w:rsid w:val="004677D5"/>
    <w:rsid w:val="00470F58"/>
    <w:rsid w:val="004710FF"/>
    <w:rsid w:val="00471116"/>
    <w:rsid w:val="0047352D"/>
    <w:rsid w:val="00473FE1"/>
    <w:rsid w:val="004743CC"/>
    <w:rsid w:val="00475138"/>
    <w:rsid w:val="004757AF"/>
    <w:rsid w:val="004802A0"/>
    <w:rsid w:val="00481568"/>
    <w:rsid w:val="004816D1"/>
    <w:rsid w:val="00482376"/>
    <w:rsid w:val="0048271A"/>
    <w:rsid w:val="00482DD6"/>
    <w:rsid w:val="00482EDC"/>
    <w:rsid w:val="00483317"/>
    <w:rsid w:val="00484075"/>
    <w:rsid w:val="004871D4"/>
    <w:rsid w:val="004875FD"/>
    <w:rsid w:val="00487E51"/>
    <w:rsid w:val="0049068A"/>
    <w:rsid w:val="0049161F"/>
    <w:rsid w:val="00493186"/>
    <w:rsid w:val="00497B11"/>
    <w:rsid w:val="004A0E40"/>
    <w:rsid w:val="004A1312"/>
    <w:rsid w:val="004A14F9"/>
    <w:rsid w:val="004A1918"/>
    <w:rsid w:val="004A4E8A"/>
    <w:rsid w:val="004A50F6"/>
    <w:rsid w:val="004A5EA3"/>
    <w:rsid w:val="004A646A"/>
    <w:rsid w:val="004B2ECC"/>
    <w:rsid w:val="004B37C5"/>
    <w:rsid w:val="004B479E"/>
    <w:rsid w:val="004B5BA4"/>
    <w:rsid w:val="004B7066"/>
    <w:rsid w:val="004C032E"/>
    <w:rsid w:val="004C055A"/>
    <w:rsid w:val="004C1EB3"/>
    <w:rsid w:val="004C3551"/>
    <w:rsid w:val="004C6087"/>
    <w:rsid w:val="004C6DC7"/>
    <w:rsid w:val="004D0735"/>
    <w:rsid w:val="004D0BBE"/>
    <w:rsid w:val="004D1542"/>
    <w:rsid w:val="004D276D"/>
    <w:rsid w:val="004D3847"/>
    <w:rsid w:val="004D5161"/>
    <w:rsid w:val="004D5F53"/>
    <w:rsid w:val="004D6B3B"/>
    <w:rsid w:val="004D74B7"/>
    <w:rsid w:val="004D76E6"/>
    <w:rsid w:val="004D7CE8"/>
    <w:rsid w:val="004E0A64"/>
    <w:rsid w:val="004E1EA7"/>
    <w:rsid w:val="004E2D05"/>
    <w:rsid w:val="004E564F"/>
    <w:rsid w:val="004E5CC5"/>
    <w:rsid w:val="004E7017"/>
    <w:rsid w:val="004E744D"/>
    <w:rsid w:val="004E796E"/>
    <w:rsid w:val="004F0C0D"/>
    <w:rsid w:val="004F3F4E"/>
    <w:rsid w:val="004F50A6"/>
    <w:rsid w:val="004F5F4C"/>
    <w:rsid w:val="004F6B49"/>
    <w:rsid w:val="004F7015"/>
    <w:rsid w:val="00501216"/>
    <w:rsid w:val="00502D97"/>
    <w:rsid w:val="0050311F"/>
    <w:rsid w:val="00503EE8"/>
    <w:rsid w:val="00507FBB"/>
    <w:rsid w:val="00510186"/>
    <w:rsid w:val="005102AF"/>
    <w:rsid w:val="00510BDE"/>
    <w:rsid w:val="005111B5"/>
    <w:rsid w:val="0051120B"/>
    <w:rsid w:val="00516421"/>
    <w:rsid w:val="00521D54"/>
    <w:rsid w:val="005223FF"/>
    <w:rsid w:val="00522E63"/>
    <w:rsid w:val="005272B7"/>
    <w:rsid w:val="005274E9"/>
    <w:rsid w:val="00531250"/>
    <w:rsid w:val="00531A10"/>
    <w:rsid w:val="00533652"/>
    <w:rsid w:val="00535D5C"/>
    <w:rsid w:val="00536DE3"/>
    <w:rsid w:val="005372E3"/>
    <w:rsid w:val="0054061A"/>
    <w:rsid w:val="0054219F"/>
    <w:rsid w:val="00542365"/>
    <w:rsid w:val="005432E5"/>
    <w:rsid w:val="00543FC7"/>
    <w:rsid w:val="005441B7"/>
    <w:rsid w:val="00544693"/>
    <w:rsid w:val="00545E4E"/>
    <w:rsid w:val="005460E3"/>
    <w:rsid w:val="0054634D"/>
    <w:rsid w:val="005466F3"/>
    <w:rsid w:val="00551853"/>
    <w:rsid w:val="00553566"/>
    <w:rsid w:val="00560C19"/>
    <w:rsid w:val="00561031"/>
    <w:rsid w:val="00561B43"/>
    <w:rsid w:val="00561FC9"/>
    <w:rsid w:val="00564251"/>
    <w:rsid w:val="00566798"/>
    <w:rsid w:val="005675C6"/>
    <w:rsid w:val="00567A97"/>
    <w:rsid w:val="00567F78"/>
    <w:rsid w:val="005737F6"/>
    <w:rsid w:val="00573F8B"/>
    <w:rsid w:val="005741DF"/>
    <w:rsid w:val="00575B8B"/>
    <w:rsid w:val="00576B07"/>
    <w:rsid w:val="00581616"/>
    <w:rsid w:val="005817DF"/>
    <w:rsid w:val="00581814"/>
    <w:rsid w:val="00581BDC"/>
    <w:rsid w:val="0058324F"/>
    <w:rsid w:val="005849BC"/>
    <w:rsid w:val="00585BAF"/>
    <w:rsid w:val="005941C8"/>
    <w:rsid w:val="005950DA"/>
    <w:rsid w:val="00595BE5"/>
    <w:rsid w:val="00595C95"/>
    <w:rsid w:val="005965C1"/>
    <w:rsid w:val="00597AD7"/>
    <w:rsid w:val="005A0490"/>
    <w:rsid w:val="005A299B"/>
    <w:rsid w:val="005A2C35"/>
    <w:rsid w:val="005A30ED"/>
    <w:rsid w:val="005A45C8"/>
    <w:rsid w:val="005A4627"/>
    <w:rsid w:val="005A4C05"/>
    <w:rsid w:val="005A6F62"/>
    <w:rsid w:val="005B069F"/>
    <w:rsid w:val="005B07A1"/>
    <w:rsid w:val="005B0D7E"/>
    <w:rsid w:val="005B13B1"/>
    <w:rsid w:val="005B152A"/>
    <w:rsid w:val="005B362D"/>
    <w:rsid w:val="005B6761"/>
    <w:rsid w:val="005B6B1D"/>
    <w:rsid w:val="005C03DC"/>
    <w:rsid w:val="005C0B9A"/>
    <w:rsid w:val="005C291E"/>
    <w:rsid w:val="005C5A5C"/>
    <w:rsid w:val="005C772C"/>
    <w:rsid w:val="005D042E"/>
    <w:rsid w:val="005D084B"/>
    <w:rsid w:val="005D274B"/>
    <w:rsid w:val="005D7C0B"/>
    <w:rsid w:val="005E0266"/>
    <w:rsid w:val="005E2824"/>
    <w:rsid w:val="005E3511"/>
    <w:rsid w:val="005E4E94"/>
    <w:rsid w:val="005E5273"/>
    <w:rsid w:val="005E55AE"/>
    <w:rsid w:val="005E768A"/>
    <w:rsid w:val="005E7C4C"/>
    <w:rsid w:val="005F20F0"/>
    <w:rsid w:val="005F22AF"/>
    <w:rsid w:val="005F47C5"/>
    <w:rsid w:val="005F520D"/>
    <w:rsid w:val="005F6CD8"/>
    <w:rsid w:val="00600A15"/>
    <w:rsid w:val="00606D97"/>
    <w:rsid w:val="006073BB"/>
    <w:rsid w:val="00610A3F"/>
    <w:rsid w:val="00611CBB"/>
    <w:rsid w:val="00613632"/>
    <w:rsid w:val="00613B41"/>
    <w:rsid w:val="00616F72"/>
    <w:rsid w:val="006178FC"/>
    <w:rsid w:val="006215CC"/>
    <w:rsid w:val="00622064"/>
    <w:rsid w:val="00623285"/>
    <w:rsid w:val="00630056"/>
    <w:rsid w:val="00631020"/>
    <w:rsid w:val="00631637"/>
    <w:rsid w:val="00634B14"/>
    <w:rsid w:val="00635984"/>
    <w:rsid w:val="006412D9"/>
    <w:rsid w:val="006419AD"/>
    <w:rsid w:val="00641BDF"/>
    <w:rsid w:val="0064239E"/>
    <w:rsid w:val="006430AF"/>
    <w:rsid w:val="00643861"/>
    <w:rsid w:val="00643CD2"/>
    <w:rsid w:val="00644779"/>
    <w:rsid w:val="00645A52"/>
    <w:rsid w:val="006464CF"/>
    <w:rsid w:val="006524B5"/>
    <w:rsid w:val="0065374A"/>
    <w:rsid w:val="00653D22"/>
    <w:rsid w:val="0065474E"/>
    <w:rsid w:val="0065544D"/>
    <w:rsid w:val="00655DD3"/>
    <w:rsid w:val="00663F6D"/>
    <w:rsid w:val="00664E2A"/>
    <w:rsid w:val="006664B1"/>
    <w:rsid w:val="00670EB3"/>
    <w:rsid w:val="00674C20"/>
    <w:rsid w:val="00674C6D"/>
    <w:rsid w:val="0067560D"/>
    <w:rsid w:val="00681019"/>
    <w:rsid w:val="0068403C"/>
    <w:rsid w:val="00685533"/>
    <w:rsid w:val="006866EA"/>
    <w:rsid w:val="0068762D"/>
    <w:rsid w:val="00692FF6"/>
    <w:rsid w:val="0069555E"/>
    <w:rsid w:val="00695F9B"/>
    <w:rsid w:val="00696F2D"/>
    <w:rsid w:val="006A0668"/>
    <w:rsid w:val="006A0BB3"/>
    <w:rsid w:val="006A107D"/>
    <w:rsid w:val="006A111E"/>
    <w:rsid w:val="006A22F2"/>
    <w:rsid w:val="006A2E2B"/>
    <w:rsid w:val="006A34D7"/>
    <w:rsid w:val="006A35B6"/>
    <w:rsid w:val="006A3F63"/>
    <w:rsid w:val="006A42F1"/>
    <w:rsid w:val="006A54CD"/>
    <w:rsid w:val="006A5BE4"/>
    <w:rsid w:val="006A796B"/>
    <w:rsid w:val="006B1357"/>
    <w:rsid w:val="006B159D"/>
    <w:rsid w:val="006B1F66"/>
    <w:rsid w:val="006B40D2"/>
    <w:rsid w:val="006B45B2"/>
    <w:rsid w:val="006B52F3"/>
    <w:rsid w:val="006B596B"/>
    <w:rsid w:val="006B61A2"/>
    <w:rsid w:val="006C04CE"/>
    <w:rsid w:val="006C0855"/>
    <w:rsid w:val="006C2534"/>
    <w:rsid w:val="006C3350"/>
    <w:rsid w:val="006C37D5"/>
    <w:rsid w:val="006C44E5"/>
    <w:rsid w:val="006D014D"/>
    <w:rsid w:val="006D0CEC"/>
    <w:rsid w:val="006D1E3C"/>
    <w:rsid w:val="006D33C3"/>
    <w:rsid w:val="006D39C8"/>
    <w:rsid w:val="006D3BB7"/>
    <w:rsid w:val="006D51CB"/>
    <w:rsid w:val="006D6143"/>
    <w:rsid w:val="006D6483"/>
    <w:rsid w:val="006E0975"/>
    <w:rsid w:val="006E0CB1"/>
    <w:rsid w:val="006E1117"/>
    <w:rsid w:val="006E2143"/>
    <w:rsid w:val="006E2CA8"/>
    <w:rsid w:val="006E33D0"/>
    <w:rsid w:val="006E3F32"/>
    <w:rsid w:val="006E4099"/>
    <w:rsid w:val="006E4825"/>
    <w:rsid w:val="006E69AF"/>
    <w:rsid w:val="006E77C9"/>
    <w:rsid w:val="006E7BE1"/>
    <w:rsid w:val="006F10BD"/>
    <w:rsid w:val="006F17C0"/>
    <w:rsid w:val="006F3004"/>
    <w:rsid w:val="006F325D"/>
    <w:rsid w:val="006F4C4B"/>
    <w:rsid w:val="006F78CB"/>
    <w:rsid w:val="00701654"/>
    <w:rsid w:val="00704A74"/>
    <w:rsid w:val="00705009"/>
    <w:rsid w:val="00706118"/>
    <w:rsid w:val="007073A7"/>
    <w:rsid w:val="00711618"/>
    <w:rsid w:val="00712D8F"/>
    <w:rsid w:val="00713B73"/>
    <w:rsid w:val="00715A96"/>
    <w:rsid w:val="00716AD4"/>
    <w:rsid w:val="007174F1"/>
    <w:rsid w:val="00720DA1"/>
    <w:rsid w:val="007210DF"/>
    <w:rsid w:val="007222EE"/>
    <w:rsid w:val="0072396C"/>
    <w:rsid w:val="00725612"/>
    <w:rsid w:val="00725C8C"/>
    <w:rsid w:val="0072604F"/>
    <w:rsid w:val="007260F4"/>
    <w:rsid w:val="0072737F"/>
    <w:rsid w:val="00730526"/>
    <w:rsid w:val="007321D8"/>
    <w:rsid w:val="007345D6"/>
    <w:rsid w:val="007365E7"/>
    <w:rsid w:val="00736FBC"/>
    <w:rsid w:val="007375C9"/>
    <w:rsid w:val="00747EC6"/>
    <w:rsid w:val="00753EBB"/>
    <w:rsid w:val="007544C8"/>
    <w:rsid w:val="007569DD"/>
    <w:rsid w:val="00762127"/>
    <w:rsid w:val="007626EB"/>
    <w:rsid w:val="007634D6"/>
    <w:rsid w:val="00765C96"/>
    <w:rsid w:val="00766D1A"/>
    <w:rsid w:val="00770E0F"/>
    <w:rsid w:val="007725DF"/>
    <w:rsid w:val="00772846"/>
    <w:rsid w:val="00773E21"/>
    <w:rsid w:val="00774B0A"/>
    <w:rsid w:val="007764C7"/>
    <w:rsid w:val="00776708"/>
    <w:rsid w:val="0077671C"/>
    <w:rsid w:val="007774ED"/>
    <w:rsid w:val="00777FD8"/>
    <w:rsid w:val="00780D96"/>
    <w:rsid w:val="007832EE"/>
    <w:rsid w:val="007833AA"/>
    <w:rsid w:val="00784F4C"/>
    <w:rsid w:val="007869D2"/>
    <w:rsid w:val="00787F54"/>
    <w:rsid w:val="0079183C"/>
    <w:rsid w:val="00792A34"/>
    <w:rsid w:val="007A00BE"/>
    <w:rsid w:val="007A10A5"/>
    <w:rsid w:val="007A1B0D"/>
    <w:rsid w:val="007A43D4"/>
    <w:rsid w:val="007A58B4"/>
    <w:rsid w:val="007B00B7"/>
    <w:rsid w:val="007B17AA"/>
    <w:rsid w:val="007B2ACF"/>
    <w:rsid w:val="007B35E2"/>
    <w:rsid w:val="007B6413"/>
    <w:rsid w:val="007C0299"/>
    <w:rsid w:val="007C02F2"/>
    <w:rsid w:val="007C1DC7"/>
    <w:rsid w:val="007C2D5F"/>
    <w:rsid w:val="007C352F"/>
    <w:rsid w:val="007C3F2D"/>
    <w:rsid w:val="007C544E"/>
    <w:rsid w:val="007C580A"/>
    <w:rsid w:val="007C610A"/>
    <w:rsid w:val="007C6BB2"/>
    <w:rsid w:val="007C6E66"/>
    <w:rsid w:val="007D053B"/>
    <w:rsid w:val="007D10ED"/>
    <w:rsid w:val="007D2246"/>
    <w:rsid w:val="007D33D6"/>
    <w:rsid w:val="007D4A0E"/>
    <w:rsid w:val="007D50B0"/>
    <w:rsid w:val="007D5353"/>
    <w:rsid w:val="007D5DC1"/>
    <w:rsid w:val="007D658E"/>
    <w:rsid w:val="007D6C3D"/>
    <w:rsid w:val="007D6EEC"/>
    <w:rsid w:val="007E1B64"/>
    <w:rsid w:val="007E2EDF"/>
    <w:rsid w:val="007E3A37"/>
    <w:rsid w:val="007E74C5"/>
    <w:rsid w:val="007E7AAA"/>
    <w:rsid w:val="007F0464"/>
    <w:rsid w:val="007F08A6"/>
    <w:rsid w:val="007F0C63"/>
    <w:rsid w:val="007F3075"/>
    <w:rsid w:val="007F46A1"/>
    <w:rsid w:val="007F4E9B"/>
    <w:rsid w:val="007F5CF7"/>
    <w:rsid w:val="007F7514"/>
    <w:rsid w:val="007F7E23"/>
    <w:rsid w:val="008016D7"/>
    <w:rsid w:val="0080173F"/>
    <w:rsid w:val="00801DAA"/>
    <w:rsid w:val="00802F29"/>
    <w:rsid w:val="00804E42"/>
    <w:rsid w:val="00805FC3"/>
    <w:rsid w:val="00806C31"/>
    <w:rsid w:val="00806EE2"/>
    <w:rsid w:val="008079F3"/>
    <w:rsid w:val="00810625"/>
    <w:rsid w:val="0081173D"/>
    <w:rsid w:val="00811768"/>
    <w:rsid w:val="00811EC4"/>
    <w:rsid w:val="008121CE"/>
    <w:rsid w:val="008128A8"/>
    <w:rsid w:val="0081485F"/>
    <w:rsid w:val="00815DA8"/>
    <w:rsid w:val="008164D0"/>
    <w:rsid w:val="00817C03"/>
    <w:rsid w:val="0082123C"/>
    <w:rsid w:val="008226A2"/>
    <w:rsid w:val="0082318D"/>
    <w:rsid w:val="008262E6"/>
    <w:rsid w:val="00826F16"/>
    <w:rsid w:val="00827018"/>
    <w:rsid w:val="00827C0A"/>
    <w:rsid w:val="0083008E"/>
    <w:rsid w:val="00830D7C"/>
    <w:rsid w:val="00833AC4"/>
    <w:rsid w:val="00834D68"/>
    <w:rsid w:val="00835C4F"/>
    <w:rsid w:val="00836599"/>
    <w:rsid w:val="008404CE"/>
    <w:rsid w:val="008422FF"/>
    <w:rsid w:val="00842E35"/>
    <w:rsid w:val="00845A5F"/>
    <w:rsid w:val="00852612"/>
    <w:rsid w:val="00853A9A"/>
    <w:rsid w:val="00857CF9"/>
    <w:rsid w:val="00861EEE"/>
    <w:rsid w:val="0086243E"/>
    <w:rsid w:val="00862701"/>
    <w:rsid w:val="00864EAD"/>
    <w:rsid w:val="00865E1F"/>
    <w:rsid w:val="00865F63"/>
    <w:rsid w:val="00866557"/>
    <w:rsid w:val="00866CA3"/>
    <w:rsid w:val="0086793D"/>
    <w:rsid w:val="00870A33"/>
    <w:rsid w:val="00872486"/>
    <w:rsid w:val="00874E1B"/>
    <w:rsid w:val="00876491"/>
    <w:rsid w:val="008769E1"/>
    <w:rsid w:val="00880DE9"/>
    <w:rsid w:val="0088175E"/>
    <w:rsid w:val="0088200C"/>
    <w:rsid w:val="0088308D"/>
    <w:rsid w:val="008835D6"/>
    <w:rsid w:val="008844BF"/>
    <w:rsid w:val="00886027"/>
    <w:rsid w:val="00890D03"/>
    <w:rsid w:val="00892DC2"/>
    <w:rsid w:val="00893F6A"/>
    <w:rsid w:val="00895CB4"/>
    <w:rsid w:val="00897C6B"/>
    <w:rsid w:val="008A0101"/>
    <w:rsid w:val="008A2356"/>
    <w:rsid w:val="008A3901"/>
    <w:rsid w:val="008A3C93"/>
    <w:rsid w:val="008A4306"/>
    <w:rsid w:val="008A4520"/>
    <w:rsid w:val="008A5514"/>
    <w:rsid w:val="008B1B08"/>
    <w:rsid w:val="008B1BBF"/>
    <w:rsid w:val="008B27D1"/>
    <w:rsid w:val="008B5171"/>
    <w:rsid w:val="008B6C10"/>
    <w:rsid w:val="008B7FC4"/>
    <w:rsid w:val="008B7FEF"/>
    <w:rsid w:val="008C0E3F"/>
    <w:rsid w:val="008C0EEA"/>
    <w:rsid w:val="008C1AC4"/>
    <w:rsid w:val="008C21A9"/>
    <w:rsid w:val="008C3AA9"/>
    <w:rsid w:val="008C4078"/>
    <w:rsid w:val="008C42EF"/>
    <w:rsid w:val="008C4E19"/>
    <w:rsid w:val="008C686B"/>
    <w:rsid w:val="008C7523"/>
    <w:rsid w:val="008C75EB"/>
    <w:rsid w:val="008D0600"/>
    <w:rsid w:val="008D3F50"/>
    <w:rsid w:val="008D43A9"/>
    <w:rsid w:val="008D52D6"/>
    <w:rsid w:val="008D635B"/>
    <w:rsid w:val="008E00CC"/>
    <w:rsid w:val="008E3373"/>
    <w:rsid w:val="008E75D7"/>
    <w:rsid w:val="008E7ECA"/>
    <w:rsid w:val="008F0928"/>
    <w:rsid w:val="008F146D"/>
    <w:rsid w:val="008F1B38"/>
    <w:rsid w:val="008F1BD2"/>
    <w:rsid w:val="008F3852"/>
    <w:rsid w:val="008F3E7B"/>
    <w:rsid w:val="008F4813"/>
    <w:rsid w:val="0090148A"/>
    <w:rsid w:val="009016D5"/>
    <w:rsid w:val="009050E1"/>
    <w:rsid w:val="009060FA"/>
    <w:rsid w:val="00907AA6"/>
    <w:rsid w:val="0091281B"/>
    <w:rsid w:val="00913B5E"/>
    <w:rsid w:val="00914011"/>
    <w:rsid w:val="00914EC8"/>
    <w:rsid w:val="0091719B"/>
    <w:rsid w:val="00921091"/>
    <w:rsid w:val="0092208F"/>
    <w:rsid w:val="00924AF2"/>
    <w:rsid w:val="0092510C"/>
    <w:rsid w:val="00927645"/>
    <w:rsid w:val="00927EAF"/>
    <w:rsid w:val="009310CD"/>
    <w:rsid w:val="00931508"/>
    <w:rsid w:val="009329A4"/>
    <w:rsid w:val="00934D87"/>
    <w:rsid w:val="00937F44"/>
    <w:rsid w:val="009405D3"/>
    <w:rsid w:val="00940E6C"/>
    <w:rsid w:val="009425BC"/>
    <w:rsid w:val="00942BB7"/>
    <w:rsid w:val="00944E93"/>
    <w:rsid w:val="00946272"/>
    <w:rsid w:val="00946BB4"/>
    <w:rsid w:val="00947D0E"/>
    <w:rsid w:val="00952112"/>
    <w:rsid w:val="009527B6"/>
    <w:rsid w:val="00954C14"/>
    <w:rsid w:val="00954CE8"/>
    <w:rsid w:val="009551EB"/>
    <w:rsid w:val="00955772"/>
    <w:rsid w:val="009563C0"/>
    <w:rsid w:val="00956F52"/>
    <w:rsid w:val="00960F7A"/>
    <w:rsid w:val="009646CE"/>
    <w:rsid w:val="0096488F"/>
    <w:rsid w:val="00966914"/>
    <w:rsid w:val="00967012"/>
    <w:rsid w:val="00967B88"/>
    <w:rsid w:val="009703CA"/>
    <w:rsid w:val="0097077A"/>
    <w:rsid w:val="00970FF0"/>
    <w:rsid w:val="00972D8B"/>
    <w:rsid w:val="009743D0"/>
    <w:rsid w:val="00974F75"/>
    <w:rsid w:val="009809FD"/>
    <w:rsid w:val="00981142"/>
    <w:rsid w:val="00982CA4"/>
    <w:rsid w:val="00982EC3"/>
    <w:rsid w:val="0098304B"/>
    <w:rsid w:val="009855E1"/>
    <w:rsid w:val="009877C8"/>
    <w:rsid w:val="009914F6"/>
    <w:rsid w:val="0099315B"/>
    <w:rsid w:val="00995BD0"/>
    <w:rsid w:val="009A0BEE"/>
    <w:rsid w:val="009A0CDC"/>
    <w:rsid w:val="009A25EA"/>
    <w:rsid w:val="009A3752"/>
    <w:rsid w:val="009A386F"/>
    <w:rsid w:val="009A3C6F"/>
    <w:rsid w:val="009A4228"/>
    <w:rsid w:val="009A45A5"/>
    <w:rsid w:val="009A5362"/>
    <w:rsid w:val="009A5927"/>
    <w:rsid w:val="009A5F20"/>
    <w:rsid w:val="009A6542"/>
    <w:rsid w:val="009A6EBD"/>
    <w:rsid w:val="009B3E69"/>
    <w:rsid w:val="009B459C"/>
    <w:rsid w:val="009B66E8"/>
    <w:rsid w:val="009B6CD2"/>
    <w:rsid w:val="009B77F7"/>
    <w:rsid w:val="009C0AC9"/>
    <w:rsid w:val="009C1451"/>
    <w:rsid w:val="009C2105"/>
    <w:rsid w:val="009C4668"/>
    <w:rsid w:val="009C7154"/>
    <w:rsid w:val="009C7356"/>
    <w:rsid w:val="009D2661"/>
    <w:rsid w:val="009D5489"/>
    <w:rsid w:val="009D5537"/>
    <w:rsid w:val="009D60D5"/>
    <w:rsid w:val="009D78A4"/>
    <w:rsid w:val="009D7C8A"/>
    <w:rsid w:val="009E0C6B"/>
    <w:rsid w:val="009E13BE"/>
    <w:rsid w:val="009E1845"/>
    <w:rsid w:val="009E3AA2"/>
    <w:rsid w:val="009E423D"/>
    <w:rsid w:val="009E7616"/>
    <w:rsid w:val="009F11BC"/>
    <w:rsid w:val="009F3248"/>
    <w:rsid w:val="009F386A"/>
    <w:rsid w:val="00A00D11"/>
    <w:rsid w:val="00A03007"/>
    <w:rsid w:val="00A03E69"/>
    <w:rsid w:val="00A044E5"/>
    <w:rsid w:val="00A04DF0"/>
    <w:rsid w:val="00A05023"/>
    <w:rsid w:val="00A05EE4"/>
    <w:rsid w:val="00A06FCE"/>
    <w:rsid w:val="00A117A2"/>
    <w:rsid w:val="00A13072"/>
    <w:rsid w:val="00A1442C"/>
    <w:rsid w:val="00A16D8E"/>
    <w:rsid w:val="00A20281"/>
    <w:rsid w:val="00A21BCA"/>
    <w:rsid w:val="00A21F70"/>
    <w:rsid w:val="00A25D14"/>
    <w:rsid w:val="00A2658D"/>
    <w:rsid w:val="00A26CE7"/>
    <w:rsid w:val="00A32287"/>
    <w:rsid w:val="00A3410F"/>
    <w:rsid w:val="00A343CF"/>
    <w:rsid w:val="00A34662"/>
    <w:rsid w:val="00A370B5"/>
    <w:rsid w:val="00A371A6"/>
    <w:rsid w:val="00A37841"/>
    <w:rsid w:val="00A40203"/>
    <w:rsid w:val="00A403E8"/>
    <w:rsid w:val="00A44919"/>
    <w:rsid w:val="00A47D23"/>
    <w:rsid w:val="00A5185B"/>
    <w:rsid w:val="00A52218"/>
    <w:rsid w:val="00A551B2"/>
    <w:rsid w:val="00A605C1"/>
    <w:rsid w:val="00A62702"/>
    <w:rsid w:val="00A6388D"/>
    <w:rsid w:val="00A647B2"/>
    <w:rsid w:val="00A64B99"/>
    <w:rsid w:val="00A67EDF"/>
    <w:rsid w:val="00A72029"/>
    <w:rsid w:val="00A72D15"/>
    <w:rsid w:val="00A73700"/>
    <w:rsid w:val="00A745FB"/>
    <w:rsid w:val="00A74F8C"/>
    <w:rsid w:val="00A751DF"/>
    <w:rsid w:val="00A775EB"/>
    <w:rsid w:val="00A80B06"/>
    <w:rsid w:val="00A8216B"/>
    <w:rsid w:val="00A866A2"/>
    <w:rsid w:val="00A86717"/>
    <w:rsid w:val="00A91619"/>
    <w:rsid w:val="00A9180E"/>
    <w:rsid w:val="00A935C1"/>
    <w:rsid w:val="00A936C3"/>
    <w:rsid w:val="00A93EE5"/>
    <w:rsid w:val="00A94695"/>
    <w:rsid w:val="00A95645"/>
    <w:rsid w:val="00A95BAA"/>
    <w:rsid w:val="00A966A6"/>
    <w:rsid w:val="00AA17EF"/>
    <w:rsid w:val="00AA1C16"/>
    <w:rsid w:val="00AA2EA1"/>
    <w:rsid w:val="00AA7692"/>
    <w:rsid w:val="00AB2207"/>
    <w:rsid w:val="00AB2F3F"/>
    <w:rsid w:val="00AC0B16"/>
    <w:rsid w:val="00AC4D32"/>
    <w:rsid w:val="00AC6681"/>
    <w:rsid w:val="00AC70C4"/>
    <w:rsid w:val="00AC7512"/>
    <w:rsid w:val="00AD1268"/>
    <w:rsid w:val="00AD415F"/>
    <w:rsid w:val="00AD4511"/>
    <w:rsid w:val="00AD532B"/>
    <w:rsid w:val="00AD7445"/>
    <w:rsid w:val="00AD7D63"/>
    <w:rsid w:val="00AE07A3"/>
    <w:rsid w:val="00AE0E11"/>
    <w:rsid w:val="00AE1CD5"/>
    <w:rsid w:val="00AE5EC3"/>
    <w:rsid w:val="00AE6116"/>
    <w:rsid w:val="00AE7801"/>
    <w:rsid w:val="00AF0DFB"/>
    <w:rsid w:val="00AF1EB2"/>
    <w:rsid w:val="00AF2D43"/>
    <w:rsid w:val="00AF344D"/>
    <w:rsid w:val="00AF4821"/>
    <w:rsid w:val="00AF534C"/>
    <w:rsid w:val="00AF582F"/>
    <w:rsid w:val="00AF5CFF"/>
    <w:rsid w:val="00B00E34"/>
    <w:rsid w:val="00B01BD2"/>
    <w:rsid w:val="00B03998"/>
    <w:rsid w:val="00B048B8"/>
    <w:rsid w:val="00B04C55"/>
    <w:rsid w:val="00B052EB"/>
    <w:rsid w:val="00B064C2"/>
    <w:rsid w:val="00B10226"/>
    <w:rsid w:val="00B103CF"/>
    <w:rsid w:val="00B104B6"/>
    <w:rsid w:val="00B11B03"/>
    <w:rsid w:val="00B121C4"/>
    <w:rsid w:val="00B13454"/>
    <w:rsid w:val="00B1412D"/>
    <w:rsid w:val="00B15323"/>
    <w:rsid w:val="00B15C47"/>
    <w:rsid w:val="00B21528"/>
    <w:rsid w:val="00B222CB"/>
    <w:rsid w:val="00B23223"/>
    <w:rsid w:val="00B250E9"/>
    <w:rsid w:val="00B253A3"/>
    <w:rsid w:val="00B25FBB"/>
    <w:rsid w:val="00B27CB3"/>
    <w:rsid w:val="00B300AA"/>
    <w:rsid w:val="00B31373"/>
    <w:rsid w:val="00B315F0"/>
    <w:rsid w:val="00B3189D"/>
    <w:rsid w:val="00B31BD4"/>
    <w:rsid w:val="00B32AC3"/>
    <w:rsid w:val="00B33E4F"/>
    <w:rsid w:val="00B34830"/>
    <w:rsid w:val="00B34EB8"/>
    <w:rsid w:val="00B36825"/>
    <w:rsid w:val="00B418ED"/>
    <w:rsid w:val="00B42A6F"/>
    <w:rsid w:val="00B45A7F"/>
    <w:rsid w:val="00B466BC"/>
    <w:rsid w:val="00B46D2E"/>
    <w:rsid w:val="00B515E7"/>
    <w:rsid w:val="00B52826"/>
    <w:rsid w:val="00B54BA3"/>
    <w:rsid w:val="00B54BFB"/>
    <w:rsid w:val="00B5529C"/>
    <w:rsid w:val="00B55661"/>
    <w:rsid w:val="00B5616D"/>
    <w:rsid w:val="00B57317"/>
    <w:rsid w:val="00B57AD6"/>
    <w:rsid w:val="00B6216E"/>
    <w:rsid w:val="00B63087"/>
    <w:rsid w:val="00B71D02"/>
    <w:rsid w:val="00B72365"/>
    <w:rsid w:val="00B73353"/>
    <w:rsid w:val="00B75644"/>
    <w:rsid w:val="00B75856"/>
    <w:rsid w:val="00B75C27"/>
    <w:rsid w:val="00B769A7"/>
    <w:rsid w:val="00B769FF"/>
    <w:rsid w:val="00B7766D"/>
    <w:rsid w:val="00B81213"/>
    <w:rsid w:val="00B817A3"/>
    <w:rsid w:val="00B81D21"/>
    <w:rsid w:val="00B82DF7"/>
    <w:rsid w:val="00B84F63"/>
    <w:rsid w:val="00B8794A"/>
    <w:rsid w:val="00B9030C"/>
    <w:rsid w:val="00B90934"/>
    <w:rsid w:val="00B92E64"/>
    <w:rsid w:val="00B936DD"/>
    <w:rsid w:val="00B94790"/>
    <w:rsid w:val="00B9502C"/>
    <w:rsid w:val="00B97CE0"/>
    <w:rsid w:val="00BA4D3E"/>
    <w:rsid w:val="00BA6314"/>
    <w:rsid w:val="00BA6359"/>
    <w:rsid w:val="00BA6838"/>
    <w:rsid w:val="00BA7689"/>
    <w:rsid w:val="00BA77F5"/>
    <w:rsid w:val="00BA7EF5"/>
    <w:rsid w:val="00BB0007"/>
    <w:rsid w:val="00BB2DE3"/>
    <w:rsid w:val="00BB2F59"/>
    <w:rsid w:val="00BB5022"/>
    <w:rsid w:val="00BB6949"/>
    <w:rsid w:val="00BC0468"/>
    <w:rsid w:val="00BC09D2"/>
    <w:rsid w:val="00BC4FA5"/>
    <w:rsid w:val="00BC6EE8"/>
    <w:rsid w:val="00BC70CF"/>
    <w:rsid w:val="00BD3DDE"/>
    <w:rsid w:val="00BE0080"/>
    <w:rsid w:val="00BE2A66"/>
    <w:rsid w:val="00BE59C8"/>
    <w:rsid w:val="00BF00EF"/>
    <w:rsid w:val="00BF3DDA"/>
    <w:rsid w:val="00BF5731"/>
    <w:rsid w:val="00BF6676"/>
    <w:rsid w:val="00BF69CF"/>
    <w:rsid w:val="00BF7352"/>
    <w:rsid w:val="00C02BF1"/>
    <w:rsid w:val="00C03F6B"/>
    <w:rsid w:val="00C10883"/>
    <w:rsid w:val="00C115E0"/>
    <w:rsid w:val="00C1278E"/>
    <w:rsid w:val="00C127F3"/>
    <w:rsid w:val="00C162D2"/>
    <w:rsid w:val="00C1700E"/>
    <w:rsid w:val="00C174A8"/>
    <w:rsid w:val="00C20363"/>
    <w:rsid w:val="00C21CB9"/>
    <w:rsid w:val="00C23161"/>
    <w:rsid w:val="00C23B9F"/>
    <w:rsid w:val="00C23D36"/>
    <w:rsid w:val="00C24019"/>
    <w:rsid w:val="00C261CF"/>
    <w:rsid w:val="00C30B2F"/>
    <w:rsid w:val="00C311B7"/>
    <w:rsid w:val="00C31A30"/>
    <w:rsid w:val="00C336E4"/>
    <w:rsid w:val="00C349C7"/>
    <w:rsid w:val="00C3719B"/>
    <w:rsid w:val="00C40FCC"/>
    <w:rsid w:val="00C42CCE"/>
    <w:rsid w:val="00C45174"/>
    <w:rsid w:val="00C457CF"/>
    <w:rsid w:val="00C46911"/>
    <w:rsid w:val="00C475F4"/>
    <w:rsid w:val="00C50313"/>
    <w:rsid w:val="00C5067F"/>
    <w:rsid w:val="00C509EA"/>
    <w:rsid w:val="00C5228B"/>
    <w:rsid w:val="00C52650"/>
    <w:rsid w:val="00C52D53"/>
    <w:rsid w:val="00C54302"/>
    <w:rsid w:val="00C54A0E"/>
    <w:rsid w:val="00C55598"/>
    <w:rsid w:val="00C56453"/>
    <w:rsid w:val="00C56619"/>
    <w:rsid w:val="00C56891"/>
    <w:rsid w:val="00C57F4D"/>
    <w:rsid w:val="00C6078F"/>
    <w:rsid w:val="00C60969"/>
    <w:rsid w:val="00C61885"/>
    <w:rsid w:val="00C6243B"/>
    <w:rsid w:val="00C640E9"/>
    <w:rsid w:val="00C647B0"/>
    <w:rsid w:val="00C64F0B"/>
    <w:rsid w:val="00C66BA6"/>
    <w:rsid w:val="00C66C8A"/>
    <w:rsid w:val="00C6744C"/>
    <w:rsid w:val="00C71A98"/>
    <w:rsid w:val="00C728CC"/>
    <w:rsid w:val="00C747BC"/>
    <w:rsid w:val="00C759B6"/>
    <w:rsid w:val="00C8004B"/>
    <w:rsid w:val="00C801E5"/>
    <w:rsid w:val="00C80BDF"/>
    <w:rsid w:val="00C814A0"/>
    <w:rsid w:val="00C83B4F"/>
    <w:rsid w:val="00C86272"/>
    <w:rsid w:val="00C87CED"/>
    <w:rsid w:val="00C93259"/>
    <w:rsid w:val="00C935DD"/>
    <w:rsid w:val="00C954DF"/>
    <w:rsid w:val="00C96ED1"/>
    <w:rsid w:val="00C970DF"/>
    <w:rsid w:val="00C9779C"/>
    <w:rsid w:val="00C97CBC"/>
    <w:rsid w:val="00CA101F"/>
    <w:rsid w:val="00CA2037"/>
    <w:rsid w:val="00CA49FF"/>
    <w:rsid w:val="00CA66C3"/>
    <w:rsid w:val="00CA68CD"/>
    <w:rsid w:val="00CA6F57"/>
    <w:rsid w:val="00CB0F83"/>
    <w:rsid w:val="00CB1969"/>
    <w:rsid w:val="00CB515F"/>
    <w:rsid w:val="00CB7C5B"/>
    <w:rsid w:val="00CC21FD"/>
    <w:rsid w:val="00CC64EB"/>
    <w:rsid w:val="00CD0E07"/>
    <w:rsid w:val="00CD268B"/>
    <w:rsid w:val="00CD70DD"/>
    <w:rsid w:val="00CE1398"/>
    <w:rsid w:val="00CE1D7A"/>
    <w:rsid w:val="00CE2805"/>
    <w:rsid w:val="00CE2D55"/>
    <w:rsid w:val="00CE492B"/>
    <w:rsid w:val="00CE4FCC"/>
    <w:rsid w:val="00CE5558"/>
    <w:rsid w:val="00CE6C94"/>
    <w:rsid w:val="00CE7546"/>
    <w:rsid w:val="00CE7C47"/>
    <w:rsid w:val="00CF0A8A"/>
    <w:rsid w:val="00CF270A"/>
    <w:rsid w:val="00CF27F2"/>
    <w:rsid w:val="00CF3C9F"/>
    <w:rsid w:val="00CF45AC"/>
    <w:rsid w:val="00CF5987"/>
    <w:rsid w:val="00D00664"/>
    <w:rsid w:val="00D10133"/>
    <w:rsid w:val="00D1342D"/>
    <w:rsid w:val="00D14F42"/>
    <w:rsid w:val="00D16D59"/>
    <w:rsid w:val="00D210CD"/>
    <w:rsid w:val="00D25A02"/>
    <w:rsid w:val="00D2687B"/>
    <w:rsid w:val="00D30342"/>
    <w:rsid w:val="00D3141A"/>
    <w:rsid w:val="00D31759"/>
    <w:rsid w:val="00D319FF"/>
    <w:rsid w:val="00D32609"/>
    <w:rsid w:val="00D335A8"/>
    <w:rsid w:val="00D33AF2"/>
    <w:rsid w:val="00D348C8"/>
    <w:rsid w:val="00D36737"/>
    <w:rsid w:val="00D403B6"/>
    <w:rsid w:val="00D4145B"/>
    <w:rsid w:val="00D4154C"/>
    <w:rsid w:val="00D4675E"/>
    <w:rsid w:val="00D470E4"/>
    <w:rsid w:val="00D50857"/>
    <w:rsid w:val="00D531B3"/>
    <w:rsid w:val="00D54968"/>
    <w:rsid w:val="00D551C3"/>
    <w:rsid w:val="00D55891"/>
    <w:rsid w:val="00D55EA2"/>
    <w:rsid w:val="00D5658A"/>
    <w:rsid w:val="00D56BB1"/>
    <w:rsid w:val="00D61104"/>
    <w:rsid w:val="00D62EA0"/>
    <w:rsid w:val="00D635D4"/>
    <w:rsid w:val="00D63E2D"/>
    <w:rsid w:val="00D64CE0"/>
    <w:rsid w:val="00D65BFD"/>
    <w:rsid w:val="00D65EAE"/>
    <w:rsid w:val="00D66C8C"/>
    <w:rsid w:val="00D710E7"/>
    <w:rsid w:val="00D72507"/>
    <w:rsid w:val="00D736B1"/>
    <w:rsid w:val="00D74C96"/>
    <w:rsid w:val="00D8025B"/>
    <w:rsid w:val="00D808F7"/>
    <w:rsid w:val="00D80BF7"/>
    <w:rsid w:val="00D812C3"/>
    <w:rsid w:val="00D87FF4"/>
    <w:rsid w:val="00D906A0"/>
    <w:rsid w:val="00D91E60"/>
    <w:rsid w:val="00D92B69"/>
    <w:rsid w:val="00D93B39"/>
    <w:rsid w:val="00D97DD3"/>
    <w:rsid w:val="00DA0519"/>
    <w:rsid w:val="00DA15D4"/>
    <w:rsid w:val="00DA2C0B"/>
    <w:rsid w:val="00DA6A4A"/>
    <w:rsid w:val="00DB0C93"/>
    <w:rsid w:val="00DB2EAB"/>
    <w:rsid w:val="00DB3EB9"/>
    <w:rsid w:val="00DB4D98"/>
    <w:rsid w:val="00DB68CC"/>
    <w:rsid w:val="00DC0C16"/>
    <w:rsid w:val="00DC133C"/>
    <w:rsid w:val="00DC2768"/>
    <w:rsid w:val="00DC3BA5"/>
    <w:rsid w:val="00DC6229"/>
    <w:rsid w:val="00DC7E70"/>
    <w:rsid w:val="00DD02BF"/>
    <w:rsid w:val="00DD0D2F"/>
    <w:rsid w:val="00DD1749"/>
    <w:rsid w:val="00DD3501"/>
    <w:rsid w:val="00DD5526"/>
    <w:rsid w:val="00DD7FF4"/>
    <w:rsid w:val="00DE045D"/>
    <w:rsid w:val="00DE0946"/>
    <w:rsid w:val="00DE5BD7"/>
    <w:rsid w:val="00DE6485"/>
    <w:rsid w:val="00DF06D2"/>
    <w:rsid w:val="00DF16D1"/>
    <w:rsid w:val="00DF4F7E"/>
    <w:rsid w:val="00DF5B17"/>
    <w:rsid w:val="00DF7243"/>
    <w:rsid w:val="00E0033D"/>
    <w:rsid w:val="00E031B8"/>
    <w:rsid w:val="00E045EA"/>
    <w:rsid w:val="00E0478D"/>
    <w:rsid w:val="00E05189"/>
    <w:rsid w:val="00E0646E"/>
    <w:rsid w:val="00E106A7"/>
    <w:rsid w:val="00E10CE1"/>
    <w:rsid w:val="00E1298A"/>
    <w:rsid w:val="00E13027"/>
    <w:rsid w:val="00E1396A"/>
    <w:rsid w:val="00E153C2"/>
    <w:rsid w:val="00E1652B"/>
    <w:rsid w:val="00E1797F"/>
    <w:rsid w:val="00E20856"/>
    <w:rsid w:val="00E21873"/>
    <w:rsid w:val="00E229B9"/>
    <w:rsid w:val="00E231D1"/>
    <w:rsid w:val="00E23B4E"/>
    <w:rsid w:val="00E246E0"/>
    <w:rsid w:val="00E2672C"/>
    <w:rsid w:val="00E26981"/>
    <w:rsid w:val="00E31728"/>
    <w:rsid w:val="00E31E75"/>
    <w:rsid w:val="00E32977"/>
    <w:rsid w:val="00E32BC2"/>
    <w:rsid w:val="00E34325"/>
    <w:rsid w:val="00E34B70"/>
    <w:rsid w:val="00E364D6"/>
    <w:rsid w:val="00E377FE"/>
    <w:rsid w:val="00E4031E"/>
    <w:rsid w:val="00E42D8D"/>
    <w:rsid w:val="00E455B4"/>
    <w:rsid w:val="00E459B8"/>
    <w:rsid w:val="00E46001"/>
    <w:rsid w:val="00E47061"/>
    <w:rsid w:val="00E47111"/>
    <w:rsid w:val="00E4714A"/>
    <w:rsid w:val="00E47B67"/>
    <w:rsid w:val="00E50B29"/>
    <w:rsid w:val="00E51995"/>
    <w:rsid w:val="00E51C9D"/>
    <w:rsid w:val="00E52BD7"/>
    <w:rsid w:val="00E55367"/>
    <w:rsid w:val="00E565B3"/>
    <w:rsid w:val="00E5663F"/>
    <w:rsid w:val="00E619C1"/>
    <w:rsid w:val="00E62CE5"/>
    <w:rsid w:val="00E62E3D"/>
    <w:rsid w:val="00E648BD"/>
    <w:rsid w:val="00E64BE2"/>
    <w:rsid w:val="00E6532D"/>
    <w:rsid w:val="00E657CB"/>
    <w:rsid w:val="00E6586C"/>
    <w:rsid w:val="00E671D9"/>
    <w:rsid w:val="00E67C47"/>
    <w:rsid w:val="00E70713"/>
    <w:rsid w:val="00E738A9"/>
    <w:rsid w:val="00E73D27"/>
    <w:rsid w:val="00E74E2E"/>
    <w:rsid w:val="00E753AF"/>
    <w:rsid w:val="00E77F21"/>
    <w:rsid w:val="00E81343"/>
    <w:rsid w:val="00E81AA5"/>
    <w:rsid w:val="00E82B82"/>
    <w:rsid w:val="00E82DBA"/>
    <w:rsid w:val="00E8364D"/>
    <w:rsid w:val="00E84257"/>
    <w:rsid w:val="00E864E7"/>
    <w:rsid w:val="00E86C6D"/>
    <w:rsid w:val="00E8790F"/>
    <w:rsid w:val="00E8798E"/>
    <w:rsid w:val="00E87B62"/>
    <w:rsid w:val="00E917F3"/>
    <w:rsid w:val="00E94043"/>
    <w:rsid w:val="00E955CE"/>
    <w:rsid w:val="00E97BBB"/>
    <w:rsid w:val="00E97EA7"/>
    <w:rsid w:val="00EA03FE"/>
    <w:rsid w:val="00EA46C4"/>
    <w:rsid w:val="00EA47B9"/>
    <w:rsid w:val="00EA4C28"/>
    <w:rsid w:val="00EA4CCB"/>
    <w:rsid w:val="00EB2AA7"/>
    <w:rsid w:val="00EB4418"/>
    <w:rsid w:val="00EB5D27"/>
    <w:rsid w:val="00EB653B"/>
    <w:rsid w:val="00EC1353"/>
    <w:rsid w:val="00EC20E3"/>
    <w:rsid w:val="00ED2704"/>
    <w:rsid w:val="00ED3859"/>
    <w:rsid w:val="00ED4071"/>
    <w:rsid w:val="00ED415C"/>
    <w:rsid w:val="00ED604E"/>
    <w:rsid w:val="00ED60DB"/>
    <w:rsid w:val="00ED71CF"/>
    <w:rsid w:val="00ED7677"/>
    <w:rsid w:val="00EE0C5C"/>
    <w:rsid w:val="00EE15CE"/>
    <w:rsid w:val="00EE1EB2"/>
    <w:rsid w:val="00EE46D9"/>
    <w:rsid w:val="00EE5051"/>
    <w:rsid w:val="00EE6E8F"/>
    <w:rsid w:val="00EF0D24"/>
    <w:rsid w:val="00EF1CEC"/>
    <w:rsid w:val="00EF301F"/>
    <w:rsid w:val="00EF3B60"/>
    <w:rsid w:val="00EF5C4D"/>
    <w:rsid w:val="00EF65E3"/>
    <w:rsid w:val="00EF736A"/>
    <w:rsid w:val="00EF7437"/>
    <w:rsid w:val="00F00B00"/>
    <w:rsid w:val="00F03173"/>
    <w:rsid w:val="00F0367B"/>
    <w:rsid w:val="00F046CB"/>
    <w:rsid w:val="00F0490C"/>
    <w:rsid w:val="00F05906"/>
    <w:rsid w:val="00F067AC"/>
    <w:rsid w:val="00F10B22"/>
    <w:rsid w:val="00F128BA"/>
    <w:rsid w:val="00F13146"/>
    <w:rsid w:val="00F152A5"/>
    <w:rsid w:val="00F1603C"/>
    <w:rsid w:val="00F1615E"/>
    <w:rsid w:val="00F164D5"/>
    <w:rsid w:val="00F178AF"/>
    <w:rsid w:val="00F21192"/>
    <w:rsid w:val="00F21C54"/>
    <w:rsid w:val="00F2404D"/>
    <w:rsid w:val="00F24BF9"/>
    <w:rsid w:val="00F252EF"/>
    <w:rsid w:val="00F26161"/>
    <w:rsid w:val="00F26783"/>
    <w:rsid w:val="00F26F49"/>
    <w:rsid w:val="00F328D6"/>
    <w:rsid w:val="00F332AA"/>
    <w:rsid w:val="00F34CA6"/>
    <w:rsid w:val="00F3572A"/>
    <w:rsid w:val="00F35D30"/>
    <w:rsid w:val="00F41AF4"/>
    <w:rsid w:val="00F42E56"/>
    <w:rsid w:val="00F4347E"/>
    <w:rsid w:val="00F4494F"/>
    <w:rsid w:val="00F4632E"/>
    <w:rsid w:val="00F46ED8"/>
    <w:rsid w:val="00F476B5"/>
    <w:rsid w:val="00F50A4F"/>
    <w:rsid w:val="00F55FA5"/>
    <w:rsid w:val="00F56924"/>
    <w:rsid w:val="00F57DBD"/>
    <w:rsid w:val="00F63C28"/>
    <w:rsid w:val="00F64FFE"/>
    <w:rsid w:val="00F704EE"/>
    <w:rsid w:val="00F70592"/>
    <w:rsid w:val="00F7300C"/>
    <w:rsid w:val="00F749CE"/>
    <w:rsid w:val="00F75FB4"/>
    <w:rsid w:val="00F77FC6"/>
    <w:rsid w:val="00F8084A"/>
    <w:rsid w:val="00F80A0F"/>
    <w:rsid w:val="00F819A0"/>
    <w:rsid w:val="00F81F31"/>
    <w:rsid w:val="00F835F8"/>
    <w:rsid w:val="00F8697E"/>
    <w:rsid w:val="00F874B4"/>
    <w:rsid w:val="00F9103C"/>
    <w:rsid w:val="00F91419"/>
    <w:rsid w:val="00F9644B"/>
    <w:rsid w:val="00F9651D"/>
    <w:rsid w:val="00F96CFE"/>
    <w:rsid w:val="00FA0C2B"/>
    <w:rsid w:val="00FA2BFF"/>
    <w:rsid w:val="00FA380B"/>
    <w:rsid w:val="00FA4332"/>
    <w:rsid w:val="00FA51F4"/>
    <w:rsid w:val="00FA6702"/>
    <w:rsid w:val="00FB10F0"/>
    <w:rsid w:val="00FB48E6"/>
    <w:rsid w:val="00FB52E1"/>
    <w:rsid w:val="00FB5AB3"/>
    <w:rsid w:val="00FB6000"/>
    <w:rsid w:val="00FB7BE9"/>
    <w:rsid w:val="00FB7FCB"/>
    <w:rsid w:val="00FC01CA"/>
    <w:rsid w:val="00FC1439"/>
    <w:rsid w:val="00FC1C22"/>
    <w:rsid w:val="00FC2F83"/>
    <w:rsid w:val="00FC338F"/>
    <w:rsid w:val="00FC52F7"/>
    <w:rsid w:val="00FC59B3"/>
    <w:rsid w:val="00FC5A88"/>
    <w:rsid w:val="00FC5B30"/>
    <w:rsid w:val="00FD178C"/>
    <w:rsid w:val="00FD243F"/>
    <w:rsid w:val="00FD3923"/>
    <w:rsid w:val="00FD4BA1"/>
    <w:rsid w:val="00FD4C12"/>
    <w:rsid w:val="00FD763E"/>
    <w:rsid w:val="00FE1470"/>
    <w:rsid w:val="00FE1591"/>
    <w:rsid w:val="00FE3621"/>
    <w:rsid w:val="00FE40B3"/>
    <w:rsid w:val="00FE431E"/>
    <w:rsid w:val="00FE4D2B"/>
    <w:rsid w:val="00FE4ECE"/>
    <w:rsid w:val="00FE73A7"/>
    <w:rsid w:val="00FF130E"/>
    <w:rsid w:val="00FF32A9"/>
    <w:rsid w:val="00FF5BE2"/>
    <w:rsid w:val="00FF5D80"/>
    <w:rsid w:val="00FF61FA"/>
    <w:rsid w:val="00FF71DA"/>
    <w:rsid w:val="00FF7753"/>
    <w:rsid w:val="00FF7C75"/>
    <w:rsid w:val="00FF7D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1558"/>
  <w15:docId w15:val="{215EA875-A414-418A-B16C-0F60F46E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272"/>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46272"/>
    <w:rPr>
      <w:b/>
      <w:bCs/>
    </w:rPr>
  </w:style>
  <w:style w:type="paragraph" w:styleId="ListParagraph">
    <w:name w:val="List Paragraph"/>
    <w:basedOn w:val="Normal"/>
    <w:uiPriority w:val="34"/>
    <w:qFormat/>
    <w:rsid w:val="00FC1C22"/>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mechtex">
    <w:name w:val="mechtex"/>
    <w:basedOn w:val="Normal"/>
    <w:link w:val="mechtex0"/>
    <w:qFormat/>
    <w:rsid w:val="00FC1C22"/>
    <w:pPr>
      <w:spacing w:after="0" w:line="240" w:lineRule="auto"/>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FC1C22"/>
    <w:rPr>
      <w:rFonts w:ascii="Arial Armenian" w:eastAsia="Times New Roman" w:hAnsi="Arial Armenian" w:cs="Times New Roman"/>
      <w:szCs w:val="20"/>
      <w:lang w:eastAsia="ru-RU"/>
    </w:rPr>
  </w:style>
  <w:style w:type="table" w:styleId="TableGrid">
    <w:name w:val="Table Grid"/>
    <w:basedOn w:val="TableNormal"/>
    <w:uiPriority w:val="39"/>
    <w:rsid w:val="00EA4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38988">
      <w:bodyDiv w:val="1"/>
      <w:marLeft w:val="0"/>
      <w:marRight w:val="0"/>
      <w:marTop w:val="0"/>
      <w:marBottom w:val="0"/>
      <w:divBdr>
        <w:top w:val="none" w:sz="0" w:space="0" w:color="auto"/>
        <w:left w:val="none" w:sz="0" w:space="0" w:color="auto"/>
        <w:bottom w:val="none" w:sz="0" w:space="0" w:color="auto"/>
        <w:right w:val="none" w:sz="0" w:space="0" w:color="auto"/>
      </w:divBdr>
    </w:div>
    <w:div w:id="19327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495</TotalTime>
  <Pages>7</Pages>
  <Words>1149</Words>
  <Characters>8076</Characters>
  <Application>Microsoft Office Word</Application>
  <DocSecurity>0</DocSecurity>
  <Lines>170</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https://mul2-mss.gov.am/tasks/1670735/oneclick/changes, substance.docx?token=1837844d9aae28777431eb3eef55f2ca</cp:keywords>
  <dc:description/>
  <cp:lastModifiedBy>Arthur.Kesoyan</cp:lastModifiedBy>
  <cp:revision>40</cp:revision>
  <dcterms:created xsi:type="dcterms:W3CDTF">2021-09-16T09:17:00Z</dcterms:created>
  <dcterms:modified xsi:type="dcterms:W3CDTF">2023-07-18T12:03:00Z</dcterms:modified>
</cp:coreProperties>
</file>