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4F3081" w:rsidRDefault="002A2158" w:rsidP="002A2158">
      <w:pPr>
        <w:tabs>
          <w:tab w:val="left" w:pos="630"/>
          <w:tab w:val="left" w:pos="990"/>
          <w:tab w:val="left" w:pos="3420"/>
        </w:tabs>
        <w:spacing w:line="276" w:lineRule="auto"/>
        <w:jc w:val="center"/>
        <w:rPr>
          <w:rFonts w:ascii="GHEA Grapalat" w:hAnsi="GHEA Grapalat" w:cs="Sylfaen"/>
          <w:b/>
          <w:noProof/>
          <w:sz w:val="24"/>
          <w:szCs w:val="24"/>
          <w:lang w:eastAsia="ru-RU"/>
        </w:rPr>
      </w:pPr>
      <w:r>
        <w:rPr>
          <w:rFonts w:ascii="GHEA Grapalat" w:hAnsi="GHEA Grapalat" w:cs="Sylfaen"/>
          <w:b/>
          <w:bCs/>
          <w:sz w:val="24"/>
          <w:szCs w:val="24"/>
          <w:lang w:eastAsia="ru-RU"/>
        </w:rPr>
        <w:t>«</w:t>
      </w:r>
      <w:r w:rsidRPr="004F3081">
        <w:rPr>
          <w:rFonts w:ascii="GHEA Grapalat" w:hAnsi="GHEA Grapalat" w:cs="Sylfaen"/>
          <w:b/>
          <w:noProof/>
          <w:sz w:val="24"/>
          <w:szCs w:val="24"/>
          <w:lang w:eastAsia="ru-RU"/>
        </w:rPr>
        <w:t>«ՀԱՅԱՍՏԱՆԻ ՀԱՆՐԱՊԵՏՈՒԹՅԱՆ 2023 ԹՎԱԿԱՆԻ ՊԵՏԱԿԱՆ ԲՅՈՒՋԵԻ ՄԱՍԻՆ» ՕՐԵՆՔՈՒՄ ՎԵՐԱԲԱՇԽՈՒՄ,ՓՈՓՈԽՈՒԹՅՈՒՆ</w:t>
      </w:r>
      <w:r w:rsidR="00BC405B">
        <w:rPr>
          <w:rFonts w:ascii="GHEA Grapalat" w:hAnsi="GHEA Grapalat" w:cs="Sylfaen"/>
          <w:b/>
          <w:noProof/>
          <w:sz w:val="24"/>
          <w:szCs w:val="24"/>
          <w:lang w:eastAsia="ru-RU"/>
        </w:rPr>
        <w:t>ՆԵՐ</w:t>
      </w:r>
      <w:r w:rsidR="00D563BB">
        <w:rPr>
          <w:rFonts w:ascii="GHEA Grapalat" w:hAnsi="GHEA Grapalat" w:cs="Sylfaen"/>
          <w:b/>
          <w:noProof/>
          <w:sz w:val="24"/>
          <w:szCs w:val="24"/>
          <w:lang w:eastAsia="ru-RU"/>
        </w:rPr>
        <w:t xml:space="preserve">, </w:t>
      </w:r>
      <w:r w:rsidRPr="004F3081">
        <w:rPr>
          <w:rFonts w:ascii="GHEA Grapalat" w:hAnsi="GHEA Grapalat" w:cs="Sylfaen"/>
          <w:b/>
          <w:noProof/>
          <w:sz w:val="24"/>
          <w:szCs w:val="24"/>
          <w:lang w:eastAsia="ru-RU"/>
        </w:rPr>
        <w:t xml:space="preserve">ՀԱՅԱՍՏԱՆԻ ՀԱՆՐԱՊԵՏՈՒԹՅԱՆ ԿԱՌԱՎԱՐՈՒԹՅԱՆ 2022 ԹՎԱԿԱՆԻ ԴԵԿՏԵՄԲԵՐԻ 29-Ի N 2111-Ն ՈՐՈՇՄԱՆ ՄԵՋ ՓՈՓՈԽՈՒԹՅՈՒՆՆԵՐ </w:t>
      </w:r>
      <w:r w:rsidR="00D563BB">
        <w:rPr>
          <w:rFonts w:ascii="GHEA Grapalat" w:hAnsi="GHEA Grapalat" w:cs="Sylfaen"/>
          <w:b/>
          <w:noProof/>
          <w:sz w:val="24"/>
          <w:szCs w:val="24"/>
          <w:lang w:eastAsia="ru-RU"/>
        </w:rPr>
        <w:t xml:space="preserve">ԵՎ ԼՐԱՑՈՒՄՆԵՐ </w:t>
      </w:r>
      <w:r w:rsidRPr="004F3081">
        <w:rPr>
          <w:rFonts w:ascii="GHEA Grapalat" w:hAnsi="GHEA Grapalat" w:cs="Sylfaen"/>
          <w:b/>
          <w:noProof/>
          <w:sz w:val="24"/>
          <w:szCs w:val="24"/>
          <w:lang w:eastAsia="ru-RU"/>
        </w:rPr>
        <w:t>ԿԱՏԱՐԵԼՈՒ ՄԱՍԻՆ</w:t>
      </w:r>
      <w:r>
        <w:rPr>
          <w:rFonts w:ascii="GHEA Grapalat" w:hAnsi="GHEA Grapalat" w:cs="Sylfaen"/>
          <w:b/>
          <w:bCs/>
          <w:sz w:val="24"/>
          <w:szCs w:val="24"/>
          <w:lang w:eastAsia="ru-RU"/>
        </w:rPr>
        <w:t>»</w:t>
      </w:r>
      <w:r w:rsidRPr="004F3081" w:rsidDel="004A24AB">
        <w:rPr>
          <w:rFonts w:ascii="GHEA Grapalat" w:hAnsi="GHEA Grapalat" w:cs="Sylfaen"/>
          <w:b/>
          <w:bCs/>
          <w:sz w:val="24"/>
          <w:szCs w:val="24"/>
          <w:lang w:val="af-ZA" w:eastAsia="ru-RU"/>
        </w:rPr>
        <w:t xml:space="preserve"> </w:t>
      </w:r>
      <w:r w:rsidRPr="004F3081">
        <w:rPr>
          <w:rFonts w:ascii="GHEA Grapalat" w:hAnsi="GHEA Grapalat"/>
          <w:b/>
          <w:bCs/>
          <w:sz w:val="24"/>
          <w:szCs w:val="24"/>
          <w:lang w:eastAsia="ru-RU"/>
        </w:rPr>
        <w:t>ՀԱՅԱՍՏԱՆԻ</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ՀԱՆՐԱՊԵՏՈՒԹՅԱՆ</w:t>
      </w:r>
      <w:r w:rsidRPr="004F3081">
        <w:rPr>
          <w:rFonts w:ascii="GHEA Grapalat" w:hAnsi="GHEA Grapalat"/>
          <w:b/>
          <w:bCs/>
          <w:sz w:val="24"/>
          <w:szCs w:val="24"/>
          <w:lang w:val="af-ZA" w:eastAsia="ru-RU"/>
        </w:rPr>
        <w:t xml:space="preserve"> </w:t>
      </w:r>
      <w:r w:rsidRPr="004F3081">
        <w:rPr>
          <w:rFonts w:ascii="GHEA Grapalat" w:hAnsi="GHEA Grapalat" w:cs="Sylfaen"/>
          <w:b/>
          <w:bCs/>
          <w:sz w:val="24"/>
          <w:szCs w:val="24"/>
          <w:lang w:eastAsia="ru-RU"/>
        </w:rPr>
        <w:t>ԿԱՌԱՎԱՐՈՒԹՅԱՆ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ՈՐՈՇՄԱՆ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ՆԱԽԱԳԾԻ</w:t>
      </w:r>
      <w:r w:rsidRPr="004F3081">
        <w:rPr>
          <w:rFonts w:ascii="GHEA Grapalat" w:hAnsi="GHEA Grapalat" w:cs="Sylfaen"/>
          <w:b/>
          <w:bCs/>
          <w:sz w:val="24"/>
          <w:szCs w:val="24"/>
          <w:lang w:val="af-ZA" w:eastAsia="ru-RU"/>
        </w:rPr>
        <w:t xml:space="preserve"> </w:t>
      </w:r>
      <w:r w:rsidRPr="004F3081">
        <w:rPr>
          <w:rFonts w:ascii="GHEA Grapalat" w:hAnsi="GHEA Grapalat" w:cs="Sylfaen"/>
          <w:b/>
          <w:bCs/>
          <w:sz w:val="24"/>
          <w:szCs w:val="24"/>
          <w:lang w:eastAsia="ru-RU"/>
        </w:rPr>
        <w:t>ԸՆԴՈՒՆՄԱՆ</w:t>
      </w:r>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2A2158" w:rsidRPr="004F3081" w:rsidRDefault="002A2158" w:rsidP="002A2158">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BC405B" w:rsidRPr="00BC405B" w:rsidRDefault="00BC405B" w:rsidP="00BC405B">
      <w:pPr>
        <w:pStyle w:val="NormalWeb"/>
        <w:shd w:val="clear" w:color="auto" w:fill="FFFFFF"/>
        <w:spacing w:before="0" w:beforeAutospacing="0" w:after="0" w:afterAutospacing="0" w:line="360" w:lineRule="auto"/>
        <w:ind w:right="57" w:firstLine="567"/>
        <w:jc w:val="both"/>
        <w:rPr>
          <w:rFonts w:ascii="GHEA Grapalat" w:hAnsi="GHEA Grapalat"/>
          <w:lang w:val="hy-AM"/>
        </w:rPr>
      </w:pPr>
      <w:r w:rsidRPr="00BC405B">
        <w:rPr>
          <w:rFonts w:ascii="GHEA Grapalat" w:hAnsi="GHEA Grapalat"/>
          <w:lang w:val="hy-AM"/>
        </w:rPr>
        <w:t xml:space="preserve">ՀՀ քրեական դատավարության օրենսգրքի պահանջների համաձայն՝ 2023 թվականի </w:t>
      </w:r>
      <w:r w:rsidR="004B22EE">
        <w:rPr>
          <w:rFonts w:ascii="GHEA Grapalat" w:hAnsi="GHEA Grapalat"/>
          <w:lang w:val="hy-AM"/>
        </w:rPr>
        <w:t>հուն</w:t>
      </w:r>
      <w:r w:rsidRPr="00BC405B">
        <w:rPr>
          <w:rFonts w:ascii="GHEA Grapalat" w:hAnsi="GHEA Grapalat"/>
          <w:lang w:val="hy-AM"/>
        </w:rPr>
        <w:t xml:space="preserve">վարի 1-ից Արդարադատության նախարարության պրոբացիայի ծառայությունը ապահովում է տնային կալանք և վարչական հսկողություն խափանման միջոցների կատարումը, որոնք իրականացվում են էլեկտրոնային հսկողության հատուկ սարքավորումների միջոցով: Այդ նպատակով 2022 թվականին ձեռք է բերվել 200 սարքավորում: Սակայն խափանման միջոցների կատարման առաջին երեք ամիսների ընթացքում դատարանի կողմից կայացված տնային կալանք և վարչական հսկողություն խափանման միջոցների կիրառման որոշումների աննախադեպ մեծ քանակից /ստացվել է 126 որոշում/ պարզ դարձավ, որ 200 սարքավորումները կարող են բավարարել մինչև 2023 թվականի մայիս ամիսը /ստացվել է ընդհանուր 173 որոշում/: Հաշվի առնելով ստեղծված իրավիճակը էլեկտրոնային սարքավորումների ձեռք բերման նպատակով նախարարությանը հատկացված դրամական միոցների շրջանակներում ձեռք է բերվել ևս 140 սարքավորում 500 ամրակապ և 140 լիցենզիա: </w:t>
      </w:r>
    </w:p>
    <w:p w:rsidR="00BC405B" w:rsidRDefault="00BC405B" w:rsidP="00BC405B">
      <w:pPr>
        <w:pStyle w:val="NormalWeb"/>
        <w:shd w:val="clear" w:color="auto" w:fill="FFFFFF"/>
        <w:spacing w:before="0" w:beforeAutospacing="0" w:after="0" w:afterAutospacing="0" w:line="360" w:lineRule="auto"/>
        <w:ind w:right="57" w:firstLine="567"/>
        <w:jc w:val="both"/>
        <w:rPr>
          <w:rFonts w:ascii="GHEA Grapalat" w:hAnsi="GHEA Grapalat" w:cs="GHEA Grapalat"/>
          <w:lang w:val="hy-AM"/>
        </w:rPr>
      </w:pPr>
      <w:r w:rsidRPr="00BC405B">
        <w:rPr>
          <w:rFonts w:ascii="GHEA Grapalat" w:hAnsi="GHEA Grapalat"/>
          <w:lang w:val="hy-AM"/>
        </w:rPr>
        <w:t xml:space="preserve">2023 թվականի մայիս ամսվա ընթացքում ստացվել է ևս 59 դատական ակտ, իսկ մինչև հունիսի 20-ը 42 դատական ակտ, հետևաբար ակնհայտ է, որ էլեկտրոնային հսկողության սարքերի նոր ձեռք բերված խմբաքանակը (140 միավոր) կապահովի ընդամենը ժամանակավոր լուծում (առավելագույնը երեք ամիս), ինչպես նաև հաշվի առնելով այլընտրանքային խափանման միջոց կիրառելու վերաբերյալ ստացվող (տնային կալանք, վարչական հսկողություն) դատական ակտերի օրեցօր աճող դինամիկան </w:t>
      </w:r>
      <w:r w:rsidRPr="00BC405B">
        <w:rPr>
          <w:rFonts w:ascii="GHEA Grapalat" w:hAnsi="GHEA Grapalat"/>
          <w:lang w:val="hy-AM"/>
        </w:rPr>
        <w:lastRenderedPageBreak/>
        <w:t xml:space="preserve">Արդարադատության նախարարության պրոբացիայի ծառայության կողմից 2023 թվականի ընթացքում  տնային կալանք և վարչական հսկողություն խափանման միջոցների կատարումն ապահովելու նպատակով անհրաժեշտ է ձեռք բերել էլեկտրոնային հսկողության </w:t>
      </w:r>
      <w:r>
        <w:rPr>
          <w:rFonts w:ascii="GHEA Grapalat" w:hAnsi="GHEA Grapalat"/>
          <w:lang w:val="hy-AM"/>
        </w:rPr>
        <w:t>լրացուցիչ</w:t>
      </w:r>
      <w:r w:rsidRPr="00BC405B">
        <w:rPr>
          <w:rFonts w:ascii="GHEA Grapalat" w:hAnsi="GHEA Grapalat"/>
          <w:lang w:val="hy-AM"/>
        </w:rPr>
        <w:t xml:space="preserve"> սարքավորումներ:</w:t>
      </w:r>
      <w:r w:rsidR="00F131C4" w:rsidRPr="00F131C4">
        <w:rPr>
          <w:rFonts w:ascii="GHEA Grapalat" w:hAnsi="GHEA Grapalat" w:cs="GHEA Grapalat"/>
          <w:lang w:val="hy-AM"/>
        </w:rPr>
        <w:t xml:space="preserve"> </w:t>
      </w:r>
    </w:p>
    <w:p w:rsidR="00BC405B" w:rsidRPr="00BC405B" w:rsidRDefault="00BC405B" w:rsidP="00BC405B">
      <w:pPr>
        <w:pStyle w:val="NormalWeb"/>
        <w:shd w:val="clear" w:color="auto" w:fill="FFFFFF"/>
        <w:spacing w:before="0" w:beforeAutospacing="0" w:after="0" w:afterAutospacing="0" w:line="360" w:lineRule="auto"/>
        <w:ind w:right="57" w:firstLine="567"/>
        <w:jc w:val="both"/>
        <w:rPr>
          <w:rFonts w:ascii="GHEA Grapalat" w:hAnsi="GHEA Grapalat" w:cs="GHEA Grapalat"/>
          <w:lang w:val="hy-AM"/>
        </w:rPr>
      </w:pPr>
      <w:r w:rsidRPr="00BC405B">
        <w:rPr>
          <w:rFonts w:ascii="GHEA Grapalat" w:hAnsi="GHEA Grapalat"/>
          <w:lang w:val="hy-AM"/>
        </w:rPr>
        <w:t xml:space="preserve">Հաշվի առնելով վերգրյալը, Արդարադատության նախարարության կողմից </w:t>
      </w:r>
      <w:r w:rsidR="002D72B4" w:rsidRPr="00BC405B">
        <w:rPr>
          <w:rFonts w:ascii="GHEA Grapalat" w:hAnsi="GHEA Grapalat"/>
          <w:lang w:val="hy-AM"/>
        </w:rPr>
        <w:t xml:space="preserve">«Գնումների մասին» ՀՀ օրենքի 15-րդ հոդվածի 6-րդ մասին համապատասխան՝ </w:t>
      </w:r>
      <w:r w:rsidRPr="00BC405B">
        <w:rPr>
          <w:rFonts w:ascii="GHEA Grapalat" w:hAnsi="GHEA Grapalat"/>
          <w:lang w:val="hy-AM"/>
        </w:rPr>
        <w:t>հայտարարվե</w:t>
      </w:r>
      <w:r w:rsidR="00C25022">
        <w:rPr>
          <w:rFonts w:ascii="GHEA Grapalat" w:hAnsi="GHEA Grapalat"/>
          <w:lang w:val="hy-AM"/>
        </w:rPr>
        <w:t>լ է</w:t>
      </w:r>
      <w:r w:rsidRPr="00BC405B">
        <w:rPr>
          <w:rFonts w:ascii="GHEA Grapalat" w:hAnsi="GHEA Grapalat"/>
          <w:lang w:val="hy-AM"/>
        </w:rPr>
        <w:t xml:space="preserve"> թիվ ՀՀԱՆ-ԲՄԱՊՁԲ-23/32 ծածկագրով բաց մրցույթը: Մրցույթին մասնակցել է մեկ մասնակից «ՋԻ ԷՍ ՍԻ» ՍՊԸ-ն, որը 300 սարքավորումների, դրանց օգտագործման համար անհրաժեշտ այլ սարքերի, ռետինե ամրակապերի, էլեկտրոնային ծրագրի և պրոբացիայի ծառայողների վերապատրաստման համար առաջարկել է 97մլն. 200 հազար ՀՀ դրամ: Մրցութային հանձնաժողովի կողմից «ՋԻ ԷՍ ՍԻ» ՍՊԸ-ի կողմից ներկայացված մրցութային հայտի պատասխանը գնահատվել է բավարար և ընկերությունը ճանաչվել է հաղթող:</w:t>
      </w:r>
    </w:p>
    <w:p w:rsidR="002A2158" w:rsidRPr="00900F66" w:rsidRDefault="002A2158" w:rsidP="002A2158">
      <w:pPr>
        <w:spacing w:after="0" w:line="360" w:lineRule="auto"/>
        <w:ind w:firstLine="709"/>
        <w:jc w:val="both"/>
        <w:rPr>
          <w:rFonts w:ascii="GHEA Grapalat" w:hAnsi="GHEA Grapalat"/>
          <w:sz w:val="24"/>
          <w:szCs w:val="24"/>
        </w:rPr>
      </w:pPr>
      <w:r w:rsidRPr="000B20D7">
        <w:rPr>
          <w:rFonts w:ascii="GHEA Grapalat" w:hAnsi="GHEA Grapalat"/>
          <w:sz w:val="24"/>
          <w:szCs w:val="24"/>
        </w:rPr>
        <w:t>Նախագծով</w:t>
      </w:r>
      <w:r w:rsidRPr="00900F66">
        <w:rPr>
          <w:rFonts w:ascii="GHEA Grapalat" w:hAnsi="GHEA Grapalat"/>
          <w:sz w:val="24"/>
          <w:szCs w:val="24"/>
        </w:rPr>
        <w:t xml:space="preserve"> առաջարկվում է </w:t>
      </w:r>
      <w:r w:rsidRPr="00900F66">
        <w:rPr>
          <w:rFonts w:ascii="GHEA Grapalat" w:hAnsi="GHEA Grapalat"/>
          <w:sz w:val="24"/>
          <w:szCs w:val="24"/>
          <w:lang w:val="fr-FR"/>
        </w:rPr>
        <w:t>«</w:t>
      </w:r>
      <w:r w:rsidRPr="00900F66">
        <w:rPr>
          <w:rFonts w:ascii="GHEA Grapalat" w:hAnsi="GHEA Grapalat"/>
          <w:sz w:val="24"/>
          <w:szCs w:val="24"/>
          <w:lang w:eastAsia="ru-RU"/>
        </w:rPr>
        <w:t>Հ</w:t>
      </w:r>
      <w:r w:rsidRPr="00900F66">
        <w:rPr>
          <w:rFonts w:ascii="GHEA Grapalat" w:hAnsi="GHEA Grapalat"/>
          <w:sz w:val="24"/>
          <w:szCs w:val="24"/>
          <w:lang w:val="af-ZA" w:eastAsia="ru-RU"/>
        </w:rPr>
        <w:t xml:space="preserve">այաստանի </w:t>
      </w:r>
      <w:r w:rsidRPr="00900F66">
        <w:rPr>
          <w:rFonts w:ascii="GHEA Grapalat" w:hAnsi="GHEA Grapalat"/>
          <w:sz w:val="24"/>
          <w:szCs w:val="24"/>
          <w:lang w:eastAsia="ru-RU"/>
        </w:rPr>
        <w:t>Հ</w:t>
      </w:r>
      <w:r w:rsidRPr="00900F66">
        <w:rPr>
          <w:rFonts w:ascii="GHEA Grapalat" w:hAnsi="GHEA Grapalat"/>
          <w:sz w:val="24"/>
          <w:szCs w:val="24"/>
          <w:lang w:val="af-ZA" w:eastAsia="ru-RU"/>
        </w:rPr>
        <w:t>անրապետության 202</w:t>
      </w:r>
      <w:r w:rsidRPr="00900F66">
        <w:rPr>
          <w:rFonts w:ascii="GHEA Grapalat" w:hAnsi="GHEA Grapalat"/>
          <w:sz w:val="24"/>
          <w:szCs w:val="24"/>
          <w:lang w:eastAsia="ru-RU"/>
        </w:rPr>
        <w:t>3</w:t>
      </w:r>
      <w:r w:rsidRPr="00900F66">
        <w:rPr>
          <w:rFonts w:ascii="GHEA Grapalat" w:hAnsi="GHEA Grapalat"/>
          <w:sz w:val="24"/>
          <w:szCs w:val="24"/>
          <w:lang w:val="af-ZA" w:eastAsia="ru-RU"/>
        </w:rPr>
        <w:t xml:space="preserve"> թվականի պետական բյուջեի մասին» </w:t>
      </w:r>
      <w:r w:rsidRPr="00900F66">
        <w:rPr>
          <w:rFonts w:ascii="GHEA Grapalat" w:hAnsi="GHEA Grapalat"/>
          <w:sz w:val="24"/>
          <w:szCs w:val="24"/>
          <w:lang w:eastAsia="ru-RU"/>
        </w:rPr>
        <w:t xml:space="preserve">ՀՀ </w:t>
      </w:r>
      <w:r w:rsidRPr="00900F66">
        <w:rPr>
          <w:rFonts w:ascii="GHEA Grapalat" w:hAnsi="GHEA Grapalat"/>
          <w:sz w:val="24"/>
          <w:szCs w:val="24"/>
          <w:lang w:val="af-ZA" w:eastAsia="ru-RU"/>
        </w:rPr>
        <w:t xml:space="preserve">օրենքում </w:t>
      </w:r>
      <w:r w:rsidR="000B20D7">
        <w:rPr>
          <w:rFonts w:ascii="GHEA Grapalat" w:hAnsi="GHEA Grapalat"/>
          <w:sz w:val="24"/>
          <w:szCs w:val="24"/>
          <w:lang w:eastAsia="ru-RU"/>
        </w:rPr>
        <w:t xml:space="preserve">և </w:t>
      </w:r>
      <w:r w:rsidRPr="00900F66">
        <w:rPr>
          <w:rFonts w:ascii="GHEA Grapalat" w:hAnsi="GHEA Grapalat"/>
          <w:sz w:val="24"/>
          <w:szCs w:val="24"/>
          <w:lang w:eastAsia="ru-RU"/>
        </w:rPr>
        <w:t>Հ</w:t>
      </w:r>
      <w:r w:rsidRPr="00900F66">
        <w:rPr>
          <w:rFonts w:ascii="GHEA Grapalat" w:hAnsi="GHEA Grapalat"/>
          <w:sz w:val="24"/>
          <w:szCs w:val="24"/>
          <w:lang w:val="af-ZA" w:eastAsia="ru-RU"/>
        </w:rPr>
        <w:t xml:space="preserve">այաստանի </w:t>
      </w:r>
      <w:r w:rsidRPr="00900F66">
        <w:rPr>
          <w:rFonts w:ascii="GHEA Grapalat" w:hAnsi="GHEA Grapalat"/>
          <w:sz w:val="24"/>
          <w:szCs w:val="24"/>
          <w:lang w:eastAsia="ru-RU"/>
        </w:rPr>
        <w:t>Հ</w:t>
      </w:r>
      <w:r w:rsidRPr="00900F66">
        <w:rPr>
          <w:rFonts w:ascii="GHEA Grapalat" w:hAnsi="GHEA Grapalat"/>
          <w:sz w:val="24"/>
          <w:szCs w:val="24"/>
          <w:lang w:val="af-ZA" w:eastAsia="ru-RU"/>
        </w:rPr>
        <w:t>անրապետության կառավարության 202</w:t>
      </w:r>
      <w:r w:rsidRPr="00900F66">
        <w:rPr>
          <w:rFonts w:ascii="GHEA Grapalat" w:hAnsi="GHEA Grapalat"/>
          <w:sz w:val="24"/>
          <w:szCs w:val="24"/>
          <w:lang w:eastAsia="ru-RU"/>
        </w:rPr>
        <w:t>2</w:t>
      </w:r>
      <w:r w:rsidRPr="00900F66">
        <w:rPr>
          <w:rFonts w:ascii="GHEA Grapalat" w:hAnsi="GHEA Grapalat"/>
          <w:sz w:val="24"/>
          <w:szCs w:val="24"/>
          <w:lang w:val="af-ZA" w:eastAsia="ru-RU"/>
        </w:rPr>
        <w:t xml:space="preserve"> թվականի դեկտեմբերի 2</w:t>
      </w:r>
      <w:r w:rsidRPr="00900F66">
        <w:rPr>
          <w:rFonts w:ascii="GHEA Grapalat" w:hAnsi="GHEA Grapalat"/>
          <w:sz w:val="24"/>
          <w:szCs w:val="24"/>
          <w:lang w:eastAsia="ru-RU"/>
        </w:rPr>
        <w:t>9</w:t>
      </w:r>
      <w:r w:rsidRPr="00900F66">
        <w:rPr>
          <w:rFonts w:ascii="GHEA Grapalat" w:hAnsi="GHEA Grapalat"/>
          <w:sz w:val="24"/>
          <w:szCs w:val="24"/>
          <w:lang w:val="af-ZA" w:eastAsia="ru-RU"/>
        </w:rPr>
        <w:t xml:space="preserve">-ի </w:t>
      </w:r>
      <w:r w:rsidRPr="00900F66">
        <w:rPr>
          <w:rFonts w:ascii="GHEA Grapalat" w:hAnsi="GHEA Grapalat"/>
          <w:bCs/>
          <w:sz w:val="24"/>
          <w:szCs w:val="24"/>
          <w:shd w:val="clear" w:color="auto" w:fill="FFFFFF"/>
          <w:lang w:eastAsia="ar-SA"/>
        </w:rPr>
        <w:t>N</w:t>
      </w:r>
      <w:r w:rsidRPr="00900F66">
        <w:rPr>
          <w:rFonts w:ascii="GHEA Grapalat" w:hAnsi="GHEA Grapalat"/>
          <w:sz w:val="24"/>
          <w:szCs w:val="24"/>
          <w:lang w:val="af-ZA" w:eastAsia="ru-RU"/>
        </w:rPr>
        <w:t xml:space="preserve"> 21</w:t>
      </w:r>
      <w:r w:rsidRPr="00900F66">
        <w:rPr>
          <w:rFonts w:ascii="GHEA Grapalat" w:hAnsi="GHEA Grapalat"/>
          <w:sz w:val="24"/>
          <w:szCs w:val="24"/>
          <w:lang w:eastAsia="ru-RU"/>
        </w:rPr>
        <w:t>1</w:t>
      </w:r>
      <w:r w:rsidRPr="00900F66">
        <w:rPr>
          <w:rFonts w:ascii="GHEA Grapalat" w:hAnsi="GHEA Grapalat"/>
          <w:sz w:val="24"/>
          <w:szCs w:val="24"/>
          <w:lang w:val="af-ZA" w:eastAsia="ru-RU"/>
        </w:rPr>
        <w:t xml:space="preserve">1-ն որոշման մեջ </w:t>
      </w:r>
      <w:r w:rsidRPr="00900F66">
        <w:rPr>
          <w:rFonts w:ascii="GHEA Grapalat" w:hAnsi="GHEA Grapalat" w:cs="Tahoma"/>
          <w:sz w:val="24"/>
          <w:szCs w:val="24"/>
          <w:lang w:eastAsia="ru-RU"/>
        </w:rPr>
        <w:t>կատարել փոփոխություններ</w:t>
      </w:r>
      <w:r w:rsidR="000B20D7">
        <w:rPr>
          <w:rFonts w:ascii="GHEA Grapalat" w:hAnsi="GHEA Grapalat" w:cs="Tahoma"/>
          <w:sz w:val="24"/>
          <w:szCs w:val="24"/>
          <w:lang w:eastAsia="ru-RU"/>
        </w:rPr>
        <w:t xml:space="preserve"> և լրացումներ</w:t>
      </w:r>
      <w:r w:rsidRPr="00900F66">
        <w:rPr>
          <w:rFonts w:ascii="GHEA Grapalat" w:hAnsi="GHEA Grapalat" w:cs="Tahoma"/>
          <w:sz w:val="24"/>
          <w:szCs w:val="24"/>
          <w:lang w:eastAsia="ru-RU"/>
        </w:rPr>
        <w:t xml:space="preserve">, որով </w:t>
      </w:r>
      <w:r w:rsidR="00BC405B">
        <w:rPr>
          <w:rFonts w:ascii="GHEA Grapalat" w:hAnsi="GHEA Grapalat" w:cs="Tahoma"/>
          <w:sz w:val="24"/>
          <w:szCs w:val="24"/>
          <w:lang w:eastAsia="ru-RU"/>
        </w:rPr>
        <w:t>97</w:t>
      </w:r>
      <w:r w:rsidR="00BB0878">
        <w:rPr>
          <w:rFonts w:ascii="GHEA Grapalat" w:hAnsi="GHEA Grapalat" w:cs="Tahoma"/>
          <w:sz w:val="24"/>
          <w:szCs w:val="24"/>
          <w:lang w:eastAsia="ru-RU"/>
        </w:rPr>
        <w:t>,</w:t>
      </w:r>
      <w:r w:rsidR="00BC405B">
        <w:rPr>
          <w:rFonts w:ascii="GHEA Grapalat" w:hAnsi="GHEA Grapalat" w:cs="Tahoma"/>
          <w:sz w:val="24"/>
          <w:szCs w:val="24"/>
          <w:lang w:eastAsia="ru-RU"/>
        </w:rPr>
        <w:t>200</w:t>
      </w:r>
      <w:r w:rsidR="008362A8" w:rsidRPr="008362A8">
        <w:rPr>
          <w:rFonts w:ascii="GHEA Grapalat" w:hAnsi="GHEA Grapalat" w:cs="Tahoma"/>
          <w:sz w:val="24"/>
          <w:szCs w:val="24"/>
          <w:lang w:eastAsia="ru-RU"/>
        </w:rPr>
        <w:t>.</w:t>
      </w:r>
      <w:r w:rsidR="00BC405B">
        <w:rPr>
          <w:rFonts w:ascii="GHEA Grapalat" w:hAnsi="GHEA Grapalat" w:cs="Tahoma"/>
          <w:sz w:val="24"/>
          <w:szCs w:val="24"/>
          <w:lang w:eastAsia="ru-RU"/>
        </w:rPr>
        <w:t>0</w:t>
      </w:r>
      <w:r w:rsidR="00BB0878">
        <w:rPr>
          <w:rFonts w:ascii="GHEA Grapalat" w:hAnsi="GHEA Grapalat" w:cs="Tahoma"/>
          <w:sz w:val="24"/>
          <w:szCs w:val="24"/>
          <w:lang w:eastAsia="ru-RU"/>
        </w:rPr>
        <w:t xml:space="preserve"> </w:t>
      </w:r>
      <w:r w:rsidR="008362A8">
        <w:rPr>
          <w:rFonts w:ascii="GHEA Grapalat" w:hAnsi="GHEA Grapalat" w:cs="Tahoma"/>
          <w:sz w:val="24"/>
          <w:szCs w:val="24"/>
          <w:lang w:eastAsia="ru-RU"/>
        </w:rPr>
        <w:t xml:space="preserve">հազ․ դրամ </w:t>
      </w:r>
      <w:r w:rsidR="008362A8" w:rsidRPr="008362A8">
        <w:rPr>
          <w:rFonts w:ascii="GHEA Grapalat" w:hAnsi="GHEA Grapalat" w:cs="Tahoma"/>
          <w:sz w:val="24"/>
          <w:szCs w:val="24"/>
          <w:lang w:eastAsia="ru-RU"/>
        </w:rPr>
        <w:t xml:space="preserve"> </w:t>
      </w:r>
      <w:r w:rsidR="008362A8" w:rsidRPr="00900F66">
        <w:rPr>
          <w:rFonts w:ascii="GHEA Grapalat" w:hAnsi="GHEA Grapalat"/>
          <w:sz w:val="24"/>
          <w:szCs w:val="24"/>
        </w:rPr>
        <w:t xml:space="preserve">գումարի չափով կավելացվի </w:t>
      </w:r>
      <w:r w:rsidR="00BC405B">
        <w:rPr>
          <w:rFonts w:ascii="GHEA Grapalat" w:hAnsi="GHEA Grapalat"/>
          <w:sz w:val="24"/>
          <w:szCs w:val="24"/>
        </w:rPr>
        <w:t>Արդարադատության նախարարության պրոբացիայի</w:t>
      </w:r>
      <w:r w:rsidR="008362A8" w:rsidRPr="00900F66">
        <w:rPr>
          <w:rFonts w:ascii="GHEA Grapalat" w:hAnsi="GHEA Grapalat"/>
          <w:sz w:val="24"/>
          <w:szCs w:val="24"/>
        </w:rPr>
        <w:t xml:space="preserve"> ծառայության</w:t>
      </w:r>
      <w:r w:rsidR="00BC405B">
        <w:rPr>
          <w:rFonts w:ascii="GHEA Grapalat" w:hAnsi="GHEA Grapalat"/>
          <w:sz w:val="24"/>
          <w:szCs w:val="24"/>
        </w:rPr>
        <w:t xml:space="preserve"> տեխնիկական հագեցվածության ապահովման գումարները։ </w:t>
      </w:r>
      <w:r w:rsidRPr="00900F66">
        <w:rPr>
          <w:rFonts w:ascii="GHEA Grapalat" w:hAnsi="GHEA Grapalat" w:cs="Sylfaen"/>
          <w:sz w:val="24"/>
          <w:szCs w:val="24"/>
        </w:rPr>
        <w:t>Գումարի</w:t>
      </w:r>
      <w:r w:rsidRPr="00900F66">
        <w:rPr>
          <w:rFonts w:ascii="GHEA Grapalat" w:hAnsi="GHEA Grapalat"/>
          <w:sz w:val="24"/>
          <w:szCs w:val="24"/>
        </w:rPr>
        <w:t xml:space="preserve"> </w:t>
      </w:r>
      <w:r w:rsidRPr="00900F66">
        <w:rPr>
          <w:rFonts w:ascii="GHEA Grapalat" w:hAnsi="GHEA Grapalat" w:cs="Sylfaen"/>
          <w:sz w:val="24"/>
          <w:szCs w:val="24"/>
        </w:rPr>
        <w:t>հատկացումը</w:t>
      </w:r>
      <w:r w:rsidRPr="00900F66">
        <w:rPr>
          <w:rFonts w:ascii="GHEA Grapalat" w:hAnsi="GHEA Grapalat"/>
          <w:sz w:val="24"/>
          <w:szCs w:val="24"/>
        </w:rPr>
        <w:t xml:space="preserve"> </w:t>
      </w:r>
      <w:r w:rsidRPr="00900F66">
        <w:rPr>
          <w:rFonts w:ascii="GHEA Grapalat" w:hAnsi="GHEA Grapalat" w:cs="Sylfaen"/>
          <w:sz w:val="24"/>
          <w:szCs w:val="24"/>
        </w:rPr>
        <w:t>նախատեսվում</w:t>
      </w:r>
      <w:r w:rsidRPr="00900F66">
        <w:rPr>
          <w:rFonts w:ascii="GHEA Grapalat" w:hAnsi="GHEA Grapalat"/>
          <w:sz w:val="24"/>
          <w:szCs w:val="24"/>
        </w:rPr>
        <w:t xml:space="preserve"> է իրականացնել 1228 ծրագրի </w:t>
      </w:r>
      <w:r w:rsidRPr="00900F66">
        <w:rPr>
          <w:rFonts w:ascii="GHEA Grapalat" w:hAnsi="GHEA Grapalat"/>
          <w:sz w:val="24"/>
          <w:szCs w:val="24"/>
          <w:lang w:val="fr-FR"/>
        </w:rPr>
        <w:t>«</w:t>
      </w:r>
      <w:r w:rsidRPr="00900F66">
        <w:rPr>
          <w:rFonts w:ascii="GHEA Grapalat" w:hAnsi="GHEA Grapalat" w:cs="Sylfaen"/>
          <w:bCs/>
          <w:sz w:val="24"/>
          <w:szCs w:val="24"/>
          <w:lang w:eastAsia="ru-RU"/>
        </w:rPr>
        <w:t>31001</w:t>
      </w:r>
      <w:r w:rsidRPr="00900F66">
        <w:rPr>
          <w:rFonts w:ascii="Cambria Math" w:hAnsi="Cambria Math" w:cs="Cambria Math"/>
          <w:bCs/>
          <w:sz w:val="24"/>
          <w:szCs w:val="24"/>
          <w:lang w:eastAsia="ru-RU"/>
        </w:rPr>
        <w:t>․</w:t>
      </w:r>
      <w:r w:rsidRPr="00900F66">
        <w:rPr>
          <w:rFonts w:ascii="GHEA Grapalat" w:hAnsi="GHEA Grapalat" w:cs="Cambria Math"/>
          <w:bCs/>
          <w:sz w:val="24"/>
          <w:szCs w:val="24"/>
          <w:lang w:eastAsia="ru-RU"/>
        </w:rPr>
        <w:t xml:space="preserve"> </w:t>
      </w:r>
      <w:r w:rsidRPr="00900F66">
        <w:rPr>
          <w:rFonts w:ascii="GHEA Grapalat" w:hAnsi="GHEA Grapalat" w:cs="Arial"/>
          <w:bCs/>
          <w:sz w:val="24"/>
          <w:szCs w:val="24"/>
          <w:lang w:val="af-ZA" w:eastAsia="ru-RU"/>
        </w:rPr>
        <w:t>Հակակոռուպցիոն</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կոմիտեի</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շենքային</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պայմանների</w:t>
      </w:r>
      <w:r w:rsidRPr="00900F66">
        <w:rPr>
          <w:rFonts w:ascii="GHEA Grapalat" w:hAnsi="GHEA Grapalat" w:cs="Sylfaen"/>
          <w:bCs/>
          <w:sz w:val="24"/>
          <w:szCs w:val="24"/>
          <w:lang w:val="af-ZA" w:eastAsia="ru-RU"/>
        </w:rPr>
        <w:t xml:space="preserve"> </w:t>
      </w:r>
      <w:r w:rsidRPr="00900F66">
        <w:rPr>
          <w:rFonts w:ascii="GHEA Grapalat" w:hAnsi="GHEA Grapalat" w:cs="Arial"/>
          <w:bCs/>
          <w:sz w:val="24"/>
          <w:szCs w:val="24"/>
          <w:lang w:val="af-ZA" w:eastAsia="ru-RU"/>
        </w:rPr>
        <w:t>ապահովում</w:t>
      </w:r>
      <w:r w:rsidRPr="00900F66">
        <w:rPr>
          <w:rFonts w:ascii="GHEA Grapalat" w:hAnsi="GHEA Grapalat"/>
          <w:sz w:val="24"/>
          <w:szCs w:val="24"/>
          <w:lang w:val="fr-FR"/>
        </w:rPr>
        <w:t>»</w:t>
      </w:r>
      <w:r w:rsidRPr="00900F66">
        <w:rPr>
          <w:rFonts w:ascii="GHEA Grapalat" w:hAnsi="GHEA Grapalat"/>
          <w:sz w:val="24"/>
          <w:szCs w:val="24"/>
        </w:rPr>
        <w:t xml:space="preserve"> միջոցառմամբ նախատեսված գումարի վերաբաշխմամբ, քանի որ </w:t>
      </w:r>
      <w:r w:rsidRPr="00900F66">
        <w:rPr>
          <w:rFonts w:ascii="GHEA Grapalat" w:hAnsi="GHEA Grapalat"/>
          <w:sz w:val="24"/>
          <w:szCs w:val="24"/>
          <w:lang w:eastAsia="ru-RU"/>
        </w:rPr>
        <w:t xml:space="preserve">Արդարադատության թաղամասի կառուցման շուրջ քննարկումները շարունակվում են և դեռ վերջնականապես չեն ավարտվել։  </w:t>
      </w:r>
      <w:r w:rsidR="00ED5A6E" w:rsidRPr="00ED5A6E">
        <w:rPr>
          <w:rFonts w:ascii="GHEA Grapalat" w:hAnsi="GHEA Grapalat"/>
          <w:sz w:val="24"/>
          <w:szCs w:val="24"/>
          <w:lang w:eastAsia="ru-RU"/>
        </w:rPr>
        <w:t>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p w:rsidR="001E009C" w:rsidRDefault="001E009C"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2A2158" w:rsidRPr="00ED5A6E"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ED5A6E">
        <w:rPr>
          <w:rFonts w:ascii="GHEA Grapalat" w:hAnsi="GHEA Grapalat"/>
          <w:sz w:val="24"/>
          <w:szCs w:val="24"/>
          <w:lang w:val="hy-AM"/>
        </w:rPr>
        <w:t xml:space="preserve">Նախագծի ընդունման արդյունքում հնարավորություն կստեղծվի </w:t>
      </w:r>
      <w:r w:rsidR="00BC405B">
        <w:rPr>
          <w:rFonts w:ascii="GHEA Grapalat" w:hAnsi="GHEA Grapalat"/>
          <w:sz w:val="24"/>
          <w:szCs w:val="24"/>
          <w:lang w:val="hy-AM"/>
        </w:rPr>
        <w:t xml:space="preserve">ապահովել </w:t>
      </w:r>
      <w:r w:rsidR="00BC405B" w:rsidRPr="00BC405B">
        <w:rPr>
          <w:rFonts w:ascii="GHEA Grapalat" w:hAnsi="GHEA Grapalat"/>
          <w:sz w:val="24"/>
          <w:szCs w:val="24"/>
          <w:lang w:val="hy-AM"/>
        </w:rPr>
        <w:t xml:space="preserve">էլեկտրոնային հսկողության սարքերի  ձեռքբերման նպատակով «Գնումների մասին ՀՀ </w:t>
      </w:r>
      <w:r w:rsidR="00BC405B" w:rsidRPr="00BC405B">
        <w:rPr>
          <w:rFonts w:ascii="GHEA Grapalat" w:hAnsi="GHEA Grapalat"/>
          <w:sz w:val="24"/>
          <w:szCs w:val="24"/>
          <w:lang w:val="hy-AM"/>
        </w:rPr>
        <w:lastRenderedPageBreak/>
        <w:t>օրենքի 15-րդ հոդվածի 6-րդ մասի համաձայն կնքված պայմանագրով նախատեսված գումարների վճարումը</w:t>
      </w:r>
      <w:r w:rsidR="004B22EE">
        <w:rPr>
          <w:rFonts w:ascii="GHEA Grapalat" w:hAnsi="GHEA Grapalat"/>
          <w:sz w:val="24"/>
          <w:szCs w:val="24"/>
          <w:lang w:val="hy-AM"/>
        </w:rPr>
        <w:t>։</w:t>
      </w:r>
      <w:bookmarkStart w:id="0" w:name="_GoBack"/>
      <w:bookmarkEnd w:id="0"/>
    </w:p>
    <w:p w:rsidR="002A2158" w:rsidRPr="00ED5A6E"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BC405B" w:rsidRDefault="00BC405B" w:rsidP="002A2158">
      <w:pPr>
        <w:pStyle w:val="BodyText"/>
        <w:tabs>
          <w:tab w:val="left" w:pos="567"/>
          <w:tab w:val="left" w:pos="851"/>
        </w:tabs>
        <w:spacing w:line="360" w:lineRule="auto"/>
        <w:ind w:firstLine="567"/>
        <w:jc w:val="both"/>
        <w:rPr>
          <w:rFonts w:ascii="GHEA Grapalat" w:hAnsi="GHEA Grapalat"/>
          <w:b/>
          <w:lang w:val="hy-AM"/>
        </w:rPr>
      </w:pP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rsidR="00BC405B" w:rsidRPr="00BC405B" w:rsidRDefault="00BC405B" w:rsidP="00BC405B">
      <w:pPr>
        <w:tabs>
          <w:tab w:val="left" w:pos="720"/>
          <w:tab w:val="left" w:pos="851"/>
          <w:tab w:val="left" w:pos="993"/>
        </w:tabs>
        <w:spacing w:after="0" w:line="360" w:lineRule="auto"/>
        <w:ind w:firstLine="567"/>
        <w:jc w:val="both"/>
        <w:rPr>
          <w:rFonts w:ascii="GHEA Grapalat" w:hAnsi="GHEA Grapalat"/>
          <w:color w:val="000000"/>
          <w:sz w:val="24"/>
          <w:szCs w:val="24"/>
        </w:rPr>
      </w:pPr>
      <w:r w:rsidRPr="00BC405B">
        <w:rPr>
          <w:rFonts w:ascii="GHEA Grapalat" w:hAnsi="GHEA Grapalat"/>
          <w:color w:val="000000"/>
          <w:sz w:val="24"/>
          <w:szCs w:val="24"/>
        </w:rPr>
        <w:t>Նախագիծն առնչվում է Հայաստանի Հանրապետության կառավարության  2021-2026թթ. ծրագրի 5.3 և 5</w:t>
      </w:r>
      <w:r w:rsidRPr="00BC405B">
        <w:rPr>
          <w:rFonts w:ascii="Cambria Math" w:hAnsi="Cambria Math" w:cs="Cambria Math"/>
          <w:color w:val="000000"/>
          <w:sz w:val="24"/>
          <w:szCs w:val="24"/>
        </w:rPr>
        <w:t>․</w:t>
      </w:r>
      <w:r w:rsidRPr="00BC405B">
        <w:rPr>
          <w:rFonts w:ascii="GHEA Grapalat" w:hAnsi="GHEA Grapalat"/>
          <w:color w:val="000000"/>
          <w:sz w:val="24"/>
          <w:szCs w:val="24"/>
        </w:rPr>
        <w:t>6 կետերին, մասնավորապես, Քրեական և Քրեական դատավարության օրենսգրքերի հենքով իրավական համակարգում ներդրված՝ ազատությունից զրկելուն այլընտրանք հանդիսացող նոր պատժատեսակների և խափանման միջոցների արդյունավետ</w:t>
      </w:r>
      <w:r>
        <w:rPr>
          <w:rFonts w:ascii="GHEA Grapalat" w:hAnsi="GHEA Grapalat"/>
          <w:color w:val="000000"/>
          <w:sz w:val="24"/>
          <w:szCs w:val="24"/>
        </w:rPr>
        <w:t xml:space="preserve"> </w:t>
      </w:r>
      <w:r w:rsidRPr="00BC405B">
        <w:rPr>
          <w:rFonts w:ascii="GHEA Grapalat" w:hAnsi="GHEA Grapalat"/>
          <w:color w:val="000000"/>
          <w:sz w:val="24"/>
          <w:szCs w:val="24"/>
        </w:rPr>
        <w:t xml:space="preserve">կիրառման նպատակով Պրոբացիայի ծառայությունը զինվում է էլեկտրոնային հսկողության համար անհրաժեշտ միջոցներով, անմիջականորեն առնչվում է Հայաստանի Հանրապետության քրեակատարողական և պրոբացիայի ոլորտի 2019-2023 թվականների ռազմավարության միջոցառումների ծրագրին։ </w:t>
      </w:r>
    </w:p>
    <w:p w:rsidR="002A2158" w:rsidRPr="004F3081" w:rsidRDefault="002A2158" w:rsidP="00BC405B">
      <w:pPr>
        <w:tabs>
          <w:tab w:val="left" w:pos="720"/>
          <w:tab w:val="left" w:pos="851"/>
          <w:tab w:val="left" w:pos="993"/>
        </w:tabs>
        <w:spacing w:after="0" w:line="360" w:lineRule="auto"/>
        <w:ind w:firstLine="567"/>
        <w:jc w:val="both"/>
        <w:rPr>
          <w:rFonts w:ascii="GHEA Grapalat" w:hAnsi="GHEA Grapalat"/>
          <w:sz w:val="24"/>
          <w:szCs w:val="24"/>
        </w:rPr>
      </w:pPr>
    </w:p>
    <w:sectPr w:rsidR="002A2158" w:rsidRPr="004F3081" w:rsidSect="002A2158">
      <w:footerReference w:type="default" r:id="rId7"/>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DDC" w:rsidRDefault="00B01DDC">
      <w:pPr>
        <w:spacing w:after="0" w:line="240" w:lineRule="auto"/>
      </w:pPr>
      <w:r>
        <w:separator/>
      </w:r>
    </w:p>
  </w:endnote>
  <w:endnote w:type="continuationSeparator" w:id="0">
    <w:p w:rsidR="00B01DDC" w:rsidRDefault="00B01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4B22EE">
      <w:rPr>
        <w:noProof/>
      </w:rPr>
      <w:t>3</w:t>
    </w:r>
    <w:r>
      <w:fldChar w:fldCharType="end"/>
    </w:r>
  </w:p>
  <w:p w:rsidR="00104BBD" w:rsidRDefault="00B01D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DDC" w:rsidRDefault="00B01DDC">
      <w:pPr>
        <w:spacing w:after="0" w:line="240" w:lineRule="auto"/>
      </w:pPr>
      <w:r>
        <w:separator/>
      </w:r>
    </w:p>
  </w:footnote>
  <w:footnote w:type="continuationSeparator" w:id="0">
    <w:p w:rsidR="00B01DDC" w:rsidRDefault="00B01D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024B6"/>
    <w:rsid w:val="000B20D7"/>
    <w:rsid w:val="000E0E1F"/>
    <w:rsid w:val="001E009C"/>
    <w:rsid w:val="002A2158"/>
    <w:rsid w:val="002D72B4"/>
    <w:rsid w:val="004B22EE"/>
    <w:rsid w:val="005C1564"/>
    <w:rsid w:val="006C1F5A"/>
    <w:rsid w:val="00740DAD"/>
    <w:rsid w:val="00795C8B"/>
    <w:rsid w:val="008325C3"/>
    <w:rsid w:val="008362A8"/>
    <w:rsid w:val="00AD3A2B"/>
    <w:rsid w:val="00B01C60"/>
    <w:rsid w:val="00B01DDC"/>
    <w:rsid w:val="00B50B6F"/>
    <w:rsid w:val="00BB0878"/>
    <w:rsid w:val="00BC405B"/>
    <w:rsid w:val="00C25022"/>
    <w:rsid w:val="00C709DE"/>
    <w:rsid w:val="00CE14A2"/>
    <w:rsid w:val="00D563BB"/>
    <w:rsid w:val="00E93AA9"/>
    <w:rsid w:val="00ED5A6E"/>
    <w:rsid w:val="00F131C4"/>
    <w:rsid w:val="00F47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3E59"/>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Zara Margaryan</cp:lastModifiedBy>
  <cp:revision>11</cp:revision>
  <dcterms:created xsi:type="dcterms:W3CDTF">2023-03-02T13:33:00Z</dcterms:created>
  <dcterms:modified xsi:type="dcterms:W3CDTF">2023-07-19T13:01:00Z</dcterms:modified>
</cp:coreProperties>
</file>