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3025A" w14:textId="77777777" w:rsidR="00665539" w:rsidRDefault="00665539" w:rsidP="0013031B">
      <w:pPr>
        <w:pStyle w:val="NormalWeb"/>
        <w:shd w:val="clear" w:color="auto" w:fill="FFFFFF"/>
        <w:spacing w:after="0"/>
        <w:ind w:left="0"/>
        <w:rPr>
          <w:rFonts w:ascii="GHEA Grapalat" w:hAnsi="GHEA Grapalat" w:cs="Sylfaen"/>
          <w:b/>
          <w:bCs/>
          <w:lang w:val="hy-AM"/>
        </w:rPr>
      </w:pPr>
    </w:p>
    <w:p w14:paraId="438DF75C" w14:textId="77777777" w:rsidR="00665539" w:rsidRDefault="00665539" w:rsidP="00665539">
      <w:pPr>
        <w:pStyle w:val="NormalWeb"/>
        <w:shd w:val="clear" w:color="auto" w:fill="FFFFFF"/>
        <w:spacing w:after="0"/>
        <w:ind w:left="0"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385754E5" w14:textId="77777777" w:rsidR="00665539" w:rsidRDefault="00665539" w:rsidP="00665539">
      <w:pPr>
        <w:pStyle w:val="NormalWeb"/>
        <w:shd w:val="clear" w:color="auto" w:fill="FFFFFF"/>
        <w:spacing w:after="0"/>
        <w:ind w:left="0"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0960B22E" w14:textId="77777777" w:rsidR="00665539" w:rsidRDefault="00665539" w:rsidP="00665539">
      <w:pPr>
        <w:pStyle w:val="NormalWeb"/>
        <w:shd w:val="clear" w:color="auto" w:fill="FFFFFF"/>
        <w:spacing w:after="0"/>
        <w:ind w:left="0" w:firstLine="375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ՀԻՄՆԱՎՈՐՈՒՄ</w:t>
      </w:r>
    </w:p>
    <w:p w14:paraId="491FBD9D" w14:textId="77777777" w:rsidR="00AA700B" w:rsidRPr="00FE3F57" w:rsidRDefault="00AA700B" w:rsidP="00AA700B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</w:pPr>
    </w:p>
    <w:p w14:paraId="119E7692" w14:textId="77777777" w:rsidR="001306F8" w:rsidRDefault="001306F8" w:rsidP="001306F8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ԵՆԹԱԿԱՌՈՒՑՎԱԾՔՆԵՐ ՆԵՐԴՐՈՒՄՆԵՐԻ ԴԻՄԱՑ ՄԻՋՈՑԱՌՄԱՆ ՇՐՋԱՆԱԿՆԵՐՈՒՄ «ԱԳՐՈՊՐՈ ՓԲԸ»-Ի ԿՈՂՄԻՑ ՆԵՐԿԱՅԱՑՎԱԾ  ՆԵՐԴՐՈՒՄԱՅԻՆ ԾՐԱԳՐԻՆ ՀԱՎԱՆՈՒԹՅՈՒՆ ՏԱԼՈՒ ԵՎ ՕԺԱՆԴԱԿՈՒԹՅՈՒՆ ՏՐԱՄԱԴՐԵԼՈՒ ՄԱՍԻՆ</w:t>
      </w:r>
    </w:p>
    <w:p w14:paraId="6A7C4190" w14:textId="5ACB6EEA" w:rsidR="00665539" w:rsidRDefault="00665539" w:rsidP="00665539">
      <w:pPr>
        <w:pStyle w:val="NormalWeb"/>
        <w:shd w:val="clear" w:color="auto" w:fill="FFFFFF"/>
        <w:spacing w:after="0"/>
        <w:ind w:left="0"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496AE57E" w14:textId="77777777" w:rsidR="00665539" w:rsidRDefault="00665539" w:rsidP="00665539">
      <w:pPr>
        <w:pStyle w:val="NormalWeb"/>
        <w:shd w:val="clear" w:color="auto" w:fill="FFFFFF"/>
        <w:spacing w:after="0"/>
        <w:ind w:left="0" w:firstLine="375"/>
        <w:jc w:val="center"/>
        <w:rPr>
          <w:rFonts w:ascii="GHEA Grapalat" w:hAnsi="GHEA Grapalat" w:cs="Sylfaen"/>
          <w:b/>
          <w:lang w:val="hy-AM"/>
        </w:rPr>
      </w:pPr>
    </w:p>
    <w:p w14:paraId="3BEC0F46" w14:textId="77777777" w:rsidR="00665539" w:rsidRDefault="00665539" w:rsidP="0066553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6A12C1BA" w14:textId="4A0F5497" w:rsidR="00665539" w:rsidRDefault="00665539" w:rsidP="0066553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</w:t>
      </w:r>
      <w:r w:rsidRPr="00665539">
        <w:rPr>
          <w:rFonts w:ascii="GHEA Grapalat" w:hAnsi="GHEA Grapalat"/>
          <w:sz w:val="24"/>
          <w:szCs w:val="24"/>
          <w:lang w:val="hy-AM"/>
        </w:rPr>
        <w:t xml:space="preserve">«Ագրոպրո» փակ բաժնետիրական ընկերության կողմից իրականացվող ներդրումային ծրագրի շրջանակներում ապահովելու անհրաժեշտ ենթակառուցվածքների </w:t>
      </w:r>
      <w:r>
        <w:rPr>
          <w:rFonts w:ascii="GHEA Grapalat" w:hAnsi="GHEA Grapalat"/>
          <w:sz w:val="24"/>
          <w:szCs w:val="24"/>
          <w:lang w:val="hy-AM"/>
        </w:rPr>
        <w:t>կառուցում</w:t>
      </w:r>
      <w:r w:rsidRPr="00665539"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 xml:space="preserve">աջակցելու իրականացվող ներդրման 20 տոկոսի չափով նշված ենթակառուցվածքների՝ մինչև </w:t>
      </w:r>
      <w:r w:rsidRPr="00665539">
        <w:rPr>
          <w:rFonts w:ascii="GHEA Grapalat" w:hAnsi="GHEA Grapalat"/>
          <w:sz w:val="24"/>
          <w:szCs w:val="24"/>
          <w:lang w:val="hy-AM"/>
        </w:rPr>
        <w:t>90 հա հողամասի վրա  75 հա սուպերինտենսիվ պտղատու այգի</w:t>
      </w:r>
      <w:r w:rsidR="00EE71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1E0">
        <w:rPr>
          <w:rFonts w:ascii="GHEA Grapalat" w:hAnsi="GHEA Grapalat"/>
          <w:sz w:val="24"/>
          <w:szCs w:val="24"/>
          <w:lang w:val="hy-AM"/>
        </w:rPr>
        <w:t>հիմնելու ծրագրի իրականացման և համապատասխան ենթկառուցվածքների ապահովման միջոցով: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C9ED97B" w14:textId="658E010B" w:rsidR="00665539" w:rsidRDefault="00665539" w:rsidP="0066553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6A6DCC8E" w14:textId="492CF9E6" w:rsidR="00493613" w:rsidRDefault="00493613" w:rsidP="0049361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Ընկերությունը</w:t>
      </w:r>
      <w:r w:rsidR="00665539" w:rsidRPr="00803984">
        <w:rPr>
          <w:rFonts w:ascii="GHEA Grapalat" w:hAnsi="GHEA Grapalat"/>
          <w:sz w:val="24"/>
          <w:szCs w:val="24"/>
          <w:lang w:val="hy-AM"/>
        </w:rPr>
        <w:t xml:space="preserve"> 2022-2023թթ. նախատեսում է շուրջ 90 հա հողամասի վրա  հիմնել 75 հա սուպերինտենսիվ պտղատու այգի՝ մեկ հեկտար հողակտորի վրա տնկելով շուրջ 2,000 հատ ծառ: Այգու ոռոգումը կատարվելու է կաթիլային համակարգով, որը սնուցվելու է այգու համար կառուցված շուրջ 17,000 խորանարդ մետր ջրավազանից: Կաթիլային համակարգով ոռոգումը հնարավորություն է տալ</w:t>
      </w:r>
      <w:r w:rsidR="00803984">
        <w:rPr>
          <w:rFonts w:ascii="GHEA Grapalat" w:hAnsi="GHEA Grapalat"/>
          <w:sz w:val="24"/>
          <w:szCs w:val="24"/>
          <w:lang w:val="hy-AM"/>
        </w:rPr>
        <w:t>ու</w:t>
      </w:r>
      <w:r w:rsidR="00665539" w:rsidRPr="00803984">
        <w:rPr>
          <w:rFonts w:ascii="GHEA Grapalat" w:hAnsi="GHEA Grapalat"/>
          <w:sz w:val="24"/>
          <w:szCs w:val="24"/>
          <w:lang w:val="hy-AM"/>
        </w:rPr>
        <w:t xml:space="preserve"> կատարել զգալի ջրային խնայողություններ, ինչպես նաև ժամանակին և արդյունավետ ապահովել այգու սնուցումը: Այգին պաշտպանված է լինելու կարկտապաշտպան ցանցով, որը ոչ միայն ապահով</w:t>
      </w:r>
      <w:r w:rsidR="00803984">
        <w:rPr>
          <w:rFonts w:ascii="GHEA Grapalat" w:hAnsi="GHEA Grapalat"/>
          <w:sz w:val="24"/>
          <w:szCs w:val="24"/>
          <w:lang w:val="hy-AM"/>
        </w:rPr>
        <w:t>ելու</w:t>
      </w:r>
      <w:r w:rsidR="00665539" w:rsidRPr="00803984">
        <w:rPr>
          <w:rFonts w:ascii="GHEA Grapalat" w:hAnsi="GHEA Grapalat"/>
          <w:sz w:val="24"/>
          <w:szCs w:val="24"/>
          <w:lang w:val="hy-AM"/>
        </w:rPr>
        <w:t xml:space="preserve"> է ծառերի պաշտպանությունը </w:t>
      </w:r>
      <w:r w:rsidR="00665539" w:rsidRPr="00803984">
        <w:rPr>
          <w:rFonts w:ascii="GHEA Grapalat" w:hAnsi="GHEA Grapalat"/>
          <w:sz w:val="24"/>
          <w:szCs w:val="24"/>
          <w:lang w:val="hy-AM"/>
        </w:rPr>
        <w:lastRenderedPageBreak/>
        <w:t>կարկուտից, այլ նաև արևային այրվածքներից, վնասվածքներից, ինչպես նաև նվազեցն</w:t>
      </w:r>
      <w:r w:rsidR="00803984">
        <w:rPr>
          <w:rFonts w:ascii="GHEA Grapalat" w:hAnsi="GHEA Grapalat"/>
          <w:sz w:val="24"/>
          <w:szCs w:val="24"/>
          <w:lang w:val="hy-AM"/>
        </w:rPr>
        <w:t>ելու</w:t>
      </w:r>
      <w:r w:rsidR="00665539" w:rsidRPr="00803984">
        <w:rPr>
          <w:rFonts w:ascii="GHEA Grapalat" w:hAnsi="GHEA Grapalat"/>
          <w:sz w:val="24"/>
          <w:szCs w:val="24"/>
          <w:lang w:val="hy-AM"/>
        </w:rPr>
        <w:t xml:space="preserve"> է ջրի գոլորշիացումը: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65539" w:rsidRPr="00803984">
        <w:rPr>
          <w:rFonts w:ascii="GHEA Grapalat" w:hAnsi="GHEA Grapalat"/>
          <w:sz w:val="24"/>
          <w:szCs w:val="24"/>
          <w:lang w:val="hy-AM"/>
        </w:rPr>
        <w:t>Այգին հագեցած է լինելու գերժամանակակից գյուղատնտեսական սարքավորումներով և գյուղտեխնիկայով: Այգու ամբողջական կառավարումը լինելու է թվայնացված, ինչպես նաև օգտագործվելու են GPS համակարգից օգտվող, ինչպես նաև ինքնակառավարվող տեխնիկաներ:</w:t>
      </w:r>
    </w:p>
    <w:p w14:paraId="13DDA6C8" w14:textId="77777777" w:rsidR="00493613" w:rsidRDefault="00665539" w:rsidP="0049361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03984">
        <w:rPr>
          <w:rFonts w:ascii="GHEA Grapalat" w:hAnsi="GHEA Grapalat"/>
          <w:sz w:val="24"/>
          <w:szCs w:val="24"/>
          <w:lang w:val="hy-AM"/>
        </w:rPr>
        <w:t>Նախատեսվում է մշակել մաքսիմալ դիվերսիֆիկացված արտահանման շուկաների ռազմավարություն: Բացի Ռուսաստանից, նախատեսվում է արտահանում իրականացնել նաև դեպի եվրոպական երկրներ, Միջին արևելքի երկրներ և Չինաստան: Այդ նպատակով կազմակերպությունը իրականացնում է Global Gap ստանդարտների համապատասխանության սերտիֆիկատ ստանալու աշխատանքներ:</w:t>
      </w:r>
    </w:p>
    <w:p w14:paraId="041F04E7" w14:textId="45727DBE" w:rsidR="00665539" w:rsidRPr="00803984" w:rsidRDefault="00665539" w:rsidP="0049361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03984">
        <w:rPr>
          <w:rFonts w:ascii="GHEA Grapalat" w:hAnsi="GHEA Grapalat"/>
          <w:sz w:val="24"/>
          <w:szCs w:val="24"/>
          <w:lang w:val="hy-AM"/>
        </w:rPr>
        <w:t>Ծրագրի իրականացման արդյունքում ստեղծվելու է շուրջ 60 մշտական և 450 սեզոնային աշխատատեղեր</w:t>
      </w:r>
      <w:r w:rsidR="00EE71E0">
        <w:rPr>
          <w:rFonts w:ascii="GHEA Grapalat" w:hAnsi="GHEA Grapalat"/>
          <w:sz w:val="24"/>
          <w:szCs w:val="24"/>
          <w:lang w:val="hy-AM"/>
        </w:rPr>
        <w:t>։</w:t>
      </w:r>
      <w:r w:rsidRPr="00803984">
        <w:rPr>
          <w:rFonts w:ascii="GHEA Grapalat" w:hAnsi="GHEA Grapalat"/>
          <w:sz w:val="24"/>
          <w:szCs w:val="24"/>
          <w:lang w:val="hy-AM"/>
        </w:rPr>
        <w:t xml:space="preserve"> Միջին աշխատավարձը մշտական աշխատողների համար կազմելու է ամսական շուրջ 300,000 ՀՀ դրամ:</w:t>
      </w:r>
    </w:p>
    <w:p w14:paraId="08A0097D" w14:textId="6CE5AF4E" w:rsidR="00493613" w:rsidRDefault="00665539" w:rsidP="0049361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03984">
        <w:rPr>
          <w:rFonts w:ascii="GHEA Grapalat" w:hAnsi="GHEA Grapalat"/>
          <w:sz w:val="24"/>
          <w:szCs w:val="24"/>
          <w:lang w:val="hy-AM"/>
        </w:rPr>
        <w:t>Այգուց ակնկալվող տարեկան եկամուտը լրիվ բերքատվության ժամանակ կազմելու է շուրջ 1 մլրդ ՀՀ դրամ: Շահութաբերության Ներքին Նորմը կազմելու է շուրջ 35 տոկոս:</w:t>
      </w:r>
    </w:p>
    <w:p w14:paraId="02335B52" w14:textId="77777777" w:rsidR="00803984" w:rsidRDefault="00665539" w:rsidP="0080398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Ծրագրի իրականացումը կմեծացնի այգիների բերքատվությունը, որն էլ իր հերթի կնպաստի ՀՀ տնտեսության զարգացմանը և արտահանման ծավալների ընդլայնմանը։</w:t>
      </w:r>
    </w:p>
    <w:p w14:paraId="69381A80" w14:textId="5191300E" w:rsidR="008A2BD4" w:rsidRDefault="00665539" w:rsidP="0080398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Ներդրումային ծրագրի իրականացման </w:t>
      </w:r>
      <w:r w:rsidR="00493613">
        <w:rPr>
          <w:rFonts w:ascii="GHEA Grapalat" w:hAnsi="GHEA Grapalat"/>
          <w:sz w:val="24"/>
          <w:szCs w:val="24"/>
          <w:lang w:val="hy-AM"/>
        </w:rPr>
        <w:t>ընթացքում</w:t>
      </w:r>
      <w:r w:rsidR="00803984">
        <w:rPr>
          <w:rFonts w:ascii="GHEA Grapalat" w:hAnsi="GHEA Grapalat"/>
          <w:sz w:val="24"/>
          <w:szCs w:val="24"/>
          <w:lang w:val="hy-AM"/>
        </w:rPr>
        <w:t xml:space="preserve"> նախատեսվում է</w:t>
      </w:r>
      <w:r w:rsidR="00803984" w:rsidRPr="00803984">
        <w:rPr>
          <w:rFonts w:ascii="GHEA Grapalat" w:hAnsi="GHEA Grapalat"/>
          <w:sz w:val="24"/>
          <w:szCs w:val="24"/>
          <w:lang w:val="hy-AM"/>
        </w:rPr>
        <w:t xml:space="preserve"> հողային աշխատանքներ, մելիորացիա և տեղանքի պատրաստում,</w:t>
      </w:r>
      <w:r w:rsidR="00803984">
        <w:rPr>
          <w:rFonts w:ascii="GHEA Grapalat" w:hAnsi="GHEA Grapalat"/>
          <w:sz w:val="24"/>
          <w:szCs w:val="24"/>
          <w:lang w:val="hy-AM"/>
        </w:rPr>
        <w:t xml:space="preserve"> ց</w:t>
      </w:r>
      <w:r w:rsidR="00803984" w:rsidRPr="00803984">
        <w:rPr>
          <w:rFonts w:ascii="GHEA Grapalat" w:hAnsi="GHEA Grapalat"/>
          <w:sz w:val="24"/>
          <w:szCs w:val="24"/>
          <w:lang w:val="hy-AM"/>
        </w:rPr>
        <w:t>անքաշարահին համակարգի և հակակարկտային ցանցի</w:t>
      </w:r>
      <w:r w:rsidR="00803984">
        <w:rPr>
          <w:rFonts w:ascii="GHEA Grapalat" w:hAnsi="GHEA Grapalat"/>
          <w:sz w:val="24"/>
          <w:szCs w:val="24"/>
          <w:lang w:val="hy-AM"/>
        </w:rPr>
        <w:t>, կ</w:t>
      </w:r>
      <w:r w:rsidR="00803984" w:rsidRPr="00803984">
        <w:rPr>
          <w:rFonts w:ascii="GHEA Grapalat" w:hAnsi="GHEA Grapalat"/>
          <w:sz w:val="24"/>
          <w:szCs w:val="24"/>
          <w:lang w:val="hy-AM"/>
        </w:rPr>
        <w:t>աթիլային ոռոգման և պարարտացման համակարգերի ձեռքբերում և տեղադրում</w:t>
      </w:r>
      <w:r w:rsidR="00803984">
        <w:rPr>
          <w:rFonts w:ascii="Cambria Math" w:hAnsi="Cambria Math"/>
          <w:sz w:val="24"/>
          <w:szCs w:val="24"/>
          <w:lang w:val="hy-AM"/>
        </w:rPr>
        <w:t xml:space="preserve">, </w:t>
      </w:r>
      <w:r w:rsidR="00803984">
        <w:rPr>
          <w:rFonts w:ascii="GHEA Grapalat" w:hAnsi="GHEA Grapalat"/>
          <w:sz w:val="24"/>
          <w:szCs w:val="24"/>
          <w:lang w:val="hy-AM"/>
        </w:rPr>
        <w:t>ջ</w:t>
      </w:r>
      <w:r w:rsidR="00803984" w:rsidRPr="00803984">
        <w:rPr>
          <w:rFonts w:ascii="GHEA Grapalat" w:hAnsi="GHEA Grapalat"/>
          <w:sz w:val="24"/>
          <w:szCs w:val="24"/>
          <w:lang w:val="hy-AM"/>
        </w:rPr>
        <w:t>րավազանի կառուցում</w:t>
      </w:r>
      <w:r w:rsidR="00803984">
        <w:rPr>
          <w:rFonts w:ascii="GHEA Grapalat" w:hAnsi="GHEA Grapalat"/>
          <w:sz w:val="24"/>
          <w:szCs w:val="24"/>
          <w:lang w:val="hy-AM"/>
        </w:rPr>
        <w:t>, ծ</w:t>
      </w:r>
      <w:r w:rsidR="00803984" w:rsidRPr="00803984">
        <w:rPr>
          <w:rFonts w:ascii="GHEA Grapalat" w:hAnsi="GHEA Grapalat"/>
          <w:sz w:val="24"/>
          <w:szCs w:val="24"/>
          <w:lang w:val="hy-AM"/>
        </w:rPr>
        <w:t>առատունկ</w:t>
      </w:r>
      <w:r w:rsidR="00803984">
        <w:rPr>
          <w:rFonts w:ascii="GHEA Grapalat" w:hAnsi="GHEA Grapalat"/>
          <w:sz w:val="24"/>
          <w:szCs w:val="24"/>
          <w:lang w:val="hy-AM"/>
        </w:rPr>
        <w:t>, գ</w:t>
      </w:r>
      <w:r w:rsidR="00803984" w:rsidRPr="00803984">
        <w:rPr>
          <w:rFonts w:ascii="GHEA Grapalat" w:hAnsi="GHEA Grapalat"/>
          <w:sz w:val="24"/>
          <w:szCs w:val="24"/>
          <w:lang w:val="hy-AM"/>
        </w:rPr>
        <w:t>յուղտեխնիկայի ձեռքբերում</w:t>
      </w:r>
      <w:r w:rsidR="008F39EF">
        <w:rPr>
          <w:rFonts w:ascii="GHEA Grapalat" w:hAnsi="GHEA Grapalat"/>
          <w:sz w:val="24"/>
          <w:szCs w:val="24"/>
          <w:lang w:val="hy-AM"/>
        </w:rPr>
        <w:t xml:space="preserve"> և այլն</w:t>
      </w:r>
      <w:r w:rsidR="00803984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2BD6C763" w14:textId="69ABDBC8" w:rsidR="00FE7537" w:rsidRDefault="008A2BD4" w:rsidP="001940D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Աշխատանքների ընթացքով պայմանավորված՝ առաջացել է էլեկտրական հոսքագծի անցկացման անհրաժեշտություն և նախատեսվող 2800 մետր հոսքագծից 1600 մետրը անցկացվել է, որի հետևանքով նախատեսվող էլեկտրամատակարում և բջջային կապ ենթակառուցվածքներում առաջացել են տվյալային փոփոխություններ, ըստ այդմ նվազել է նաև կառուցման ենթակա </w:t>
      </w:r>
      <w:r w:rsidR="00FE7537">
        <w:rPr>
          <w:rFonts w:ascii="GHEA Grapalat" w:hAnsi="GHEA Grapalat"/>
          <w:sz w:val="24"/>
          <w:szCs w:val="24"/>
          <w:lang w:val="hy-AM"/>
        </w:rPr>
        <w:t>էլեկտրամատակարարման և բջջային կապի</w:t>
      </w:r>
      <w:r>
        <w:rPr>
          <w:rFonts w:ascii="GHEA Grapalat" w:hAnsi="GHEA Grapalat"/>
          <w:sz w:val="24"/>
          <w:szCs w:val="24"/>
          <w:lang w:val="hy-AM"/>
        </w:rPr>
        <w:t xml:space="preserve"> գումարը։</w:t>
      </w:r>
    </w:p>
    <w:p w14:paraId="30527CC7" w14:textId="2A662644" w:rsidR="00803984" w:rsidRPr="00EF6D31" w:rsidRDefault="00493613" w:rsidP="001940D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Ծրագրի շրջանակներում նախատեսվող ներդրումների ծավալը կազմելու է </w:t>
      </w:r>
      <w:r w:rsidR="00EF6D31">
        <w:rPr>
          <w:rFonts w:ascii="GHEA Grapalat" w:hAnsi="GHEA Grapalat"/>
          <w:sz w:val="24"/>
          <w:szCs w:val="24"/>
          <w:lang w:val="hy-AM"/>
        </w:rPr>
        <w:t>3</w:t>
      </w:r>
      <w:r w:rsidR="00EF6D31">
        <w:rPr>
          <w:rFonts w:ascii="Cambria Math" w:hAnsi="Cambria Math"/>
          <w:sz w:val="24"/>
          <w:szCs w:val="24"/>
          <w:lang w:val="hy-AM"/>
        </w:rPr>
        <w:t>․</w:t>
      </w:r>
      <w:r w:rsidR="00EF6D31">
        <w:rPr>
          <w:rFonts w:ascii="GHEA Grapalat" w:hAnsi="GHEA Grapalat"/>
          <w:sz w:val="24"/>
          <w:szCs w:val="24"/>
          <w:lang w:val="hy-AM"/>
        </w:rPr>
        <w:t>1</w:t>
      </w:r>
      <w:r w:rsidRPr="00493613">
        <w:rPr>
          <w:rFonts w:ascii="GHEA Grapalat" w:hAnsi="GHEA Grapalat"/>
          <w:sz w:val="24"/>
          <w:szCs w:val="24"/>
          <w:lang w:val="hy-AM"/>
        </w:rPr>
        <w:t xml:space="preserve"> մլրդ դրամ, որից</w:t>
      </w:r>
      <w:r w:rsidR="00803984">
        <w:rPr>
          <w:rFonts w:ascii="GHEA Grapalat" w:hAnsi="GHEA Grapalat"/>
          <w:sz w:val="24"/>
          <w:szCs w:val="24"/>
          <w:lang w:val="hy-AM"/>
        </w:rPr>
        <w:t xml:space="preserve"> </w:t>
      </w:r>
      <w:r w:rsidR="00EF6D31">
        <w:rPr>
          <w:rFonts w:ascii="GHEA Grapalat" w:hAnsi="GHEA Grapalat"/>
          <w:sz w:val="24"/>
          <w:szCs w:val="24"/>
          <w:lang w:val="hy-AM"/>
        </w:rPr>
        <w:t>մինչև հայտնը ներկայացնելու պահը՝ ս/թ հունվարի 24-ը կատարվել են արդեն 1</w:t>
      </w:r>
      <w:r w:rsidR="00EF6D31" w:rsidRPr="00EF6D31">
        <w:rPr>
          <w:rFonts w:ascii="Cambria Math" w:hAnsi="Cambria Math" w:cs="Cambria Math"/>
          <w:sz w:val="24"/>
          <w:szCs w:val="24"/>
          <w:lang w:val="hy-AM"/>
        </w:rPr>
        <w:t>․</w:t>
      </w:r>
      <w:r w:rsidR="00EF6D31" w:rsidRPr="00EF6D31">
        <w:rPr>
          <w:rFonts w:ascii="GHEA Grapalat" w:hAnsi="GHEA Grapalat"/>
          <w:sz w:val="24"/>
          <w:szCs w:val="24"/>
          <w:lang w:val="hy-AM"/>
        </w:rPr>
        <w:t xml:space="preserve">1 մլրդ </w:t>
      </w:r>
      <w:r w:rsidR="00EF6D31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EF6D31" w:rsidRPr="00EF6D31">
        <w:rPr>
          <w:rFonts w:ascii="GHEA Grapalat" w:hAnsi="GHEA Grapalat"/>
          <w:sz w:val="24"/>
          <w:szCs w:val="24"/>
          <w:lang w:val="hy-AM"/>
        </w:rPr>
        <w:t>դրամի ներդրումներ, իսկ հայտը ներկայացնելու պահից հետո նախատեսվում է դեռ իրականացնել 2 մլրդ</w:t>
      </w:r>
      <w:r w:rsidR="00EF6D31">
        <w:rPr>
          <w:rFonts w:ascii="GHEA Grapalat" w:hAnsi="GHEA Grapalat"/>
          <w:sz w:val="24"/>
          <w:szCs w:val="24"/>
          <w:lang w:val="hy-AM"/>
        </w:rPr>
        <w:t xml:space="preserve"> ՀՀ դրամի ներդրում։ </w:t>
      </w:r>
      <w:r w:rsidR="00EF6D31">
        <w:rPr>
          <w:rFonts w:ascii="GHEA Grapalat" w:hAnsi="GHEA Grapalat"/>
          <w:sz w:val="24"/>
          <w:szCs w:val="24"/>
          <w:lang w:val="hy-AM"/>
        </w:rPr>
        <w:br/>
        <w:t>Որպես նախագծի ներդրումային գումար ընդունվում է 2 մլրդ</w:t>
      </w:r>
      <w:r w:rsidR="00EF6D31" w:rsidRPr="00EF6D31">
        <w:rPr>
          <w:rFonts w:ascii="Cambria Math" w:hAnsi="Cambria Math" w:cs="Cambria Math"/>
          <w:sz w:val="24"/>
          <w:szCs w:val="24"/>
          <w:lang w:val="hy-AM"/>
        </w:rPr>
        <w:t>․</w:t>
      </w:r>
      <w:r w:rsidR="00EF6D31" w:rsidRPr="00EF6D31">
        <w:rPr>
          <w:rFonts w:ascii="GHEA Grapalat" w:hAnsi="GHEA Grapalat"/>
          <w:sz w:val="24"/>
          <w:szCs w:val="24"/>
          <w:lang w:val="hy-AM"/>
        </w:rPr>
        <w:t xml:space="preserve"> ՀՀ դրամը։</w:t>
      </w:r>
      <w:r w:rsidR="00EF6D3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1E89795" w14:textId="77777777" w:rsidR="00665539" w:rsidRDefault="00665539" w:rsidP="00665539">
      <w:pPr>
        <w:pStyle w:val="NormalWeb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Տվյալ բնագավառում իրականացվող քաղաքականությունը</w:t>
      </w:r>
    </w:p>
    <w:p w14:paraId="230BE634" w14:textId="77777777" w:rsidR="00665539" w:rsidRDefault="00665539" w:rsidP="00493613">
      <w:pPr>
        <w:pStyle w:val="NormalWeb"/>
        <w:spacing w:after="0" w:line="360" w:lineRule="auto"/>
        <w:ind w:left="9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Հասարակության և պետության կողմից հատկացված մարդկային, նյութական, ֆինանսական և այլ ռեսուրսները պետության ու հասարակության անվտանգությանն առավելագույն արդյունավետությամբ ծառայեցում։ </w:t>
      </w:r>
    </w:p>
    <w:p w14:paraId="1A8B1FC7" w14:textId="77777777" w:rsidR="00665539" w:rsidRDefault="00665539" w:rsidP="00493613">
      <w:pPr>
        <w:pStyle w:val="NormalWeb"/>
        <w:spacing w:after="0" w:line="360" w:lineRule="auto"/>
        <w:ind w:left="9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Տեղական  ձեռնարկությունների բնականոն գործունեության ապահովում և արտադրանքի մրցունակության բարձրացում:</w:t>
      </w:r>
    </w:p>
    <w:p w14:paraId="664EC253" w14:textId="77777777" w:rsidR="00665539" w:rsidRDefault="00665539" w:rsidP="0066553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681CA5B" w14:textId="77777777" w:rsidR="00665539" w:rsidRDefault="00665539" w:rsidP="00665539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14:paraId="6C3D0DF3" w14:textId="77777777" w:rsidR="00665539" w:rsidRDefault="00665539" w:rsidP="0049361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Անհրաժեշտ ենթակառուցվածքներով ապահովում՝ ներդրումային ծրագրի իրականացմանը նպաստելու և առավել արդյունավետ դարձնելու համար։</w:t>
      </w:r>
    </w:p>
    <w:p w14:paraId="7D4D1E15" w14:textId="77777777" w:rsidR="00665539" w:rsidRDefault="00665539" w:rsidP="0066553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128800BF" w14:textId="77777777" w:rsidR="00665539" w:rsidRDefault="00665539" w:rsidP="00665539">
      <w:pPr>
        <w:pStyle w:val="NormalWeb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անձիք</w:t>
      </w:r>
    </w:p>
    <w:p w14:paraId="06914F45" w14:textId="7A231FE0" w:rsidR="00665539" w:rsidRDefault="00665539" w:rsidP="00493613">
      <w:pPr>
        <w:pStyle w:val="NormalWeb"/>
        <w:spacing w:after="0"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Նախագիծը մշակվել է ՀՀ էկոնոմիկայի նախարարության կողմից` հաշվի առնելով հանրապետության բիզնես</w:t>
      </w:r>
      <w:r w:rsidR="0049361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շրջանակների առաջարկությունները:</w:t>
      </w:r>
    </w:p>
    <w:p w14:paraId="0F9AC02B" w14:textId="77777777" w:rsidR="00665539" w:rsidRDefault="00665539" w:rsidP="00665539">
      <w:pPr>
        <w:pStyle w:val="NormalWeb"/>
        <w:spacing w:after="0" w:line="360" w:lineRule="auto"/>
        <w:ind w:left="0"/>
        <w:jc w:val="both"/>
        <w:rPr>
          <w:rFonts w:ascii="GHEA Grapalat" w:hAnsi="GHEA Grapalat"/>
          <w:lang w:val="hy-AM"/>
        </w:rPr>
      </w:pPr>
    </w:p>
    <w:p w14:paraId="3ECAEAA4" w14:textId="77777777" w:rsidR="00665539" w:rsidRDefault="00665539" w:rsidP="00665539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Ակնկալվող արդյունքը</w:t>
      </w:r>
    </w:p>
    <w:p w14:paraId="09987830" w14:textId="56E21C58" w:rsidR="00665539" w:rsidRDefault="00665539" w:rsidP="00493613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հնարավորություն կտա նպաստել </w:t>
      </w:r>
      <w:r w:rsidR="00493613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նկերության կողմից իրականացվող ներդրումային ծրագրին։</w:t>
      </w:r>
    </w:p>
    <w:p w14:paraId="39477E6A" w14:textId="77777777" w:rsidR="00665539" w:rsidRDefault="00665539" w:rsidP="0066553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6C96C19" w14:textId="77777777" w:rsidR="00665539" w:rsidRDefault="00665539" w:rsidP="00665539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844A869" w14:textId="77777777" w:rsidR="00665539" w:rsidRDefault="00665539" w:rsidP="00493613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Որոշման նախագիծը բխում է ՀՀ կառավարության 2021-2026թթ. ծրագրի «2.1 Մշակող արդյունաբերություն» կետից։</w:t>
      </w:r>
    </w:p>
    <w:p w14:paraId="7CFDC039" w14:textId="77777777" w:rsidR="00665539" w:rsidRDefault="00665539" w:rsidP="00665539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Այլ տեղեկություններ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(եթե այդպիսիք առկա են)</w:t>
      </w:r>
      <w:r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2DC4431E" w14:textId="1B5DB90F" w:rsidR="00665539" w:rsidRDefault="00665539" w:rsidP="00493613">
      <w:pPr>
        <w:spacing w:after="24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Որոշման նախագծի ը</w:t>
      </w:r>
      <w:r>
        <w:rPr>
          <w:rFonts w:ascii="GHEA Grapalat" w:hAnsi="GHEA Grapalat"/>
          <w:sz w:val="24"/>
          <w:szCs w:val="24"/>
          <w:lang w:val="hy-AM"/>
        </w:rPr>
        <w:t xml:space="preserve">նդունման </w:t>
      </w:r>
      <w:r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</w:t>
      </w:r>
      <w:r w:rsidR="00AA0CB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="00AA0CB7" w:rsidRPr="00AA0CB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0CB7"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5D4FABD7" w14:textId="77777777" w:rsidR="00665539" w:rsidRDefault="00665539" w:rsidP="00665539">
      <w:pPr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4803E0E" w14:textId="77777777" w:rsidR="00665539" w:rsidRDefault="00665539" w:rsidP="00665539">
      <w:pPr>
        <w:rPr>
          <w:rFonts w:ascii="GHEA Grapalat" w:hAnsi="GHEA Grapalat"/>
          <w:b/>
          <w:sz w:val="24"/>
          <w:szCs w:val="24"/>
          <w:highlight w:val="yellow"/>
          <w:lang w:val="hy-AM"/>
        </w:rPr>
      </w:pPr>
    </w:p>
    <w:p w14:paraId="56D98EF4" w14:textId="77777777" w:rsidR="00665539" w:rsidRDefault="00665539" w:rsidP="00665539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34E07BF" w14:textId="77777777" w:rsidR="00665539" w:rsidRDefault="00665539" w:rsidP="00665539">
      <w:pPr>
        <w:rPr>
          <w:lang w:val="hy-AM"/>
        </w:rPr>
      </w:pPr>
    </w:p>
    <w:p w14:paraId="138C13D0" w14:textId="77777777" w:rsidR="00665539" w:rsidRDefault="00665539" w:rsidP="00665539">
      <w:pPr>
        <w:pStyle w:val="NormalWeb"/>
        <w:shd w:val="clear" w:color="auto" w:fill="FFFFFF"/>
        <w:spacing w:after="0"/>
        <w:ind w:left="0"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7FE0DBEA" w14:textId="77777777" w:rsidR="00665539" w:rsidRDefault="00665539" w:rsidP="00665539">
      <w:pPr>
        <w:pStyle w:val="NormalWeb"/>
        <w:shd w:val="clear" w:color="auto" w:fill="FFFFFF"/>
        <w:spacing w:after="0"/>
        <w:ind w:left="0"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7061998A" w14:textId="77777777" w:rsidR="00665539" w:rsidRDefault="00665539" w:rsidP="00665539">
      <w:pPr>
        <w:pStyle w:val="NormalWeb"/>
        <w:shd w:val="clear" w:color="auto" w:fill="FFFFFF"/>
        <w:spacing w:after="0"/>
        <w:ind w:left="0"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6B4C34F2" w14:textId="77777777" w:rsidR="00665539" w:rsidRDefault="00665539" w:rsidP="00665539">
      <w:pPr>
        <w:pStyle w:val="NormalWeb"/>
        <w:shd w:val="clear" w:color="auto" w:fill="FFFFFF"/>
        <w:spacing w:after="0"/>
        <w:ind w:left="0"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659824D1" w14:textId="77777777" w:rsidR="00665539" w:rsidRDefault="00665539" w:rsidP="00665539">
      <w:pPr>
        <w:pStyle w:val="NormalWeb"/>
        <w:shd w:val="clear" w:color="auto" w:fill="FFFFFF"/>
        <w:spacing w:after="0"/>
        <w:ind w:left="0"/>
        <w:rPr>
          <w:rFonts w:ascii="GHEA Grapalat" w:hAnsi="GHEA Grapalat" w:cs="Sylfaen"/>
          <w:b/>
          <w:bCs/>
          <w:lang w:val="hy-AM"/>
        </w:rPr>
      </w:pPr>
    </w:p>
    <w:p w14:paraId="625EF827" w14:textId="77777777" w:rsidR="00000000" w:rsidRPr="00665539" w:rsidRDefault="00000000">
      <w:pPr>
        <w:rPr>
          <w:lang w:val="hy-AM"/>
        </w:rPr>
      </w:pPr>
    </w:p>
    <w:sectPr w:rsidR="000B13FC" w:rsidRPr="00665539" w:rsidSect="0013031B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B0604020202020204"/>
    <w:charset w:val="00"/>
    <w:family w:val="auto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BD096F"/>
    <w:multiLevelType w:val="hybridMultilevel"/>
    <w:tmpl w:val="64E8B6B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48211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A56"/>
    <w:rsid w:val="0013031B"/>
    <w:rsid w:val="001306F8"/>
    <w:rsid w:val="001940D2"/>
    <w:rsid w:val="00493613"/>
    <w:rsid w:val="00611A56"/>
    <w:rsid w:val="00665539"/>
    <w:rsid w:val="00764C78"/>
    <w:rsid w:val="00773D5D"/>
    <w:rsid w:val="00803984"/>
    <w:rsid w:val="008A2BD4"/>
    <w:rsid w:val="008F39EF"/>
    <w:rsid w:val="00A66A48"/>
    <w:rsid w:val="00AA0CB7"/>
    <w:rsid w:val="00AA700B"/>
    <w:rsid w:val="00CA1FA8"/>
    <w:rsid w:val="00EE71E0"/>
    <w:rsid w:val="00EF6D31"/>
    <w:rsid w:val="00FE7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3B7AA07"/>
  <w15:chartTrackingRefBased/>
  <w15:docId w15:val="{309454C1-8AD0-47A5-8D6B-60189D687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5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66553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665539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82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M. Nahapetyan</dc:creator>
  <cp:keywords/>
  <dc:description/>
  <cp:lastModifiedBy>Artak Asatryan</cp:lastModifiedBy>
  <cp:revision>2</cp:revision>
  <cp:lastPrinted>2023-02-06T06:23:00Z</cp:lastPrinted>
  <dcterms:created xsi:type="dcterms:W3CDTF">2023-07-19T20:31:00Z</dcterms:created>
  <dcterms:modified xsi:type="dcterms:W3CDTF">2023-07-19T20:31:00Z</dcterms:modified>
</cp:coreProperties>
</file>