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0992" w:rsidRPr="00CA59A5" w:rsidRDefault="00482A8D" w:rsidP="00482A8D">
      <w:pPr>
        <w:jc w:val="center"/>
        <w:rPr>
          <w:rFonts w:ascii="GHEA Grapalat" w:hAnsi="GHEA Grapalat"/>
          <w:lang w:val="hy-AM"/>
        </w:rPr>
      </w:pPr>
      <w:r w:rsidRPr="00CA59A5">
        <w:rPr>
          <w:rFonts w:ascii="GHEA Grapalat" w:hAnsi="GHEA Grapalat"/>
          <w:lang w:val="hy-AM"/>
        </w:rPr>
        <w:t>ՁԵՎ</w:t>
      </w:r>
    </w:p>
    <w:p w:rsidR="00482A8D" w:rsidRPr="00CA59A5" w:rsidRDefault="00482A8D" w:rsidP="00482A8D">
      <w:pPr>
        <w:jc w:val="center"/>
        <w:rPr>
          <w:rFonts w:ascii="GHEA Grapalat" w:hAnsi="GHEA Grapalat"/>
          <w:lang w:val="hy-AM"/>
        </w:rPr>
      </w:pPr>
      <w:r w:rsidRPr="00CA59A5">
        <w:rPr>
          <w:rFonts w:ascii="GHEA Grapalat" w:hAnsi="GHEA Grapalat"/>
          <w:lang w:val="hy-AM"/>
        </w:rPr>
        <w:t>ՌԱԶՄԱՎԱՐԱԿԱՆ ՓԱՍՏԱԹՂԹԻ ՏԻՏՂՈՍԱԹԵՐԹ</w:t>
      </w:r>
    </w:p>
    <w:tbl>
      <w:tblPr>
        <w:tblStyle w:val="a3"/>
        <w:tblW w:w="10075" w:type="dxa"/>
        <w:tblLook w:val="04A0" w:firstRow="1" w:lastRow="0" w:firstColumn="1" w:lastColumn="0" w:noHBand="0" w:noVBand="1"/>
      </w:tblPr>
      <w:tblGrid>
        <w:gridCol w:w="10075"/>
      </w:tblGrid>
      <w:tr w:rsidR="00482A8D" w:rsidRPr="005D0756" w:rsidTr="00734F21">
        <w:tc>
          <w:tcPr>
            <w:tcW w:w="10075" w:type="dxa"/>
          </w:tcPr>
          <w:p w:rsidR="00482A8D" w:rsidRPr="00CA59A5" w:rsidRDefault="00482A8D" w:rsidP="00482A8D">
            <w:pPr>
              <w:jc w:val="both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Ռազմավարական փաստաթղթի տիտղոսաթերթ Սույն տիտղոսաթերթը պարունակում է տեղեկատվություն ներկայացվող նախագծի/ գույքագրման նպատակներով ռազմավարական փաստաթղթի/ վերաբերյալ՝ համաձայն -- ---- հրահանգի 1.1 հավելվածի</w:t>
            </w:r>
          </w:p>
        </w:tc>
      </w:tr>
    </w:tbl>
    <w:p w:rsidR="00482A8D" w:rsidRPr="00CA59A5" w:rsidRDefault="00482A8D" w:rsidP="00482A8D">
      <w:pPr>
        <w:jc w:val="center"/>
        <w:rPr>
          <w:rFonts w:ascii="GHEA Grapalat" w:hAnsi="GHEA Grapalat"/>
          <w:lang w:val="hy-AM"/>
        </w:rPr>
      </w:pPr>
    </w:p>
    <w:tbl>
      <w:tblPr>
        <w:tblStyle w:val="a3"/>
        <w:tblW w:w="10075" w:type="dxa"/>
        <w:tblLayout w:type="fixed"/>
        <w:tblLook w:val="04A0" w:firstRow="1" w:lastRow="0" w:firstColumn="1" w:lastColumn="0" w:noHBand="0" w:noVBand="1"/>
      </w:tblPr>
      <w:tblGrid>
        <w:gridCol w:w="2677"/>
        <w:gridCol w:w="18"/>
        <w:gridCol w:w="2250"/>
        <w:gridCol w:w="1980"/>
        <w:gridCol w:w="630"/>
        <w:gridCol w:w="990"/>
        <w:gridCol w:w="1530"/>
      </w:tblGrid>
      <w:tr w:rsidR="009C12F8" w:rsidRPr="005D0756" w:rsidTr="00FA6A88">
        <w:tc>
          <w:tcPr>
            <w:tcW w:w="2677" w:type="dxa"/>
          </w:tcPr>
          <w:p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1. Անվանումը</w:t>
            </w:r>
          </w:p>
        </w:tc>
        <w:tc>
          <w:tcPr>
            <w:tcW w:w="7398" w:type="dxa"/>
            <w:gridSpan w:val="6"/>
          </w:tcPr>
          <w:p w:rsidR="009C12F8" w:rsidRPr="00CA59A5" w:rsidRDefault="004F3F97" w:rsidP="0092638D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eastAsia="Calibri" w:hAnsi="GHEA Grapalat" w:cs="Times Armenian"/>
                <w:color w:val="000000" w:themeColor="text1"/>
                <w:lang w:val="hy-AM"/>
              </w:rPr>
              <w:t>«</w:t>
            </w:r>
            <w:r w:rsidRPr="00CA59A5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Ա</w:t>
            </w:r>
            <w:r w:rsidR="0092638D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ռողջապահության ոլորտի</w:t>
            </w:r>
            <w:r w:rsidRPr="00CA59A5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</w:t>
            </w:r>
            <w:r w:rsidRPr="00CA59A5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լաբորա</w:t>
            </w:r>
            <w:r w:rsidRPr="00CA59A5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softHyphen/>
              <w:t>տոր</w:t>
            </w:r>
            <w:r w:rsidRPr="00CA59A5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</w:t>
            </w:r>
            <w:r w:rsidRPr="00CA59A5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համակարգի</w:t>
            </w:r>
            <w:r w:rsidRPr="00CA59A5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t xml:space="preserve"> զար</w:t>
            </w:r>
            <w:r w:rsidRPr="00CA59A5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softHyphen/>
              <w:t>գացման ռազմավարությունը և դրանից բխող 2023-2026 թվականների միջոցառումների ծրագի</w:t>
            </w:r>
            <w:r w:rsidRPr="00CA59A5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softHyphen/>
              <w:t>րը հաստատելու մասին» ՀՀ կառավարության որոշ</w:t>
            </w:r>
            <w:r w:rsidRPr="00CA59A5">
              <w:rPr>
                <w:rFonts w:ascii="GHEA Grapalat" w:eastAsia="Calibri" w:hAnsi="GHEA Grapalat" w:cs="Times New Roman"/>
                <w:color w:val="000000" w:themeColor="text1"/>
                <w:lang w:val="hy-AM"/>
              </w:rPr>
              <w:softHyphen/>
              <w:t>ման նախագիծ</w:t>
            </w:r>
          </w:p>
        </w:tc>
      </w:tr>
      <w:tr w:rsidR="009C12F8" w:rsidRPr="00CA59A5" w:rsidTr="003719E3">
        <w:tc>
          <w:tcPr>
            <w:tcW w:w="2677" w:type="dxa"/>
          </w:tcPr>
          <w:p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2. Մշակող մարմինը</w:t>
            </w:r>
          </w:p>
        </w:tc>
        <w:tc>
          <w:tcPr>
            <w:tcW w:w="7398" w:type="dxa"/>
            <w:gridSpan w:val="6"/>
          </w:tcPr>
          <w:p w:rsidR="009C12F8" w:rsidRPr="00CA59A5" w:rsidRDefault="004F3F97" w:rsidP="004F3F9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Առողջապահության նախարարություն</w:t>
            </w:r>
          </w:p>
        </w:tc>
      </w:tr>
      <w:tr w:rsidR="009C12F8" w:rsidRPr="00CA59A5" w:rsidTr="00D84DB3">
        <w:tc>
          <w:tcPr>
            <w:tcW w:w="2677" w:type="dxa"/>
          </w:tcPr>
          <w:p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3. Նոր կամ վերանայում</w:t>
            </w:r>
          </w:p>
        </w:tc>
        <w:tc>
          <w:tcPr>
            <w:tcW w:w="4248" w:type="dxa"/>
            <w:gridSpan w:val="3"/>
          </w:tcPr>
          <w:p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Նոր</w:t>
            </w:r>
            <w:r w:rsidRPr="00CA59A5">
              <w:rPr>
                <w:rFonts w:ascii="GHEA Grapalat" w:hAnsi="GHEA Grapalat"/>
                <w:lang w:val="hy-AM"/>
              </w:rPr>
              <w:t xml:space="preserve">       □</w:t>
            </w:r>
            <w:r w:rsidRPr="00CA59A5">
              <w:rPr>
                <w:rFonts w:ascii="GHEA Grapalat" w:hAnsi="GHEA Grapalat"/>
              </w:rPr>
              <w:t>V</w:t>
            </w:r>
            <w:r w:rsidRPr="00CA59A5">
              <w:rPr>
                <w:rFonts w:ascii="GHEA Grapalat" w:hAnsi="GHEA Grapalat"/>
                <w:lang w:val="hy-AM"/>
              </w:rPr>
              <w:t xml:space="preserve">         </w:t>
            </w:r>
          </w:p>
        </w:tc>
        <w:tc>
          <w:tcPr>
            <w:tcW w:w="3150" w:type="dxa"/>
            <w:gridSpan w:val="3"/>
          </w:tcPr>
          <w:p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Վերանայում □</w:t>
            </w:r>
          </w:p>
        </w:tc>
      </w:tr>
      <w:tr w:rsidR="009C12F8" w:rsidRPr="00CA59A5" w:rsidTr="00511B30">
        <w:tc>
          <w:tcPr>
            <w:tcW w:w="10075" w:type="dxa"/>
            <w:gridSpan w:val="7"/>
          </w:tcPr>
          <w:p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4. Մշակման հիմքերը</w:t>
            </w:r>
          </w:p>
        </w:tc>
      </w:tr>
      <w:tr w:rsidR="009C12F8" w:rsidRPr="005D0756" w:rsidTr="00055FC7">
        <w:tc>
          <w:tcPr>
            <w:tcW w:w="2677" w:type="dxa"/>
            <w:vMerge w:val="restart"/>
          </w:tcPr>
          <w:p w:rsidR="009C12F8" w:rsidRPr="00CA59A5" w:rsidRDefault="009C12F8" w:rsidP="008D1B1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4.1. Նոր և վերանայում</w:t>
            </w:r>
          </w:p>
        </w:tc>
        <w:tc>
          <w:tcPr>
            <w:tcW w:w="7398" w:type="dxa"/>
            <w:gridSpan w:val="6"/>
          </w:tcPr>
          <w:p w:rsidR="009C12F8" w:rsidRPr="00CA59A5" w:rsidRDefault="009C12F8" w:rsidP="0092638D">
            <w:pPr>
              <w:tabs>
                <w:tab w:val="left" w:pos="360"/>
              </w:tabs>
              <w:spacing w:line="360" w:lineRule="auto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Համառոտ նկարագիր</w:t>
            </w:r>
            <w:r w:rsidR="00154D35" w:rsidRPr="00CA59A5">
              <w:rPr>
                <w:rFonts w:ascii="GHEA Grapalat" w:hAnsi="GHEA Grapalat"/>
                <w:lang w:val="hy-AM"/>
              </w:rPr>
              <w:t xml:space="preserve">՝ </w:t>
            </w:r>
            <w:r w:rsidR="00154D35" w:rsidRPr="00CA59A5">
              <w:rPr>
                <w:rFonts w:ascii="GHEA Grapalat" w:eastAsia="Times New Roman" w:hAnsi="GHEA Grapalat" w:cs="Sylfaen"/>
                <w:lang w:val="hy-AM"/>
              </w:rPr>
              <w:tab/>
            </w:r>
            <w:bookmarkStart w:id="0" w:name="_Hlk134204191"/>
            <w:r w:rsidR="00154D35" w:rsidRPr="00CA59A5">
              <w:rPr>
                <w:lang w:val="hy-AM"/>
              </w:rPr>
              <w:t xml:space="preserve"> </w:t>
            </w:r>
            <w:r w:rsidR="00154D35" w:rsidRPr="00CA59A5">
              <w:rPr>
                <w:rFonts w:ascii="GHEA Grapalat" w:eastAsia="Times New Roman" w:hAnsi="GHEA Grapalat" w:cs="Sylfaen"/>
                <w:lang w:val="hy-AM"/>
              </w:rPr>
              <w:t>Ա</w:t>
            </w:r>
            <w:r w:rsidR="0092638D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ռողջապահության ոլորտի</w:t>
            </w:r>
            <w:r w:rsidR="00154D35" w:rsidRPr="00CA59A5">
              <w:rPr>
                <w:rFonts w:ascii="GHEA Grapalat" w:eastAsia="Times New Roman" w:hAnsi="GHEA Grapalat" w:cs="Sylfaen"/>
                <w:lang w:val="hy-AM"/>
              </w:rPr>
              <w:t xml:space="preserve"> լաբորատոր համակարգի զարգացման ռազմավարությունը և դրանից բխող 2023-2026 թվականների միջոցառումների ծրագիրը (այսուհետև՝ ծրագիր) առաջիկա 2023-2026 թվականների համար ներառում է ա</w:t>
            </w:r>
            <w:r w:rsidR="0092638D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ռողջապահության ոլորտի</w:t>
            </w:r>
            <w:r w:rsidR="00154D35" w:rsidRPr="00CA59A5">
              <w:rPr>
                <w:rFonts w:ascii="GHEA Grapalat" w:eastAsia="Times New Roman" w:hAnsi="GHEA Grapalat" w:cs="Sylfaen"/>
                <w:lang w:val="hy-AM"/>
              </w:rPr>
              <w:t xml:space="preserve"> լաբորատոր համակարգի զարգացման առաջնահերթությունները և դրանց հասնելու համար հիմնական գործողությունները</w:t>
            </w:r>
            <w:bookmarkEnd w:id="0"/>
          </w:p>
        </w:tc>
      </w:tr>
      <w:tr w:rsidR="008D1B15" w:rsidRPr="00CA59A5" w:rsidTr="001D0A8A">
        <w:tc>
          <w:tcPr>
            <w:tcW w:w="2677" w:type="dxa"/>
            <w:vMerge/>
          </w:tcPr>
          <w:p w:rsidR="008D1B15" w:rsidRPr="00CA59A5" w:rsidRDefault="008D1B1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8D1B15" w:rsidRPr="00CA59A5" w:rsidRDefault="008D1B15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Հիմքերը</w:t>
            </w:r>
          </w:p>
        </w:tc>
        <w:tc>
          <w:tcPr>
            <w:tcW w:w="5130" w:type="dxa"/>
            <w:gridSpan w:val="4"/>
          </w:tcPr>
          <w:p w:rsidR="008D1B15" w:rsidRPr="00CA59A5" w:rsidRDefault="008D1B1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C12F8" w:rsidRPr="00CA59A5" w:rsidTr="001D0A8A">
        <w:tc>
          <w:tcPr>
            <w:tcW w:w="2677" w:type="dxa"/>
            <w:vMerge/>
          </w:tcPr>
          <w:p w:rsidR="009C12F8" w:rsidRPr="00CA59A5" w:rsidRDefault="009C12F8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1. Կառավարության ծրագիր</w:t>
            </w:r>
          </w:p>
        </w:tc>
        <w:tc>
          <w:tcPr>
            <w:tcW w:w="5130" w:type="dxa"/>
            <w:gridSpan w:val="4"/>
          </w:tcPr>
          <w:p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9C12F8" w:rsidRPr="00CA59A5" w:rsidTr="001D0A8A">
        <w:tc>
          <w:tcPr>
            <w:tcW w:w="2677" w:type="dxa"/>
            <w:vMerge/>
          </w:tcPr>
          <w:p w:rsidR="009C12F8" w:rsidRPr="00CA59A5" w:rsidRDefault="009C12F8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2. ՀՌՓ</w:t>
            </w:r>
          </w:p>
        </w:tc>
        <w:tc>
          <w:tcPr>
            <w:tcW w:w="5130" w:type="dxa"/>
            <w:gridSpan w:val="4"/>
          </w:tcPr>
          <w:p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9C12F8" w:rsidRPr="00CA59A5" w:rsidTr="001D0A8A">
        <w:tc>
          <w:tcPr>
            <w:tcW w:w="2677" w:type="dxa"/>
            <w:vMerge/>
          </w:tcPr>
          <w:p w:rsidR="009C12F8" w:rsidRPr="00CA59A5" w:rsidRDefault="009C12F8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3. Երարաժամկետ բարեփոխումների ծրագիր</w:t>
            </w:r>
          </w:p>
        </w:tc>
        <w:tc>
          <w:tcPr>
            <w:tcW w:w="5130" w:type="dxa"/>
            <w:gridSpan w:val="4"/>
          </w:tcPr>
          <w:p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4F3F97" w:rsidRPr="00CA59A5" w:rsidTr="001D0A8A">
        <w:tc>
          <w:tcPr>
            <w:tcW w:w="2677" w:type="dxa"/>
            <w:vMerge/>
          </w:tcPr>
          <w:p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F3F97" w:rsidRPr="00CA59A5" w:rsidRDefault="004F3F97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4</w:t>
            </w:r>
            <w:r w:rsidRPr="00CA59A5">
              <w:rPr>
                <w:rFonts w:ascii="Cambria Math" w:hAnsi="Cambria Math" w:cs="Cambria Math"/>
              </w:rPr>
              <w:t>․</w:t>
            </w:r>
            <w:r w:rsidRPr="00CA59A5">
              <w:rPr>
                <w:rFonts w:ascii="GHEA Grapalat" w:hAnsi="GHEA Grapalat"/>
              </w:rPr>
              <w:t>Այլ համապարփակ ռազմավարական փաստաթուղթ</w:t>
            </w:r>
          </w:p>
        </w:tc>
        <w:tc>
          <w:tcPr>
            <w:tcW w:w="5130" w:type="dxa"/>
            <w:gridSpan w:val="4"/>
          </w:tcPr>
          <w:p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/ նշել անվանումն այստեղ/</w:t>
            </w:r>
          </w:p>
        </w:tc>
      </w:tr>
      <w:tr w:rsidR="004F3F97" w:rsidRPr="00CA59A5" w:rsidTr="001D0A8A">
        <w:tc>
          <w:tcPr>
            <w:tcW w:w="2677" w:type="dxa"/>
            <w:vMerge/>
          </w:tcPr>
          <w:p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F3F97" w:rsidRPr="00CA59A5" w:rsidRDefault="004F3F97" w:rsidP="00456962">
            <w:pPr>
              <w:jc w:val="both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5. ՀՀ օրենք</w:t>
            </w:r>
          </w:p>
        </w:tc>
        <w:tc>
          <w:tcPr>
            <w:tcW w:w="5130" w:type="dxa"/>
            <w:gridSpan w:val="4"/>
          </w:tcPr>
          <w:p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/ նշել անվանումն այստեղ/</w:t>
            </w:r>
          </w:p>
        </w:tc>
      </w:tr>
      <w:tr w:rsidR="004F3F97" w:rsidRPr="005D0756" w:rsidTr="001D0A8A">
        <w:tc>
          <w:tcPr>
            <w:tcW w:w="2677" w:type="dxa"/>
            <w:vMerge/>
          </w:tcPr>
          <w:p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F3F97" w:rsidRPr="00CA59A5" w:rsidRDefault="004F3F97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6. ՀՀ կառավարության որոշում</w:t>
            </w:r>
          </w:p>
        </w:tc>
        <w:tc>
          <w:tcPr>
            <w:tcW w:w="5130" w:type="dxa"/>
            <w:gridSpan w:val="4"/>
          </w:tcPr>
          <w:p w:rsidR="004F3F97" w:rsidRPr="00CA59A5" w:rsidRDefault="00154D35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color w:val="262626"/>
                <w:shd w:val="clear" w:color="auto" w:fill="FFFFFF"/>
                <w:lang w:val="hy-AM"/>
              </w:rPr>
              <w:t xml:space="preserve">Հայաստանի Հանրապետության կառավարության 2021 թվականի նոյեմբերի 18-ի N 1902-Լ որոշման N 1 հավելվածի </w:t>
            </w:r>
            <w:r w:rsidRPr="00CA59A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«Առողջապահության նախարարություն» </w:t>
            </w:r>
            <w:r w:rsidRPr="00CA59A5">
              <w:rPr>
                <w:rFonts w:ascii="GHEA Grapalat" w:hAnsi="GHEA Grapalat"/>
                <w:color w:val="262626"/>
                <w:shd w:val="clear" w:color="auto" w:fill="FFFFFF"/>
                <w:lang w:val="hy-AM"/>
              </w:rPr>
              <w:t>բաժնի 17-րդ կետի 17</w:t>
            </w:r>
            <w:r w:rsidRPr="00CA59A5">
              <w:rPr>
                <w:rFonts w:ascii="GHEA Grapalat" w:eastAsia="MS Mincho" w:hAnsi="GHEA Grapalat"/>
                <w:color w:val="262626"/>
                <w:shd w:val="clear" w:color="auto" w:fill="FFFFFF"/>
                <w:lang w:val="hy-AM"/>
              </w:rPr>
              <w:t>.</w:t>
            </w:r>
            <w:r w:rsidRPr="00CA59A5">
              <w:rPr>
                <w:rFonts w:ascii="GHEA Grapalat" w:hAnsi="GHEA Grapalat"/>
                <w:color w:val="262626"/>
                <w:shd w:val="clear" w:color="auto" w:fill="FFFFFF"/>
                <w:lang w:val="hy-AM"/>
              </w:rPr>
              <w:t xml:space="preserve">1-ին և </w:t>
            </w:r>
            <w:r w:rsidRPr="00CA59A5">
              <w:rPr>
                <w:rFonts w:ascii="GHEA Grapalat" w:hAnsi="GHEA Grapalat"/>
                <w:lang w:val="hy-AM"/>
              </w:rPr>
              <w:t xml:space="preserve">Հայաստանի Հանրապետության կառավարության </w:t>
            </w:r>
            <w:r w:rsidRPr="00CA59A5">
              <w:rPr>
                <w:rFonts w:ascii="GHEA Grapalat" w:eastAsia="CIDFont+F1" w:hAnsi="GHEA Grapalat" w:cs="CIDFont+F1"/>
                <w:lang w:val="hy-AM"/>
              </w:rPr>
              <w:t xml:space="preserve">2023 թվականի փետրվարի 9-ի </w:t>
            </w:r>
            <w:r w:rsidRPr="00CA59A5">
              <w:rPr>
                <w:rFonts w:ascii="GHEA Grapalat" w:eastAsia="CIDFont+F2" w:hAnsi="GHEA Grapalat" w:cs="CIDFont+F2"/>
                <w:lang w:val="hy-AM"/>
              </w:rPr>
              <w:t xml:space="preserve">N </w:t>
            </w:r>
            <w:r w:rsidRPr="00CA59A5">
              <w:rPr>
                <w:rFonts w:ascii="GHEA Grapalat" w:eastAsia="CIDFont+F1" w:hAnsi="GHEA Grapalat" w:cs="CIDFont+F1"/>
                <w:lang w:val="hy-AM"/>
              </w:rPr>
              <w:t>174-Լ որոշումներ</w:t>
            </w:r>
          </w:p>
        </w:tc>
      </w:tr>
      <w:tr w:rsidR="004F3F97" w:rsidRPr="00CA59A5" w:rsidTr="001D0A8A">
        <w:tc>
          <w:tcPr>
            <w:tcW w:w="2677" w:type="dxa"/>
            <w:vMerge/>
          </w:tcPr>
          <w:p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F3F97" w:rsidRPr="00CA59A5" w:rsidRDefault="004F3F97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7. Միջազգային պարտավորություն</w:t>
            </w:r>
          </w:p>
        </w:tc>
        <w:tc>
          <w:tcPr>
            <w:tcW w:w="5130" w:type="dxa"/>
            <w:gridSpan w:val="4"/>
          </w:tcPr>
          <w:p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/ նշել անվանումն այստեղ/</w:t>
            </w:r>
          </w:p>
        </w:tc>
      </w:tr>
      <w:tr w:rsidR="004F3F97" w:rsidRPr="00CA59A5" w:rsidTr="001D0A8A">
        <w:tc>
          <w:tcPr>
            <w:tcW w:w="2677" w:type="dxa"/>
            <w:vMerge/>
          </w:tcPr>
          <w:p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F3F97" w:rsidRPr="00CA59A5" w:rsidRDefault="004F3F97" w:rsidP="00456962">
            <w:pPr>
              <w:jc w:val="both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8. Այլ</w:t>
            </w:r>
          </w:p>
        </w:tc>
        <w:tc>
          <w:tcPr>
            <w:tcW w:w="5130" w:type="dxa"/>
            <w:gridSpan w:val="4"/>
          </w:tcPr>
          <w:p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/ նշել անվանումն այստեղ/</w:t>
            </w:r>
          </w:p>
        </w:tc>
      </w:tr>
      <w:tr w:rsidR="004F3F97" w:rsidRPr="00CA59A5" w:rsidTr="004626CC">
        <w:tc>
          <w:tcPr>
            <w:tcW w:w="2677" w:type="dxa"/>
            <w:vMerge/>
          </w:tcPr>
          <w:p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8" w:type="dxa"/>
            <w:gridSpan w:val="6"/>
          </w:tcPr>
          <w:p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Լրացուցիչ մեկնաբանություններ</w:t>
            </w:r>
          </w:p>
        </w:tc>
      </w:tr>
      <w:tr w:rsidR="004F3F97" w:rsidRPr="00CA59A5" w:rsidTr="007D68BD">
        <w:tc>
          <w:tcPr>
            <w:tcW w:w="2677" w:type="dxa"/>
          </w:tcPr>
          <w:p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4.2. Վերանայում (լրացուցիչ տեղեկատվություն)</w:t>
            </w:r>
          </w:p>
        </w:tc>
        <w:tc>
          <w:tcPr>
            <w:tcW w:w="7398" w:type="dxa"/>
            <w:gridSpan w:val="6"/>
          </w:tcPr>
          <w:p w:rsidR="004F3F97" w:rsidRPr="00CA59A5" w:rsidRDefault="004F3F97" w:rsidP="004F3F9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Վերանայվող փաստաթղթի անվանումը</w:t>
            </w:r>
          </w:p>
        </w:tc>
      </w:tr>
      <w:tr w:rsidR="00512E44" w:rsidRPr="00CA59A5" w:rsidTr="001D0A8A">
        <w:tc>
          <w:tcPr>
            <w:tcW w:w="2677" w:type="dxa"/>
          </w:tcPr>
          <w:p w:rsidR="00512E44" w:rsidRPr="00CA59A5" w:rsidRDefault="00512E44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512E44" w:rsidRPr="00CA59A5" w:rsidRDefault="00512E44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Վերջին երեք տարիներին վերանայվող ռազմավարության հաշվետվություն հրապարակվել է</w:t>
            </w:r>
          </w:p>
        </w:tc>
        <w:tc>
          <w:tcPr>
            <w:tcW w:w="2610" w:type="dxa"/>
            <w:gridSpan w:val="2"/>
          </w:tcPr>
          <w:p w:rsidR="00512E44" w:rsidRPr="00CA59A5" w:rsidRDefault="00512E44" w:rsidP="00512E44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Այո</w:t>
            </w:r>
            <w:r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2520" w:type="dxa"/>
            <w:gridSpan w:val="2"/>
          </w:tcPr>
          <w:p w:rsidR="00512E44" w:rsidRPr="00CA59A5" w:rsidRDefault="00512E44" w:rsidP="00512E44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Ոչ □</w:t>
            </w:r>
          </w:p>
        </w:tc>
      </w:tr>
      <w:tr w:rsidR="00512E44" w:rsidRPr="005D0756" w:rsidTr="00512E44">
        <w:trPr>
          <w:trHeight w:val="917"/>
        </w:trPr>
        <w:tc>
          <w:tcPr>
            <w:tcW w:w="2695" w:type="dxa"/>
            <w:gridSpan w:val="2"/>
          </w:tcPr>
          <w:p w:rsidR="00512E44" w:rsidRPr="00CA59A5" w:rsidRDefault="00512E44" w:rsidP="00512E44">
            <w:pPr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7380" w:type="dxa"/>
            <w:gridSpan w:val="5"/>
          </w:tcPr>
          <w:p w:rsidR="00512E44" w:rsidRPr="00CA59A5" w:rsidRDefault="00512E44" w:rsidP="00512E44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Վերանայվող փաստաթղթի վերջին հաշվետվության          հրապարակման ամսաթիվը</w:t>
            </w:r>
          </w:p>
        </w:tc>
      </w:tr>
      <w:tr w:rsidR="00A065FE" w:rsidRPr="00CA59A5" w:rsidTr="001D0A8A">
        <w:tc>
          <w:tcPr>
            <w:tcW w:w="2677" w:type="dxa"/>
          </w:tcPr>
          <w:p w:rsidR="00A065FE" w:rsidRPr="00CA59A5" w:rsidRDefault="00A065FE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A065FE" w:rsidRPr="00CA59A5" w:rsidRDefault="00A065FE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Վերանայվող փաստաթղթի հաշվետվությունը ներկայացվում է ռազմավարական փաստաթղթի հետ միասին</w:t>
            </w:r>
          </w:p>
        </w:tc>
        <w:tc>
          <w:tcPr>
            <w:tcW w:w="5130" w:type="dxa"/>
            <w:gridSpan w:val="4"/>
          </w:tcPr>
          <w:p w:rsidR="00A065FE" w:rsidRPr="00CA59A5" w:rsidRDefault="00A065FE" w:rsidP="00A065FE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065FE" w:rsidRPr="00CA59A5" w:rsidTr="001D0A8A">
        <w:tc>
          <w:tcPr>
            <w:tcW w:w="2677" w:type="dxa"/>
          </w:tcPr>
          <w:p w:rsidR="00A065FE" w:rsidRPr="00CA59A5" w:rsidRDefault="00A065FE" w:rsidP="00571778">
            <w:pPr>
              <w:tabs>
                <w:tab w:val="left" w:pos="660"/>
              </w:tabs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5. Ժամկետը</w:t>
            </w:r>
          </w:p>
        </w:tc>
        <w:tc>
          <w:tcPr>
            <w:tcW w:w="2268" w:type="dxa"/>
            <w:gridSpan w:val="2"/>
          </w:tcPr>
          <w:p w:rsidR="00A065FE" w:rsidRPr="00CA59A5" w:rsidRDefault="00A065FE" w:rsidP="005E532A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մինչև 3 տարի</w:t>
            </w:r>
            <w:r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AC3B06" w:rsidRPr="00CA59A5">
              <w:rPr>
                <w:rFonts w:ascii="GHEA Grapalat" w:hAnsi="GHEA Grapalat"/>
              </w:rPr>
              <w:t xml:space="preserve"> v</w:t>
            </w:r>
          </w:p>
        </w:tc>
        <w:tc>
          <w:tcPr>
            <w:tcW w:w="3600" w:type="dxa"/>
            <w:gridSpan w:val="3"/>
          </w:tcPr>
          <w:p w:rsidR="00A065FE" w:rsidRPr="00CA59A5" w:rsidRDefault="00A065FE" w:rsidP="00A065FE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3-5 տարի</w:t>
            </w:r>
            <w:r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1530" w:type="dxa"/>
          </w:tcPr>
          <w:p w:rsidR="00A065FE" w:rsidRPr="00CA59A5" w:rsidRDefault="00A065FE" w:rsidP="005E532A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5 և ավելի</w:t>
            </w:r>
            <w:r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</w:tr>
      <w:tr w:rsidR="00A065FE" w:rsidRPr="00CA59A5" w:rsidTr="00737918">
        <w:tc>
          <w:tcPr>
            <w:tcW w:w="2677" w:type="dxa"/>
          </w:tcPr>
          <w:p w:rsidR="00A065FE" w:rsidRPr="00CA59A5" w:rsidRDefault="00A065FE" w:rsidP="005E532A">
            <w:pPr>
              <w:tabs>
                <w:tab w:val="left" w:pos="66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7398" w:type="dxa"/>
            <w:gridSpan w:val="6"/>
          </w:tcPr>
          <w:p w:rsidR="00A065FE" w:rsidRPr="00CA59A5" w:rsidRDefault="00A065FE" w:rsidP="005E532A">
            <w:pPr>
              <w:rPr>
                <w:rFonts w:ascii="GHEA Grapalat" w:hAnsi="GHEA Grapalat"/>
              </w:rPr>
            </w:pPr>
          </w:p>
        </w:tc>
      </w:tr>
      <w:tr w:rsidR="00AC3B06" w:rsidRPr="00CA59A5" w:rsidTr="00D84DB3">
        <w:tc>
          <w:tcPr>
            <w:tcW w:w="2677" w:type="dxa"/>
          </w:tcPr>
          <w:p w:rsidR="00AC3B06" w:rsidRPr="00CA59A5" w:rsidRDefault="00AC3B06" w:rsidP="005E532A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6. Ազդեցությունը պետական ծախսերի վրա</w:t>
            </w:r>
          </w:p>
        </w:tc>
        <w:tc>
          <w:tcPr>
            <w:tcW w:w="4248" w:type="dxa"/>
            <w:gridSpan w:val="3"/>
          </w:tcPr>
          <w:p w:rsidR="00AC3B06" w:rsidRPr="00CA59A5" w:rsidRDefault="00AC3B06" w:rsidP="00054C5C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Եթե Այո , ապա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AC3B06" w:rsidRPr="00CA59A5" w:rsidRDefault="00AC3B06" w:rsidP="00054C5C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Ոչ1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Pr="00CA59A5">
              <w:rPr>
                <w:rFonts w:ascii="GHEA Grapalat" w:hAnsi="GHEA Grapalat"/>
              </w:rPr>
              <w:t xml:space="preserve"> v</w:t>
            </w:r>
          </w:p>
        </w:tc>
      </w:tr>
      <w:tr w:rsidR="00AC3B06" w:rsidRPr="00CA59A5" w:rsidTr="00D84DB3">
        <w:tc>
          <w:tcPr>
            <w:tcW w:w="2677" w:type="dxa"/>
          </w:tcPr>
          <w:p w:rsidR="00AC3B06" w:rsidRPr="00CA59A5" w:rsidRDefault="00AC3B06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6.1. Ազդեցությունը մշակվող ՄԺԾԾ-ի վրա</w:t>
            </w:r>
          </w:p>
        </w:tc>
        <w:tc>
          <w:tcPr>
            <w:tcW w:w="4248" w:type="dxa"/>
            <w:gridSpan w:val="3"/>
          </w:tcPr>
          <w:p w:rsidR="00AC3B06" w:rsidRPr="00CA59A5" w:rsidRDefault="00AC3B06" w:rsidP="00054C5C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Այո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AC3B06" w:rsidRPr="00CA59A5" w:rsidRDefault="00AC3B06" w:rsidP="00054C5C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Ոչ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C3B06" w:rsidRPr="00CA59A5" w:rsidTr="00D84DB3">
        <w:tc>
          <w:tcPr>
            <w:tcW w:w="2677" w:type="dxa"/>
          </w:tcPr>
          <w:p w:rsidR="00AC3B06" w:rsidRPr="00CA59A5" w:rsidRDefault="00AC3B06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6.2. Ընդհանուր ավելացում</w:t>
            </w:r>
          </w:p>
        </w:tc>
        <w:tc>
          <w:tcPr>
            <w:tcW w:w="4248" w:type="dxa"/>
            <w:gridSpan w:val="3"/>
          </w:tcPr>
          <w:p w:rsidR="00AC3B06" w:rsidRPr="00CA59A5" w:rsidRDefault="00AC3B06" w:rsidP="00054C5C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Այո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AC3B06" w:rsidRPr="00CA59A5" w:rsidRDefault="00AC3B06" w:rsidP="00054C5C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Ոչ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C3B06" w:rsidRPr="00CA59A5" w:rsidTr="00D84DB3">
        <w:tc>
          <w:tcPr>
            <w:tcW w:w="2677" w:type="dxa"/>
          </w:tcPr>
          <w:p w:rsidR="00AC3B06" w:rsidRPr="00CA59A5" w:rsidRDefault="00AC3B06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6.3. Ազդեցությունը ոլորտային սահմանաքանակների վրա</w:t>
            </w:r>
          </w:p>
        </w:tc>
        <w:tc>
          <w:tcPr>
            <w:tcW w:w="4248" w:type="dxa"/>
            <w:gridSpan w:val="3"/>
          </w:tcPr>
          <w:p w:rsidR="00AC3B06" w:rsidRPr="00CA59A5" w:rsidRDefault="00AC3B06" w:rsidP="00054C5C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Այո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AC3B06" w:rsidRPr="00CA59A5" w:rsidRDefault="00AC3B06" w:rsidP="00054C5C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Ոչ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C3B06" w:rsidRPr="00CA59A5" w:rsidTr="00D84DB3">
        <w:tc>
          <w:tcPr>
            <w:tcW w:w="2677" w:type="dxa"/>
          </w:tcPr>
          <w:p w:rsidR="00AC3B06" w:rsidRPr="00CA59A5" w:rsidRDefault="00AC3B06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6.4. Ազդեցությունը բյուջետային ծրագրերի վրա</w:t>
            </w:r>
          </w:p>
        </w:tc>
        <w:tc>
          <w:tcPr>
            <w:tcW w:w="4248" w:type="dxa"/>
            <w:gridSpan w:val="3"/>
          </w:tcPr>
          <w:p w:rsidR="00AC3B06" w:rsidRPr="00CA59A5" w:rsidRDefault="00AC3B06" w:rsidP="00AC3B06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Այո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AC3B06" w:rsidRPr="00CA59A5" w:rsidRDefault="00AC3B06" w:rsidP="00AC3B06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Ոչ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C3B06" w:rsidRPr="00CA59A5" w:rsidTr="00D84DB3">
        <w:tc>
          <w:tcPr>
            <w:tcW w:w="2677" w:type="dxa"/>
          </w:tcPr>
          <w:p w:rsidR="00AC3B06" w:rsidRPr="00CA59A5" w:rsidRDefault="00AC3B06" w:rsidP="00854B58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6.4.1. Նոր բյուջետային ծրագիր</w:t>
            </w:r>
          </w:p>
        </w:tc>
        <w:tc>
          <w:tcPr>
            <w:tcW w:w="4248" w:type="dxa"/>
            <w:gridSpan w:val="3"/>
          </w:tcPr>
          <w:p w:rsidR="00AC3B06" w:rsidRPr="00CA59A5" w:rsidRDefault="00AC3B06" w:rsidP="00AC3B06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Այո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AC3B06" w:rsidRPr="00CA59A5" w:rsidRDefault="00AC3B06" w:rsidP="00AC3B06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Ոչ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2578C7" w:rsidRPr="005D0756" w:rsidTr="00D84DB3">
        <w:tc>
          <w:tcPr>
            <w:tcW w:w="2677" w:type="dxa"/>
          </w:tcPr>
          <w:p w:rsidR="002578C7" w:rsidRPr="00CA59A5" w:rsidRDefault="002578C7" w:rsidP="00854B58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6.5. Ազդեցության արժեքային գնահատականը</w:t>
            </w:r>
          </w:p>
        </w:tc>
        <w:tc>
          <w:tcPr>
            <w:tcW w:w="4248" w:type="dxa"/>
            <w:gridSpan w:val="3"/>
          </w:tcPr>
          <w:p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Պետական ծախսերի ընդհանուր մակարդակը տարեկան միջին մակարդակն առաջին 5 տարիների համար առանց ռազմավարական փաստաթղթի մլն դրամ</w:t>
            </w:r>
          </w:p>
        </w:tc>
        <w:tc>
          <w:tcPr>
            <w:tcW w:w="3150" w:type="dxa"/>
            <w:gridSpan w:val="3"/>
          </w:tcPr>
          <w:p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Պետական ծախսերի ընդհանուր մակարդակը տարեկան միջին մակարդակն առաջին 5 տարիների համար ռազմավարական փաստաթղթի ընդունման դեպքում մլն դրամ</w:t>
            </w:r>
          </w:p>
        </w:tc>
      </w:tr>
      <w:tr w:rsidR="002578C7" w:rsidRPr="00CA59A5" w:rsidTr="00D84DB3">
        <w:tc>
          <w:tcPr>
            <w:tcW w:w="2677" w:type="dxa"/>
          </w:tcPr>
          <w:p w:rsidR="002578C7" w:rsidRPr="00CA59A5" w:rsidRDefault="002578C7" w:rsidP="00854B58">
            <w:pPr>
              <w:tabs>
                <w:tab w:val="left" w:pos="450"/>
              </w:tabs>
              <w:jc w:val="both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lastRenderedPageBreak/>
              <w:t>7.Պետական ծախսերի ուսումնասիրություն</w:t>
            </w:r>
          </w:p>
        </w:tc>
        <w:tc>
          <w:tcPr>
            <w:tcW w:w="4248" w:type="dxa"/>
            <w:gridSpan w:val="3"/>
          </w:tcPr>
          <w:p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Այո</w:t>
            </w:r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2578C7" w:rsidRPr="00CA59A5" w:rsidRDefault="002578C7" w:rsidP="002578C7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  <w:lang w:val="hy-AM"/>
              </w:rPr>
              <w:t>Ոչ</w:t>
            </w:r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Pr="00CA59A5">
              <w:rPr>
                <w:rFonts w:ascii="GHEA Grapalat" w:hAnsi="GHEA Grapalat"/>
              </w:rPr>
              <w:t>V</w:t>
            </w:r>
          </w:p>
        </w:tc>
      </w:tr>
      <w:tr w:rsidR="002578C7" w:rsidRPr="00CA59A5" w:rsidTr="00D84DB3">
        <w:tc>
          <w:tcPr>
            <w:tcW w:w="2677" w:type="dxa"/>
          </w:tcPr>
          <w:p w:rsidR="002578C7" w:rsidRPr="00CA59A5" w:rsidRDefault="002578C7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7.1. Ծախսերի ուսումնասիրության ժամանակահատվածը</w:t>
            </w:r>
          </w:p>
        </w:tc>
        <w:tc>
          <w:tcPr>
            <w:tcW w:w="4248" w:type="dxa"/>
            <w:gridSpan w:val="3"/>
          </w:tcPr>
          <w:p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Վերջին 3 տարին</w:t>
            </w:r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2578C7" w:rsidRPr="00CA59A5" w:rsidRDefault="002578C7" w:rsidP="002578C7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  <w:lang w:val="hy-AM"/>
              </w:rPr>
              <w:t>3 և ավելի տարի</w:t>
            </w:r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2578C7" w:rsidRPr="00CA59A5" w:rsidTr="00D84DB3">
        <w:tc>
          <w:tcPr>
            <w:tcW w:w="2677" w:type="dxa"/>
          </w:tcPr>
          <w:p w:rsidR="002578C7" w:rsidRPr="00CA59A5" w:rsidRDefault="002578C7" w:rsidP="00F0788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8. Պահանջում է օրենսդրական փոփոխություն / բացի բյուջետային ծախսերին վերաբերող/</w:t>
            </w:r>
          </w:p>
        </w:tc>
        <w:tc>
          <w:tcPr>
            <w:tcW w:w="4248" w:type="dxa"/>
            <w:gridSpan w:val="3"/>
          </w:tcPr>
          <w:p w:rsidR="002578C7" w:rsidRPr="00CA59A5" w:rsidRDefault="002578C7" w:rsidP="002578C7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Այո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</w:t>
            </w:r>
            <w:r w:rsidR="00571778" w:rsidRPr="00CA59A5">
              <w:rPr>
                <w:rFonts w:ascii="GHEA Grapalat" w:hAnsi="GHEA Grapalat"/>
              </w:rPr>
              <w:t>v</w:t>
            </w:r>
          </w:p>
        </w:tc>
        <w:tc>
          <w:tcPr>
            <w:tcW w:w="3150" w:type="dxa"/>
            <w:gridSpan w:val="3"/>
          </w:tcPr>
          <w:p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Ոչ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CB37B5" w:rsidRPr="00CA59A5" w:rsidTr="00D84DB3">
        <w:tc>
          <w:tcPr>
            <w:tcW w:w="2677" w:type="dxa"/>
          </w:tcPr>
          <w:p w:rsidR="00CB37B5" w:rsidRPr="00CA59A5" w:rsidRDefault="00CB37B5" w:rsidP="00F0788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8. 1. ՌԱԳ</w:t>
            </w:r>
          </w:p>
        </w:tc>
        <w:tc>
          <w:tcPr>
            <w:tcW w:w="4248" w:type="dxa"/>
            <w:gridSpan w:val="3"/>
          </w:tcPr>
          <w:p w:rsidR="00CB37B5" w:rsidRPr="00CA59A5" w:rsidRDefault="00CB37B5" w:rsidP="00CB37B5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Այո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:rsidR="00CB37B5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Ոչ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="00571778" w:rsidRPr="00CA59A5">
              <w:rPr>
                <w:rFonts w:ascii="GHEA Grapalat" w:hAnsi="GHEA Grapalat"/>
              </w:rPr>
              <w:t xml:space="preserve"> v</w:t>
            </w:r>
          </w:p>
        </w:tc>
      </w:tr>
      <w:tr w:rsidR="00CB37B5" w:rsidRPr="00CA59A5" w:rsidTr="0015257E">
        <w:tc>
          <w:tcPr>
            <w:tcW w:w="2677" w:type="dxa"/>
          </w:tcPr>
          <w:p w:rsidR="00CB37B5" w:rsidRPr="00CA59A5" w:rsidRDefault="00CB37B5" w:rsidP="00F0788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9. Ներառված ոլորտների ֆունկցիոնալ կոդերը կամ բյուջետային ծրագրերի կոդերը</w:t>
            </w:r>
          </w:p>
        </w:tc>
        <w:tc>
          <w:tcPr>
            <w:tcW w:w="7398" w:type="dxa"/>
            <w:gridSpan w:val="6"/>
          </w:tcPr>
          <w:p w:rsidR="00CB37B5" w:rsidRPr="00CA59A5" w:rsidRDefault="00CB37B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CB37B5" w:rsidRPr="00CA59A5" w:rsidTr="00D84DB3">
        <w:tc>
          <w:tcPr>
            <w:tcW w:w="2677" w:type="dxa"/>
          </w:tcPr>
          <w:p w:rsidR="00CB37B5" w:rsidRPr="00CA59A5" w:rsidRDefault="00CB37B5" w:rsidP="00F0788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10. Նպատակներ</w:t>
            </w:r>
          </w:p>
        </w:tc>
        <w:tc>
          <w:tcPr>
            <w:tcW w:w="4248" w:type="dxa"/>
            <w:gridSpan w:val="3"/>
          </w:tcPr>
          <w:p w:rsidR="002667E7" w:rsidRPr="00297890" w:rsidRDefault="00CB37B5" w:rsidP="002667E7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39" w:firstLine="14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667E7">
              <w:rPr>
                <w:rFonts w:ascii="GHEA Grapalat" w:hAnsi="GHEA Grapalat"/>
                <w:lang w:val="hy-AM"/>
              </w:rPr>
              <w:t xml:space="preserve">Բարձր մակարդակի նպատակներ </w:t>
            </w:r>
          </w:p>
          <w:p w:rsidR="00CB37B5" w:rsidRPr="002667E7" w:rsidRDefault="00CB37B5" w:rsidP="00F0788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150" w:type="dxa"/>
            <w:gridSpan w:val="3"/>
          </w:tcPr>
          <w:p w:rsidR="00CB37B5" w:rsidRPr="00CA59A5" w:rsidRDefault="00CB37B5" w:rsidP="00F0788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Միջին մակարդակի նպատակներ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="00AC231D" w:rsidRPr="00CA59A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8600E3" w:rsidRPr="00CA59A5" w:rsidTr="001D0A8A">
        <w:tc>
          <w:tcPr>
            <w:tcW w:w="2677" w:type="dxa"/>
          </w:tcPr>
          <w:p w:rsidR="008600E3" w:rsidRPr="00CA59A5" w:rsidRDefault="00CB37B5" w:rsidP="00CB37B5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10.1. Բարձր մակարդակի նպատակներ</w:t>
            </w:r>
          </w:p>
        </w:tc>
        <w:tc>
          <w:tcPr>
            <w:tcW w:w="2268" w:type="dxa"/>
            <w:gridSpan w:val="2"/>
          </w:tcPr>
          <w:p w:rsidR="008600E3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Նպատակ</w:t>
            </w:r>
          </w:p>
        </w:tc>
        <w:tc>
          <w:tcPr>
            <w:tcW w:w="1980" w:type="dxa"/>
          </w:tcPr>
          <w:p w:rsidR="008600E3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Չափման ցուցանիշ</w:t>
            </w:r>
          </w:p>
        </w:tc>
        <w:tc>
          <w:tcPr>
            <w:tcW w:w="1620" w:type="dxa"/>
            <w:gridSpan w:val="2"/>
          </w:tcPr>
          <w:p w:rsidR="008600E3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Բազային տարվա գնահատական</w:t>
            </w:r>
          </w:p>
        </w:tc>
        <w:tc>
          <w:tcPr>
            <w:tcW w:w="1530" w:type="dxa"/>
          </w:tcPr>
          <w:p w:rsidR="008600E3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Թիրախ</w:t>
            </w:r>
          </w:p>
        </w:tc>
      </w:tr>
      <w:tr w:rsidR="008600E3" w:rsidRPr="00322E2E" w:rsidTr="001D0A8A">
        <w:tc>
          <w:tcPr>
            <w:tcW w:w="2677" w:type="dxa"/>
          </w:tcPr>
          <w:p w:rsidR="008600E3" w:rsidRPr="00CA59A5" w:rsidRDefault="008600E3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8600E3" w:rsidRPr="00CA59A5" w:rsidRDefault="008600E3" w:rsidP="00322E2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CB37B5" w:rsidRPr="00322E2E" w:rsidTr="001D0A8A">
        <w:tc>
          <w:tcPr>
            <w:tcW w:w="2677" w:type="dxa"/>
          </w:tcPr>
          <w:p w:rsidR="00CB37B5" w:rsidRPr="00D84DB3" w:rsidRDefault="00CB37B5" w:rsidP="00D84DB3">
            <w:pPr>
              <w:tabs>
                <w:tab w:val="left" w:pos="24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CB37B5" w:rsidRPr="00D84DB3" w:rsidRDefault="00CB37B5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CB37B5" w:rsidRPr="00D84DB3" w:rsidRDefault="00CB37B5" w:rsidP="00D84DB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CB37B5" w:rsidRPr="00CA59A5" w:rsidRDefault="00CB37B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CB37B5" w:rsidRPr="00CA59A5" w:rsidRDefault="00CB37B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322E2E" w:rsidTr="001D0A8A">
        <w:tc>
          <w:tcPr>
            <w:tcW w:w="2677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5D0756" w:rsidTr="00D84DB3">
        <w:tc>
          <w:tcPr>
            <w:tcW w:w="2677" w:type="dxa"/>
          </w:tcPr>
          <w:p w:rsidR="00E218F3" w:rsidRPr="00CA59A5" w:rsidRDefault="00E218F3" w:rsidP="007859B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10.2. Միջին մակարդակի նպատակներ</w:t>
            </w:r>
          </w:p>
        </w:tc>
        <w:tc>
          <w:tcPr>
            <w:tcW w:w="4248" w:type="dxa"/>
            <w:gridSpan w:val="3"/>
          </w:tcPr>
          <w:p w:rsidR="00E218F3" w:rsidRPr="00CA59A5" w:rsidRDefault="00E218F3" w:rsidP="007859B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Ծառայում է բարձր մակարդակի իրագործմանը □</w:t>
            </w:r>
          </w:p>
        </w:tc>
        <w:tc>
          <w:tcPr>
            <w:tcW w:w="3150" w:type="dxa"/>
            <w:gridSpan w:val="3"/>
          </w:tcPr>
          <w:p w:rsidR="00E218F3" w:rsidRPr="00CA59A5" w:rsidRDefault="00E218F3" w:rsidP="007859B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Բարձր մակարդակի նպատակ սահմանված չէ □</w:t>
            </w:r>
            <w:r w:rsidR="007B50D7" w:rsidRPr="00CA59A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218F3" w:rsidRPr="00CA59A5" w:rsidTr="001D0A8A">
        <w:tc>
          <w:tcPr>
            <w:tcW w:w="2677" w:type="dxa"/>
          </w:tcPr>
          <w:p w:rsidR="00E218F3" w:rsidRPr="00CA59A5" w:rsidRDefault="00E218F3" w:rsidP="00051D6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10.2.1. Բարձր մակարդակի նպատակների հետ կապը</w:t>
            </w:r>
          </w:p>
        </w:tc>
        <w:tc>
          <w:tcPr>
            <w:tcW w:w="2268" w:type="dxa"/>
            <w:gridSpan w:val="2"/>
          </w:tcPr>
          <w:p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Բարձր մակարդակի նպատակներ</w:t>
            </w:r>
          </w:p>
        </w:tc>
        <w:tc>
          <w:tcPr>
            <w:tcW w:w="5130" w:type="dxa"/>
            <w:gridSpan w:val="4"/>
          </w:tcPr>
          <w:p w:rsidR="00E218F3" w:rsidRPr="00CA59A5" w:rsidRDefault="00E218F3" w:rsidP="00051D65">
            <w:pPr>
              <w:tabs>
                <w:tab w:val="left" w:pos="795"/>
              </w:tabs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Միջին մակարդակի նպատակներ</w:t>
            </w:r>
          </w:p>
        </w:tc>
      </w:tr>
      <w:tr w:rsidR="00E218F3" w:rsidRPr="00CA59A5" w:rsidTr="001D0A8A">
        <w:tc>
          <w:tcPr>
            <w:tcW w:w="2677" w:type="dxa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:rsidTr="001D0A8A">
        <w:tc>
          <w:tcPr>
            <w:tcW w:w="2677" w:type="dxa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/>
          </w:tcPr>
          <w:p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:rsidTr="001D0A8A">
        <w:tc>
          <w:tcPr>
            <w:tcW w:w="2677" w:type="dxa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:rsidTr="001D0A8A">
        <w:tc>
          <w:tcPr>
            <w:tcW w:w="2677" w:type="dxa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/>
          </w:tcPr>
          <w:p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:rsidTr="001D0A8A">
        <w:tc>
          <w:tcPr>
            <w:tcW w:w="2677" w:type="dxa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:rsidTr="001D0A8A">
        <w:tc>
          <w:tcPr>
            <w:tcW w:w="2677" w:type="dxa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/>
          </w:tcPr>
          <w:p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CA59A5" w:rsidTr="001D0A8A">
        <w:tc>
          <w:tcPr>
            <w:tcW w:w="2677" w:type="dxa"/>
          </w:tcPr>
          <w:p w:rsidR="008600E3" w:rsidRPr="00CA59A5" w:rsidRDefault="008600E3" w:rsidP="008600E3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10.3. Միջին մակարդակի նպատակներ</w:t>
            </w:r>
          </w:p>
        </w:tc>
        <w:tc>
          <w:tcPr>
            <w:tcW w:w="2268" w:type="dxa"/>
            <w:gridSpan w:val="2"/>
          </w:tcPr>
          <w:p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Նպատակ</w:t>
            </w:r>
          </w:p>
        </w:tc>
        <w:tc>
          <w:tcPr>
            <w:tcW w:w="198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Չափման ցուցանիշ</w:t>
            </w:r>
          </w:p>
          <w:p w:rsidR="008600E3" w:rsidRPr="00CA59A5" w:rsidRDefault="008600E3" w:rsidP="008600E3">
            <w:pPr>
              <w:rPr>
                <w:rFonts w:ascii="GHEA Grapalat" w:hAnsi="GHEA Grapalat"/>
              </w:rPr>
            </w:pPr>
          </w:p>
        </w:tc>
        <w:tc>
          <w:tcPr>
            <w:tcW w:w="1620" w:type="dxa"/>
            <w:gridSpan w:val="2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Բազային տարվա գնահատական</w:t>
            </w:r>
          </w:p>
        </w:tc>
        <w:tc>
          <w:tcPr>
            <w:tcW w:w="153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Թիրախ</w:t>
            </w:r>
          </w:p>
        </w:tc>
      </w:tr>
      <w:tr w:rsidR="008600E3" w:rsidRPr="00322E2E" w:rsidTr="001D0A8A">
        <w:tc>
          <w:tcPr>
            <w:tcW w:w="2677" w:type="dxa"/>
          </w:tcPr>
          <w:p w:rsidR="008600E3" w:rsidRPr="00CA59A5" w:rsidRDefault="008600E3" w:rsidP="0011747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8600E3" w:rsidRPr="00CA59A5" w:rsidRDefault="008600E3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322E2E" w:rsidTr="001D0A8A">
        <w:tc>
          <w:tcPr>
            <w:tcW w:w="2677" w:type="dxa"/>
          </w:tcPr>
          <w:p w:rsidR="008600E3" w:rsidRPr="00CA59A5" w:rsidRDefault="008600E3" w:rsidP="0011747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8600E3" w:rsidRPr="00CA59A5" w:rsidRDefault="008600E3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322E2E" w:rsidTr="001D0A8A">
        <w:tc>
          <w:tcPr>
            <w:tcW w:w="2677" w:type="dxa"/>
          </w:tcPr>
          <w:p w:rsidR="008600E3" w:rsidRPr="00CA59A5" w:rsidRDefault="008600E3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8600E3" w:rsidRPr="00CA59A5" w:rsidRDefault="008600E3" w:rsidP="00CA59A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8600E3" w:rsidRPr="00CA59A5" w:rsidRDefault="008600E3" w:rsidP="00CA59A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322E2E" w:rsidTr="001D0A8A">
        <w:tc>
          <w:tcPr>
            <w:tcW w:w="2677" w:type="dxa"/>
          </w:tcPr>
          <w:p w:rsidR="008600E3" w:rsidRPr="00CA59A5" w:rsidRDefault="008600E3" w:rsidP="001F400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8600E3" w:rsidRPr="00CA59A5" w:rsidRDefault="008600E3" w:rsidP="001F400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8600E3" w:rsidRPr="00CA59A5" w:rsidRDefault="008600E3" w:rsidP="001F400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667E7" w:rsidRPr="00322E2E" w:rsidTr="001D0A8A">
        <w:tc>
          <w:tcPr>
            <w:tcW w:w="2677" w:type="dxa"/>
          </w:tcPr>
          <w:p w:rsidR="002667E7" w:rsidRPr="002667E7" w:rsidRDefault="002667E7" w:rsidP="002667E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2667E7" w:rsidRPr="00CA59A5" w:rsidRDefault="002667E7" w:rsidP="002667E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0" w:type="dxa"/>
          </w:tcPr>
          <w:p w:rsidR="002667E7" w:rsidRPr="002667E7" w:rsidRDefault="002667E7" w:rsidP="001F400F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2667E7" w:rsidRPr="00CA59A5" w:rsidRDefault="002667E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2667E7" w:rsidRPr="00CA59A5" w:rsidRDefault="002667E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CA59A5" w:rsidTr="001D0A8A">
        <w:tc>
          <w:tcPr>
            <w:tcW w:w="2677" w:type="dxa"/>
          </w:tcPr>
          <w:p w:rsidR="008600E3" w:rsidRPr="00CA59A5" w:rsidRDefault="008600E3" w:rsidP="00475E51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10.4. Ուղղակի արդյունքներ</w:t>
            </w:r>
          </w:p>
        </w:tc>
        <w:tc>
          <w:tcPr>
            <w:tcW w:w="2268" w:type="dxa"/>
            <w:gridSpan w:val="2"/>
          </w:tcPr>
          <w:p w:rsidR="008600E3" w:rsidRPr="00CA59A5" w:rsidRDefault="008600E3" w:rsidP="00475E51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Նպատակ</w:t>
            </w:r>
          </w:p>
        </w:tc>
        <w:tc>
          <w:tcPr>
            <w:tcW w:w="1980" w:type="dxa"/>
          </w:tcPr>
          <w:p w:rsidR="008600E3" w:rsidRPr="00CA59A5" w:rsidRDefault="008600E3" w:rsidP="008600E3">
            <w:pPr>
              <w:jc w:val="center"/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Չափման ցուցանիշ</w:t>
            </w:r>
          </w:p>
          <w:p w:rsidR="008600E3" w:rsidRPr="00CA59A5" w:rsidRDefault="008600E3" w:rsidP="008600E3">
            <w:pPr>
              <w:rPr>
                <w:rFonts w:ascii="GHEA Grapalat" w:hAnsi="GHEA Grapalat"/>
              </w:rPr>
            </w:pPr>
          </w:p>
        </w:tc>
        <w:tc>
          <w:tcPr>
            <w:tcW w:w="1620" w:type="dxa"/>
            <w:gridSpan w:val="2"/>
          </w:tcPr>
          <w:p w:rsidR="008600E3" w:rsidRPr="00CA59A5" w:rsidRDefault="008600E3" w:rsidP="008600E3">
            <w:pPr>
              <w:jc w:val="center"/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Բազային տարվա գնահատական</w:t>
            </w:r>
          </w:p>
        </w:tc>
        <w:tc>
          <w:tcPr>
            <w:tcW w:w="1530" w:type="dxa"/>
          </w:tcPr>
          <w:p w:rsidR="008600E3" w:rsidRPr="00CA59A5" w:rsidRDefault="008600E3" w:rsidP="008600E3">
            <w:pPr>
              <w:jc w:val="center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Թիրախ</w:t>
            </w:r>
          </w:p>
        </w:tc>
      </w:tr>
      <w:tr w:rsidR="00475E51" w:rsidRPr="00CA59A5" w:rsidTr="001D0A8A">
        <w:tc>
          <w:tcPr>
            <w:tcW w:w="2677" w:type="dxa"/>
          </w:tcPr>
          <w:p w:rsidR="00475E51" w:rsidRPr="00CA59A5" w:rsidRDefault="00475E51" w:rsidP="00475E51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gridSpan w:val="2"/>
          </w:tcPr>
          <w:p w:rsidR="00475E51" w:rsidRPr="00CA59A5" w:rsidRDefault="00475E51" w:rsidP="002667E7">
            <w:pPr>
              <w:rPr>
                <w:rFonts w:ascii="GHEA Grapalat" w:hAnsi="GHEA Grapalat"/>
              </w:rPr>
            </w:pPr>
          </w:p>
        </w:tc>
        <w:tc>
          <w:tcPr>
            <w:tcW w:w="1980" w:type="dxa"/>
          </w:tcPr>
          <w:p w:rsidR="00475E51" w:rsidRPr="00CA59A5" w:rsidRDefault="00475E51" w:rsidP="007B50D7">
            <w:pPr>
              <w:pStyle w:val="a4"/>
              <w:tabs>
                <w:tab w:val="left" w:pos="256"/>
              </w:tabs>
              <w:spacing w:after="0" w:line="240" w:lineRule="auto"/>
              <w:ind w:left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475E51" w:rsidRPr="00CA59A5" w:rsidRDefault="00475E51" w:rsidP="007B50D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75E51" w:rsidRPr="00322E2E" w:rsidTr="001D0A8A">
        <w:tc>
          <w:tcPr>
            <w:tcW w:w="2677" w:type="dxa"/>
          </w:tcPr>
          <w:p w:rsidR="00475E51" w:rsidRPr="00CA59A5" w:rsidRDefault="00475E51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75E51" w:rsidRPr="00CA59A5" w:rsidRDefault="00475E51" w:rsidP="00475E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475E51" w:rsidRPr="00CA59A5" w:rsidRDefault="00475E51" w:rsidP="002667E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75E51" w:rsidRPr="00322E2E" w:rsidTr="001D0A8A">
        <w:tc>
          <w:tcPr>
            <w:tcW w:w="2677" w:type="dxa"/>
          </w:tcPr>
          <w:p w:rsidR="00475E51" w:rsidRPr="00CA59A5" w:rsidRDefault="00475E51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75E51" w:rsidRPr="00CA59A5" w:rsidRDefault="00475E51" w:rsidP="00475E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75E51" w:rsidRPr="00322E2E" w:rsidTr="001D0A8A">
        <w:tc>
          <w:tcPr>
            <w:tcW w:w="2677" w:type="dxa"/>
          </w:tcPr>
          <w:p w:rsidR="00475E51" w:rsidRPr="005E2B02" w:rsidRDefault="00475E51" w:rsidP="00475E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75E51" w:rsidRPr="005E2B02" w:rsidRDefault="00475E51" w:rsidP="005E2B0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75E51" w:rsidRPr="00CA59A5" w:rsidTr="001D0A8A">
        <w:tc>
          <w:tcPr>
            <w:tcW w:w="2677" w:type="dxa"/>
          </w:tcPr>
          <w:p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</w:tr>
      <w:tr w:rsidR="00475E51" w:rsidRPr="00CA59A5" w:rsidTr="00D84DB3">
        <w:tc>
          <w:tcPr>
            <w:tcW w:w="2677" w:type="dxa"/>
          </w:tcPr>
          <w:p w:rsidR="00475E51" w:rsidRPr="00CA59A5" w:rsidRDefault="00475E5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11. Հանրային քննարկումներ</w:t>
            </w:r>
          </w:p>
        </w:tc>
        <w:tc>
          <w:tcPr>
            <w:tcW w:w="4248" w:type="dxa"/>
            <w:gridSpan w:val="3"/>
          </w:tcPr>
          <w:p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Այո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3150" w:type="dxa"/>
            <w:gridSpan w:val="3"/>
          </w:tcPr>
          <w:p w:rsidR="00475E51" w:rsidRPr="00CA59A5" w:rsidRDefault="00475E5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Ոչ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 </w:t>
            </w:r>
            <w:r w:rsidR="00571778" w:rsidRPr="00CA59A5">
              <w:rPr>
                <w:rFonts w:ascii="GHEA Grapalat" w:hAnsi="GHEA Grapalat"/>
              </w:rPr>
              <w:t>v</w:t>
            </w:r>
          </w:p>
        </w:tc>
      </w:tr>
      <w:tr w:rsidR="00734F21" w:rsidRPr="00CA59A5" w:rsidTr="00D84DB3">
        <w:tc>
          <w:tcPr>
            <w:tcW w:w="2677" w:type="dxa"/>
          </w:tcPr>
          <w:p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11.1. Նախագիծը հրապարակվել է կայքում</w:t>
            </w:r>
          </w:p>
        </w:tc>
        <w:tc>
          <w:tcPr>
            <w:tcW w:w="4248" w:type="dxa"/>
            <w:gridSpan w:val="3"/>
          </w:tcPr>
          <w:p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Այո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3150" w:type="dxa"/>
            <w:gridSpan w:val="3"/>
          </w:tcPr>
          <w:p w:rsidR="00734F21" w:rsidRPr="00322E2E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Ոչ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571778" w:rsidRPr="00CA59A5">
              <w:rPr>
                <w:rFonts w:ascii="GHEA Grapalat" w:hAnsi="GHEA Grapalat"/>
              </w:rPr>
              <w:t xml:space="preserve"> </w:t>
            </w:r>
            <w:r w:rsidR="00322E2E">
              <w:rPr>
                <w:rFonts w:ascii="GHEA Grapalat" w:hAnsi="GHEA Grapalat"/>
              </w:rPr>
              <w:t>v</w:t>
            </w:r>
          </w:p>
        </w:tc>
      </w:tr>
      <w:tr w:rsidR="00734F21" w:rsidRPr="00CA59A5" w:rsidTr="00FB7B9F">
        <w:tc>
          <w:tcPr>
            <w:tcW w:w="2677" w:type="dxa"/>
          </w:tcPr>
          <w:p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11.2. Հրապարակման ամսաթիվը</w:t>
            </w:r>
          </w:p>
        </w:tc>
        <w:tc>
          <w:tcPr>
            <w:tcW w:w="7398" w:type="dxa"/>
            <w:gridSpan w:val="6"/>
          </w:tcPr>
          <w:p w:rsidR="00734F21" w:rsidRPr="00CA59A5" w:rsidRDefault="00571778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-</w:t>
            </w:r>
          </w:p>
        </w:tc>
      </w:tr>
      <w:tr w:rsidR="00734F21" w:rsidRPr="00CA59A5" w:rsidTr="00D84DB3">
        <w:tc>
          <w:tcPr>
            <w:tcW w:w="2677" w:type="dxa"/>
          </w:tcPr>
          <w:p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11.3. Կազմակերպվել է քննարկում</w:t>
            </w:r>
          </w:p>
        </w:tc>
        <w:tc>
          <w:tcPr>
            <w:tcW w:w="4248" w:type="dxa"/>
            <w:gridSpan w:val="3"/>
          </w:tcPr>
          <w:p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Մեկ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3150" w:type="dxa"/>
            <w:gridSpan w:val="3"/>
          </w:tcPr>
          <w:p w:rsidR="00734F21" w:rsidRPr="00CA59A5" w:rsidRDefault="00734F21" w:rsidP="007166E9">
            <w:pPr>
              <w:tabs>
                <w:tab w:val="left" w:pos="765"/>
              </w:tabs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Մեկից ավելի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571778" w:rsidRPr="00CA59A5">
              <w:rPr>
                <w:rFonts w:ascii="GHEA Grapalat" w:hAnsi="GHEA Grapalat"/>
              </w:rPr>
              <w:t xml:space="preserve"> v</w:t>
            </w:r>
          </w:p>
        </w:tc>
      </w:tr>
      <w:tr w:rsidR="00734F21" w:rsidRPr="00CA59A5" w:rsidTr="00D84DB3">
        <w:tc>
          <w:tcPr>
            <w:tcW w:w="2677" w:type="dxa"/>
          </w:tcPr>
          <w:p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11.4. Ստացված առաջարկությունների քանակը</w:t>
            </w:r>
          </w:p>
        </w:tc>
        <w:tc>
          <w:tcPr>
            <w:tcW w:w="4248" w:type="dxa"/>
            <w:gridSpan w:val="3"/>
          </w:tcPr>
          <w:p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Մինչև 5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3150" w:type="dxa"/>
            <w:gridSpan w:val="3"/>
          </w:tcPr>
          <w:p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>5-ից ավելի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571778" w:rsidRPr="00CA59A5">
              <w:rPr>
                <w:rFonts w:ascii="GHEA Grapalat" w:hAnsi="GHEA Grapalat"/>
              </w:rPr>
              <w:t xml:space="preserve"> v</w:t>
            </w:r>
          </w:p>
        </w:tc>
      </w:tr>
      <w:tr w:rsidR="00734F21" w:rsidRPr="00CA59A5" w:rsidTr="00D84DB3">
        <w:tc>
          <w:tcPr>
            <w:tcW w:w="2677" w:type="dxa"/>
          </w:tcPr>
          <w:p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11.5. Ստացված առաջարկների հիման վրա բովանդակային փոփոխություն կատարվել է</w:t>
            </w:r>
          </w:p>
        </w:tc>
        <w:tc>
          <w:tcPr>
            <w:tcW w:w="4248" w:type="dxa"/>
            <w:gridSpan w:val="3"/>
          </w:tcPr>
          <w:p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Այո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 </w:t>
            </w:r>
            <w:r w:rsidR="00571778" w:rsidRPr="00CA59A5">
              <w:rPr>
                <w:rFonts w:ascii="GHEA Grapalat" w:hAnsi="GHEA Grapalat"/>
              </w:rPr>
              <w:t>v</w:t>
            </w:r>
          </w:p>
        </w:tc>
        <w:tc>
          <w:tcPr>
            <w:tcW w:w="3150" w:type="dxa"/>
            <w:gridSpan w:val="3"/>
          </w:tcPr>
          <w:p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Ոչ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</w:tr>
    </w:tbl>
    <w:p w:rsidR="00482A8D" w:rsidRPr="00CA59A5" w:rsidRDefault="009C12F8" w:rsidP="009C12F8">
      <w:pPr>
        <w:rPr>
          <w:rFonts w:ascii="GHEA Grapalat" w:hAnsi="GHEA Grapalat"/>
          <w:lang w:val="hy-AM"/>
        </w:rPr>
      </w:pPr>
      <w:r w:rsidRPr="00CA59A5">
        <w:rPr>
          <w:lang w:val="hy-AM"/>
        </w:rPr>
        <w:t xml:space="preserve">1 </w:t>
      </w:r>
      <w:r w:rsidRPr="00CA59A5">
        <w:rPr>
          <w:rFonts w:ascii="GHEA Grapalat" w:hAnsi="GHEA Grapalat"/>
          <w:lang w:val="hy-AM"/>
        </w:rPr>
        <w:t>Պետական ծախսերի վրա ազդեցություն չունենալու դեպքում՝ 6.1-6.5-րդ կետերը չեն լրացվում:</w:t>
      </w:r>
    </w:p>
    <w:sectPr w:rsidR="00482A8D" w:rsidRPr="00CA59A5" w:rsidSect="00FE3F7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Malgun Gothic Semilight"/>
    <w:panose1 w:val="020B0604020202020204"/>
    <w:charset w:val="88"/>
    <w:family w:val="auto"/>
    <w:notTrueType/>
    <w:pitch w:val="default"/>
    <w:sig w:usb0="00000000" w:usb1="08080000" w:usb2="00000010" w:usb3="00000000" w:csb0="00100000" w:csb1="00000000"/>
  </w:font>
  <w:font w:name="CIDFont+F2">
    <w:altName w:val="MS Gothic"/>
    <w:panose1 w:val="020B0604020202020204"/>
    <w:charset w:val="80"/>
    <w:family w:val="auto"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C4784"/>
    <w:multiLevelType w:val="hybridMultilevel"/>
    <w:tmpl w:val="4F8E5F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9D31644"/>
    <w:multiLevelType w:val="hybridMultilevel"/>
    <w:tmpl w:val="51C08B8A"/>
    <w:lvl w:ilvl="0" w:tplc="60AC36F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564687162">
    <w:abstractNumId w:val="0"/>
  </w:num>
  <w:num w:numId="2" w16cid:durableId="1506287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oNotDisplayPageBoundaries/>
  <w:hideSpellingErrors/>
  <w:hideGrammaticalErrors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6F2"/>
    <w:rsid w:val="00051D65"/>
    <w:rsid w:val="00054C5C"/>
    <w:rsid w:val="00117473"/>
    <w:rsid w:val="00154D35"/>
    <w:rsid w:val="001D0A8A"/>
    <w:rsid w:val="001F400F"/>
    <w:rsid w:val="002578C7"/>
    <w:rsid w:val="002667E7"/>
    <w:rsid w:val="00322E2E"/>
    <w:rsid w:val="004157AA"/>
    <w:rsid w:val="00456962"/>
    <w:rsid w:val="00475E51"/>
    <w:rsid w:val="00482A8D"/>
    <w:rsid w:val="004E021F"/>
    <w:rsid w:val="004F3F97"/>
    <w:rsid w:val="00512E44"/>
    <w:rsid w:val="00571778"/>
    <w:rsid w:val="005A1AC7"/>
    <w:rsid w:val="005D0756"/>
    <w:rsid w:val="005E2B02"/>
    <w:rsid w:val="005E532A"/>
    <w:rsid w:val="007166E9"/>
    <w:rsid w:val="00725D03"/>
    <w:rsid w:val="00734F21"/>
    <w:rsid w:val="00740946"/>
    <w:rsid w:val="007859BF"/>
    <w:rsid w:val="007B50D7"/>
    <w:rsid w:val="007D5A61"/>
    <w:rsid w:val="00854B58"/>
    <w:rsid w:val="008600E3"/>
    <w:rsid w:val="008D1B15"/>
    <w:rsid w:val="0092638D"/>
    <w:rsid w:val="009C12F8"/>
    <w:rsid w:val="009F56F2"/>
    <w:rsid w:val="00A065FE"/>
    <w:rsid w:val="00A83204"/>
    <w:rsid w:val="00AC231D"/>
    <w:rsid w:val="00AC3B06"/>
    <w:rsid w:val="00B95F7D"/>
    <w:rsid w:val="00CA59A5"/>
    <w:rsid w:val="00CB37B5"/>
    <w:rsid w:val="00D84DB3"/>
    <w:rsid w:val="00E20992"/>
    <w:rsid w:val="00E218F3"/>
    <w:rsid w:val="00F07889"/>
    <w:rsid w:val="00FE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36704-AF29-4611-9BD4-F9E24EC3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50D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16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166E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926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2638D"/>
    <w:rPr>
      <w:rFonts w:ascii="Segoe UI" w:hAnsi="Segoe UI" w:cs="Segoe UI"/>
      <w:sz w:val="18"/>
      <w:szCs w:val="18"/>
    </w:rPr>
  </w:style>
  <w:style w:type="paragraph" w:styleId="a9">
    <w:name w:val="Revision"/>
    <w:hidden/>
    <w:uiPriority w:val="99"/>
    <w:semiHidden/>
    <w:rsid w:val="00A832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0DB5F-9A64-43AF-B9A8-4E935A8D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Harutyunyan</dc:creator>
  <cp:keywords>https://mul2.gov.am/tasks/824855/oneclick/titxosatert.docx?token=b7e249263c55c8568f7ed8f6c8c1dcdb</cp:keywords>
  <dc:description/>
  <cp:lastModifiedBy>vahagan6@gmail.com</cp:lastModifiedBy>
  <cp:revision>2</cp:revision>
  <dcterms:created xsi:type="dcterms:W3CDTF">2023-07-18T11:49:00Z</dcterms:created>
  <dcterms:modified xsi:type="dcterms:W3CDTF">2023-07-18T11:49:00Z</dcterms:modified>
</cp:coreProperties>
</file>