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92A" w:rsidRPr="008C0EB1" w:rsidRDefault="008C0EB1" w:rsidP="001A192A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>ՏԵՂԵԿԱՆՔ - ՀԻՄՆԱՎՈՐՈՒ</w:t>
      </w:r>
      <w:r w:rsidR="001A192A" w:rsidRPr="008C0EB1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>Մ</w:t>
      </w:r>
    </w:p>
    <w:p w:rsidR="001A192A" w:rsidRPr="001A192A" w:rsidRDefault="001A192A" w:rsidP="001A192A">
      <w:pPr>
        <w:spacing w:after="0" w:line="240" w:lineRule="auto"/>
        <w:ind w:firstLine="720"/>
        <w:jc w:val="center"/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</w:pPr>
      <w:r w:rsidRPr="001A192A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 xml:space="preserve">«Հայաստանի Հանրապետության ԿԱՌԱՎԱՐՈՒԹՅԱՆ </w:t>
      </w:r>
      <w:r w:rsidRPr="001A192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ԵՎ </w:t>
      </w:r>
      <w:r w:rsidRPr="001A19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ԶԱՐԳԱՑՄԱՆ ՖՐԱՆՍԻԱԿԱՆ ԳՈՐԾԱԿԱԼՈՒԹՅԱՆ ՄԻՋԵՎ 2016 ԹՎԱԿԱՆԻ ՀՈՒՆՎԱՐԻ 26-Ի ԹԻՎ CAM 1002 01 Y Վ</w:t>
      </w:r>
      <w:r w:rsidRPr="001A192A">
        <w:rPr>
          <w:rFonts w:ascii="GHEA Grapalat" w:eastAsia="Times New Roman" w:hAnsi="GHEA Grapalat" w:cs="Sylfaen"/>
          <w:b/>
          <w:sz w:val="24"/>
          <w:szCs w:val="24"/>
          <w:lang w:val="hy-AM"/>
        </w:rPr>
        <w:t>ԱՐԿԱՅԻՆ ՀԱՄԱՁԱՅՆԱԳՐԻ ՓՈՓՈԽՈՒԹՅՈՒՆ №2</w:t>
      </w:r>
      <w:r w:rsidRPr="001A192A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>»</w:t>
      </w:r>
      <w:r w:rsidRPr="001A192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-Ի </w:t>
      </w:r>
      <w:r w:rsidRPr="001A192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ՍՏՈՐԱԳՐՄԱՆ ԱՌԱՋԱՐԿՈՒԹՅԱՆԸ ՀԱՎԱՆՈՒԹՅՈՒՆ ՏԱԼՈՒ ՄԱՍԻՆ</w:t>
      </w:r>
      <w:r w:rsidRPr="001A192A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>»</w:t>
      </w:r>
    </w:p>
    <w:p w:rsidR="001A192A" w:rsidRPr="001A192A" w:rsidRDefault="001A192A" w:rsidP="001A192A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192A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1A192A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որոշման նախագծի վերաբերյալ</w:t>
      </w:r>
    </w:p>
    <w:p w:rsidR="001A192A" w:rsidRPr="001A192A" w:rsidRDefault="001A192A" w:rsidP="001A192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1A192A" w:rsidRPr="001A192A" w:rsidRDefault="001A192A" w:rsidP="001A192A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A19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Հանրապետության կառավարության և Զարգացման ֆրանսիական գործակալության (այսուհետ՝ ԶՖԳ) միջև 2016 թվականի հունվարի 26-ի թիվ CAM 1002 01 Y վարկային համաձայնագրի փոփոխություն №2-ով (այսուհետ՝ Փոփոխություն №2) նախատեսվում է «Վեդի ջրամբարի և ոռոգման համակարգի կառուցում» ծրագրի (այսուհետ՝ Ծրագիր) իրականացման և վարկային միջոցների մասհանման վերջնաժամկետները երկարաձգել համապատասխանաբար մինչև 2024 թվականի դեկտեմբերի 31-ը և 2025 թվականի մարտի 1-ը: Համաձայնագրի նախորդ՝ №1 փոփոխությամբ նշյալ ժամկետները երկարաձգվել էին համապատասխանաբար մինչև 2023 թվականի հուլիսի 31-ը և 2023 թվականի սեպտեմբերի 30-ը: </w:t>
      </w:r>
    </w:p>
    <w:p w:rsidR="008C0EB1" w:rsidRDefault="001A192A" w:rsidP="001A192A">
      <w:pPr>
        <w:spacing w:after="0" w:line="276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A192A">
        <w:rPr>
          <w:rFonts w:ascii="GHEA Grapalat" w:eastAsia="Calibri" w:hAnsi="GHEA Grapalat" w:cs="Times New Roman"/>
          <w:sz w:val="24"/>
          <w:szCs w:val="24"/>
          <w:lang w:val="hy-AM"/>
        </w:rPr>
        <w:t>Ծրագրով նախատեսվում է կառուցել Վեդու ջրամբարը 29,4 մլն մ</w:t>
      </w:r>
      <w:r w:rsidRPr="001A192A">
        <w:rPr>
          <w:rFonts w:ascii="GHEA Grapalat" w:eastAsia="Calibri" w:hAnsi="GHEA Grapalat" w:cs="Times New Roman"/>
          <w:sz w:val="24"/>
          <w:szCs w:val="24"/>
          <w:vertAlign w:val="superscript"/>
          <w:lang w:val="hy-AM"/>
        </w:rPr>
        <w:t>3</w:t>
      </w:r>
      <w:r w:rsidRPr="001A19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ընդհանուր ծավալով, որի հետևանքով </w:t>
      </w:r>
      <w:r w:rsidRPr="001A192A">
        <w:rPr>
          <w:rFonts w:ascii="GHEA Grapalat" w:eastAsia="Times New Roman" w:hAnsi="GHEA Grapalat" w:cs="Arial"/>
          <w:sz w:val="24"/>
          <w:szCs w:val="24"/>
          <w:lang w:val="hy-AM"/>
        </w:rPr>
        <w:t>մեխանիկական ոռոգման եղանակից ինքնահոսի անցնելով տարեկան կտնտեսվի շուրջ 19</w:t>
      </w:r>
      <w:r w:rsidRPr="001A192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A192A">
        <w:rPr>
          <w:rFonts w:ascii="GHEA Grapalat" w:eastAsia="Times New Roman" w:hAnsi="GHEA Grapalat" w:cs="Arial"/>
          <w:sz w:val="24"/>
          <w:szCs w:val="24"/>
          <w:lang w:val="hy-AM"/>
        </w:rPr>
        <w:t>0 մ</w:t>
      </w:r>
      <w:r w:rsidR="008C0EB1">
        <w:rPr>
          <w:rFonts w:ascii="GHEA Grapalat" w:eastAsia="Times New Roman" w:hAnsi="GHEA Grapalat" w:cs="Arial"/>
          <w:sz w:val="24"/>
          <w:szCs w:val="24"/>
          <w:lang w:val="hy-AM"/>
        </w:rPr>
        <w:t>լն.կվտ/ժամ</w:t>
      </w:r>
      <w:r w:rsidRPr="001A192A">
        <w:rPr>
          <w:rFonts w:ascii="GHEA Grapalat" w:eastAsia="Times New Roman" w:hAnsi="GHEA Grapalat" w:cs="Arial"/>
          <w:sz w:val="24"/>
          <w:szCs w:val="24"/>
          <w:lang w:val="hy-AM"/>
        </w:rPr>
        <w:t xml:space="preserve"> էլեկտրաէներգիա՝ ապահովելով շուրջ 3220 հա հողերի անխափան և հուսալի ոռոգումը։ Միաժամանակ</w:t>
      </w:r>
      <w:r w:rsidR="008C0EB1">
        <w:rPr>
          <w:rFonts w:ascii="GHEA Grapalat" w:eastAsia="Times New Roman" w:hAnsi="GHEA Grapalat" w:cs="Arial"/>
          <w:sz w:val="24"/>
          <w:szCs w:val="24"/>
        </w:rPr>
        <w:t>,</w:t>
      </w:r>
      <w:r w:rsidRPr="001A192A">
        <w:rPr>
          <w:rFonts w:ascii="GHEA Grapalat" w:eastAsia="Times New Roman" w:hAnsi="GHEA Grapalat" w:cs="Arial"/>
          <w:sz w:val="24"/>
          <w:szCs w:val="24"/>
          <w:lang w:val="hy-AM"/>
        </w:rPr>
        <w:t xml:space="preserve"> ոռոգելի հողատարածքները կավելանան շուրջ 300 հա-ով, ոռոգման ցանցի կորուստները կկրճատվեն 20-25%-ով, և փորձնական տարածքներում ներտնտեսային ոռոգման ցանցի կառուցման շնորհիվ հնարավոր կլինի նոր տեխնոլոգիաների՝ կաթիլայի</w:t>
      </w:r>
      <w:r w:rsidR="008C0EB1">
        <w:rPr>
          <w:rFonts w:ascii="GHEA Grapalat" w:eastAsia="Times New Roman" w:hAnsi="GHEA Grapalat" w:cs="Arial"/>
          <w:sz w:val="24"/>
          <w:szCs w:val="24"/>
          <w:lang w:val="hy-AM"/>
        </w:rPr>
        <w:t>ն ոռոգման կիրառումը, ինչպես նաև</w:t>
      </w:r>
      <w:r w:rsidRPr="001A192A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կնպաստի Սևանա լճից ջրառի կրճատմանը։ </w:t>
      </w:r>
    </w:p>
    <w:p w:rsidR="001A192A" w:rsidRPr="001A192A" w:rsidRDefault="001A192A" w:rsidP="001A192A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A19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Ծրագիրն </w:t>
      </w:r>
      <w:r w:rsidRPr="001A19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իրականացվում է Հայաստանի տարածքային զարգացման հիմնադրամի կողմից։ Վարկային միջոցների մասհանված գումարը կազմում է </w:t>
      </w:r>
      <w:r w:rsidRPr="001A192A">
        <w:rPr>
          <w:rFonts w:ascii="GHEA Grapalat" w:eastAsia="Calibri" w:hAnsi="GHEA Grapalat" w:cs="Times New Roman"/>
          <w:bCs/>
          <w:sz w:val="24"/>
          <w:szCs w:val="24"/>
          <w:lang w:val="hy-AM"/>
        </w:rPr>
        <w:t>70 մլն եվրո գումար</w:t>
      </w:r>
      <w:r w:rsidRPr="001A19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իսկ չմասհանված միջոցների ընդհանուր գումարը՝ </w:t>
      </w:r>
      <w:r w:rsidRPr="001A192A">
        <w:rPr>
          <w:rFonts w:ascii="GHEA Grapalat" w:eastAsia="Calibri" w:hAnsi="GHEA Grapalat" w:cs="Times New Roman"/>
          <w:bCs/>
          <w:sz w:val="24"/>
          <w:szCs w:val="24"/>
          <w:lang w:val="hy-AM"/>
        </w:rPr>
        <w:t>5 մլն եվրո գումար</w:t>
      </w:r>
      <w:r w:rsidRPr="001A19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:rsidR="001A192A" w:rsidRPr="001A192A" w:rsidRDefault="001A192A" w:rsidP="001A192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19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Ներկայումս նախատեսվում է Վեդի ջրամբարի և Վեդի գետի իշխման գոտում գտնվող շուրջ 500 հա փորձնական հողատարածքներում կառուցել ոռոգման ներտնտեսային փակ ցանց, որը ֆերմերներին հնարավորություն կտա սկզբնական փուլում իրականացնել մակերեսային ոռոգում և աստիճանաբար անցնել ոռոգման </w:t>
      </w:r>
      <w:r w:rsidRPr="001A192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նոր ու արդյունավետ տեխնոլոգիաների (կաթիլային և անձրևացման համակարգեր) կիրառության։ </w:t>
      </w:r>
    </w:p>
    <w:p w:rsidR="001A192A" w:rsidRPr="001A192A" w:rsidRDefault="001A192A" w:rsidP="001A192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19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Փորձնական հողատարածքների ոռոգման ներտնտեսային ցանցի կառուցման աշխատանքների երկարաձգմամբ պայմանավորված՝ անհրաժեշտություն է առաջացել Ծրագրի շրջանակներում նախատեսված աշխատանքների տեխնիկական ավարտի վերջնաժամկետը երկարաձգել: </w:t>
      </w:r>
      <w:r w:rsidRPr="001A19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Այս պահին ավարտման փուլում են գտնվում Վեդու ջրամբարի </w:t>
      </w:r>
      <w:r w:rsidRPr="001A19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երկու պատվարների (85մ և 17մ) </w:t>
      </w:r>
      <w:r w:rsidRPr="001A19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շինարարական աշխատանքները, որոնք նախատեսվում են ավարտել այս տարի։ </w:t>
      </w:r>
      <w:r w:rsidRPr="001A192A">
        <w:rPr>
          <w:rFonts w:ascii="GHEA Grapalat" w:eastAsia="Times New Roman" w:hAnsi="GHEA Grapalat" w:cs="Times New Roman"/>
          <w:sz w:val="24"/>
          <w:szCs w:val="24"/>
          <w:lang w:val="hy-AM"/>
        </w:rPr>
        <w:t>Ամբողջությամբ ավարտված են Վեդի և Խոսրով գետերի վրա ջրընդունիչ</w:t>
      </w:r>
      <w:r w:rsidRPr="001A192A">
        <w:rPr>
          <w:rFonts w:ascii="Times New Roman" w:eastAsia="Times New Roman" w:hAnsi="Times New Roman" w:cs="Times New Roman"/>
          <w:sz w:val="24"/>
          <w:szCs w:val="24"/>
          <w:lang w:val="hy-AM"/>
        </w:rPr>
        <w:t> </w:t>
      </w:r>
      <w:r w:rsidRPr="001A19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հանգույցների և ջրի փոխադրող ոռոգման համակարգի շինարարական աշխատանքներն ու ճնշումային փորձարկումները։ Ավարտված են նաև Վեդի ջրամբարի իշխման տակ գտնվող և Վեդի գետից ինքնահոս սնվող հողատարածքների ոռոգման ներտնտեսային ցանցի կառուցման նախագծանախահաշվային աշխատանքները, իսկ փորձնական հողատարածքներում  ոռոգման ներտնտեսային ցանցի կառուցման համար</w:t>
      </w:r>
      <w:r w:rsidR="008C0EB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կապալառուների ընտրության մրցու</w:t>
      </w:r>
      <w:bookmarkStart w:id="0" w:name="_GoBack"/>
      <w:bookmarkEnd w:id="0"/>
      <w:r w:rsidRPr="001A19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թային գործընթացները գտնվում են գնահատման փուլում։ Նախատեսվում է շինարարական աշխատանքները մեկնարկել 2023 թվականի օգոստոսին՝ 16 ամիս տևողությամբ։ Ընդհանուր առմամբ, իրականացվել են Ծրագրով նախատեսված աշխատանքների շուրջ 91.6%-ը։ </w:t>
      </w:r>
    </w:p>
    <w:p w:rsidR="001A192A" w:rsidRPr="001A192A" w:rsidRDefault="001A192A" w:rsidP="001A192A">
      <w:pPr>
        <w:spacing w:after="0" w:line="276" w:lineRule="auto"/>
        <w:ind w:right="-31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A192A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 ռազմավարական փաստաթղթերի հետ</w:t>
      </w:r>
    </w:p>
    <w:p w:rsidR="001A192A" w:rsidRPr="001A192A" w:rsidRDefault="001A192A" w:rsidP="001A192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192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Հանրապետության կառավարության և Զարգացման ֆրանսիական գործակալության միջև 2016 թվականի հունվարի 26-ի թիվ CAM 1002 01 Y վարկային համաձայնագրի փոփոխություն №2-ի ստորագրման առաջարկությանը հավանություն տալու մասին» ՀՀ կառավարության որոշման նախագիծը </w:t>
      </w:r>
      <w:r w:rsidRPr="001A192A">
        <w:rPr>
          <w:rFonts w:ascii="GHEA Grapalat" w:eastAsia="Times New Roman" w:hAnsi="GHEA Grapalat" w:cs="Arial"/>
          <w:sz w:val="24"/>
          <w:szCs w:val="24"/>
          <w:lang w:val="hy-AM" w:eastAsia="ru-RU"/>
        </w:rPr>
        <w:t>բխում է ՀՀ կառավարության 2021 թվականի օգոստոսի 18-ի «Հայաստանի Հանրապետության կառավարության 2021-2026 թվականների ծրագրի մասին» N 1363-Ա որոշման «3.3. Ջրային տնտեսություն» բաժնի պահանջներից: Ն</w:t>
      </w:r>
      <w:r w:rsidRPr="001A192A">
        <w:rPr>
          <w:rFonts w:ascii="GHEA Grapalat" w:eastAsia="Times New Roman" w:hAnsi="GHEA Grapalat" w:cs="Times New Roman"/>
          <w:sz w:val="24"/>
          <w:szCs w:val="24"/>
          <w:lang w:val="hy-AM"/>
        </w:rPr>
        <w:t>ախագիծը ՀՀ պետական բյուջեի համար չի առաջացնում լրացուցիչ ֆինանսական պարտավորություններ:</w:t>
      </w:r>
    </w:p>
    <w:p w:rsidR="001A192A" w:rsidRPr="001A192A" w:rsidRDefault="001A192A" w:rsidP="001A192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A192A" w:rsidRPr="001A192A" w:rsidRDefault="001A192A" w:rsidP="001A192A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A192A" w:rsidRPr="001A192A" w:rsidRDefault="001A192A">
      <w:pPr>
        <w:rPr>
          <w:rFonts w:ascii="GHEA Grapalat" w:hAnsi="GHEA Grapalat"/>
          <w:sz w:val="24"/>
          <w:lang w:val="hy-AM"/>
        </w:rPr>
      </w:pPr>
    </w:p>
    <w:sectPr w:rsidR="001A192A" w:rsidRPr="001A19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16A"/>
    <w:rsid w:val="001A192A"/>
    <w:rsid w:val="008C0EB1"/>
    <w:rsid w:val="00D24A0B"/>
    <w:rsid w:val="00F01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1C4CB"/>
  <w15:chartTrackingRefBased/>
  <w15:docId w15:val="{05ADF11C-ED79-4E5E-B58D-7E67F5067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429</Words>
  <Characters>3145</Characters>
  <Application>Microsoft Office Word</Application>
  <DocSecurity>0</DocSecurity>
  <Lines>63</Lines>
  <Paragraphs>10</Paragraphs>
  <ScaleCrop>false</ScaleCrop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Արմինե Մարգարյան</dc:creator>
  <cp:keywords>https://mul2-minfin.gov.am/tasks/662415/oneclick/Himnavorum.docx?token=6685b878a46efded13e3ca144e3a6d9e</cp:keywords>
  <dc:description/>
  <cp:lastModifiedBy>Tamara Ghalayan</cp:lastModifiedBy>
  <cp:revision>3</cp:revision>
  <dcterms:created xsi:type="dcterms:W3CDTF">2023-07-17T05:42:00Z</dcterms:created>
  <dcterms:modified xsi:type="dcterms:W3CDTF">2023-07-17T06:56:00Z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a8ab25eaf3d402294d20fb77bd2a03a5ec9cf9cdd0088239a489b956eef621e1</vt:lpwstr>
  </property>
</Properties>
</file>