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5EF" w:rsidRPr="00B050F6" w:rsidRDefault="008945EF" w:rsidP="00B050F6">
      <w:pPr>
        <w:shd w:val="clear" w:color="auto" w:fill="FFFFFF"/>
        <w:spacing w:after="0" w:line="360" w:lineRule="auto"/>
        <w:ind w:firstLine="375"/>
        <w:jc w:val="center"/>
        <w:rPr>
          <w:rFonts w:ascii="GHEA Grapalat" w:eastAsia="Times New Roman" w:hAnsi="GHEA Grapalat" w:cs="Times New Roman"/>
          <w:color w:val="000000"/>
          <w:sz w:val="24"/>
          <w:szCs w:val="24"/>
          <w:lang w:eastAsia="en-GB"/>
        </w:rPr>
      </w:pPr>
      <w:r w:rsidRPr="00B050F6">
        <w:rPr>
          <w:rFonts w:ascii="GHEA Grapalat" w:eastAsia="Times New Roman" w:hAnsi="GHEA Grapalat" w:cs="Times New Roman"/>
          <w:b/>
          <w:bCs/>
          <w:color w:val="000000"/>
          <w:sz w:val="24"/>
          <w:szCs w:val="24"/>
          <w:lang w:eastAsia="en-GB"/>
        </w:rPr>
        <w:t>ԱՄՓՈՓԱԹԵՐԹ</w:t>
      </w:r>
    </w:p>
    <w:p w:rsidR="008945EF" w:rsidRPr="00B050F6" w:rsidRDefault="008945EF" w:rsidP="00E91715">
      <w:pPr>
        <w:shd w:val="clear" w:color="auto" w:fill="FFFFFF"/>
        <w:spacing w:after="0" w:line="240" w:lineRule="auto"/>
        <w:ind w:firstLine="375"/>
        <w:jc w:val="center"/>
        <w:rPr>
          <w:rFonts w:ascii="GHEA Grapalat" w:eastAsia="Times New Roman" w:hAnsi="GHEA Grapalat" w:cs="Times New Roman"/>
          <w:color w:val="000000"/>
          <w:sz w:val="24"/>
          <w:szCs w:val="24"/>
          <w:lang w:eastAsia="en-GB"/>
        </w:rPr>
      </w:pPr>
      <w:r w:rsidRPr="00B050F6">
        <w:rPr>
          <w:rFonts w:ascii="Calibri" w:eastAsia="Times New Roman" w:hAnsi="Calibri" w:cs="Calibri"/>
          <w:color w:val="000000"/>
          <w:sz w:val="24"/>
          <w:szCs w:val="24"/>
          <w:lang w:eastAsia="en-GB"/>
        </w:rPr>
        <w:t>  </w:t>
      </w:r>
    </w:p>
    <w:p w:rsidR="008945EF" w:rsidRPr="00E91715" w:rsidRDefault="00E91715" w:rsidP="00E91715">
      <w:pPr>
        <w:pStyle w:val="mechtex"/>
        <w:rPr>
          <w:rFonts w:ascii="GHEA Grapalat" w:hAnsi="GHEA Grapalat"/>
          <w:color w:val="000000"/>
          <w:sz w:val="24"/>
          <w:szCs w:val="24"/>
          <w:lang w:val="hy-AM" w:eastAsia="en-GB"/>
        </w:rPr>
      </w:pPr>
      <w:r w:rsidRPr="00587D44">
        <w:rPr>
          <w:rFonts w:ascii="GHEA Grapalat" w:hAnsi="GHEA Grapalat" w:cs="Sylfaen"/>
          <w:b/>
          <w:sz w:val="24"/>
          <w:szCs w:val="24"/>
          <w:lang w:val="hy-AM"/>
        </w:rPr>
        <w:t>«ՀԱՅԱՍՏԱՆԻ ՀԱՆՐԱՊԵՏՈՒԹՅԱՆ 202</w:t>
      </w:r>
      <w:r w:rsidR="00587D44" w:rsidRPr="00587D44">
        <w:rPr>
          <w:rFonts w:ascii="GHEA Grapalat" w:hAnsi="GHEA Grapalat" w:cs="Sylfaen"/>
          <w:b/>
          <w:sz w:val="24"/>
          <w:szCs w:val="24"/>
          <w:lang w:val="en-US"/>
        </w:rPr>
        <w:t>3</w:t>
      </w:r>
      <w:r w:rsidRPr="00587D44">
        <w:rPr>
          <w:rFonts w:ascii="GHEA Grapalat" w:hAnsi="GHEA Grapalat" w:cs="Sylfaen"/>
          <w:b/>
          <w:sz w:val="24"/>
          <w:szCs w:val="24"/>
          <w:lang w:val="hy-AM"/>
        </w:rPr>
        <w:t xml:space="preserve"> ԹՎԱԿԱՆԻ ՊԵՏԱԿԱՆ ԲՅՈՒՋԵԻ ՄԱՍԻՆ» ՀԱՅԱՍՏԱՆԻ ՀԱՆՐԱՊԵՏՈՒԹՅԱՆ ՕՐԵՆՔՈՒՄ ՎԵՐԱԲԱՇԽՈՒՄ</w:t>
      </w:r>
      <w:r w:rsidR="00A17D01" w:rsidRPr="00587D44">
        <w:rPr>
          <w:rFonts w:ascii="GHEA Grapalat" w:hAnsi="GHEA Grapalat" w:cs="Sylfaen"/>
          <w:b/>
          <w:sz w:val="24"/>
          <w:szCs w:val="24"/>
          <w:lang w:val="en-US"/>
        </w:rPr>
        <w:t xml:space="preserve">, </w:t>
      </w:r>
      <w:r w:rsidRPr="00587D44">
        <w:rPr>
          <w:rFonts w:ascii="GHEA Grapalat" w:hAnsi="GHEA Grapalat" w:cs="Sylfaen"/>
          <w:b/>
          <w:sz w:val="24"/>
          <w:szCs w:val="24"/>
          <w:lang w:val="hy-AM"/>
        </w:rPr>
        <w:t>ԼՐԱՑՈՒՄ, ՀԱՅԱՍՏԱՆԻ ՀԱՆՐԱՊԵՏՈՒԹՅԱՆ ԿԱՌԱՎԱՐՈՒԹՅԱՆ 202</w:t>
      </w:r>
      <w:r w:rsidR="00587D44" w:rsidRPr="00587D44">
        <w:rPr>
          <w:rFonts w:ascii="GHEA Grapalat" w:hAnsi="GHEA Grapalat" w:cs="Sylfaen"/>
          <w:b/>
          <w:sz w:val="24"/>
          <w:szCs w:val="24"/>
          <w:lang w:val="en-US"/>
        </w:rPr>
        <w:t>2</w:t>
      </w:r>
      <w:r w:rsidRPr="00587D44">
        <w:rPr>
          <w:rFonts w:ascii="GHEA Grapalat" w:hAnsi="GHEA Grapalat" w:cs="Sylfaen"/>
          <w:b/>
          <w:sz w:val="24"/>
          <w:szCs w:val="24"/>
          <w:lang w:val="hy-AM"/>
        </w:rPr>
        <w:t xml:space="preserve"> ԹՎԱԿԱՆԻ ԴԵԿՏԵՄԲԵՐԻ </w:t>
      </w:r>
      <w:r w:rsidR="00BA1B9B" w:rsidRPr="00587D44">
        <w:rPr>
          <w:rFonts w:ascii="GHEA Grapalat" w:hAnsi="GHEA Grapalat" w:cs="Sylfaen"/>
          <w:b/>
          <w:sz w:val="24"/>
          <w:szCs w:val="24"/>
          <w:lang w:val="hy-AM"/>
        </w:rPr>
        <w:t>2</w:t>
      </w:r>
      <w:r w:rsidR="00587D44" w:rsidRPr="00587D44">
        <w:rPr>
          <w:rFonts w:ascii="GHEA Grapalat" w:hAnsi="GHEA Grapalat" w:cs="Sylfaen"/>
          <w:b/>
          <w:sz w:val="24"/>
          <w:szCs w:val="24"/>
          <w:lang w:val="en-US"/>
        </w:rPr>
        <w:t>9</w:t>
      </w:r>
      <w:r w:rsidRPr="00587D44">
        <w:rPr>
          <w:rFonts w:ascii="GHEA Grapalat" w:hAnsi="GHEA Grapalat" w:cs="Sylfaen"/>
          <w:b/>
          <w:sz w:val="24"/>
          <w:szCs w:val="24"/>
          <w:lang w:val="hy-AM"/>
        </w:rPr>
        <w:t>-Ի N 21</w:t>
      </w:r>
      <w:r w:rsidR="00587D44" w:rsidRPr="00587D44">
        <w:rPr>
          <w:rFonts w:ascii="GHEA Grapalat" w:hAnsi="GHEA Grapalat" w:cs="Sylfaen"/>
          <w:b/>
          <w:sz w:val="24"/>
          <w:szCs w:val="24"/>
          <w:lang w:val="en-US"/>
        </w:rPr>
        <w:t>1</w:t>
      </w:r>
      <w:r w:rsidRPr="00587D44">
        <w:rPr>
          <w:rFonts w:ascii="GHEA Grapalat" w:hAnsi="GHEA Grapalat" w:cs="Sylfaen"/>
          <w:b/>
          <w:sz w:val="24"/>
          <w:szCs w:val="24"/>
          <w:lang w:val="hy-AM"/>
        </w:rPr>
        <w:t>1-Ն ՈՐՈՇՄԱՆ ՄԵՋ ՓՈՓՈԽՈՒԹՅՈՒՆՆԵՐ ԵՎ ԼՐԱՑՈՒՄ</w:t>
      </w:r>
      <w:r w:rsidR="00800D40" w:rsidRPr="00587D44">
        <w:rPr>
          <w:rFonts w:ascii="GHEA Grapalat" w:hAnsi="GHEA Grapalat" w:cs="Sylfaen"/>
          <w:b/>
          <w:sz w:val="24"/>
          <w:szCs w:val="24"/>
          <w:lang w:val="en-US"/>
        </w:rPr>
        <w:t>ՆԵՐ</w:t>
      </w:r>
      <w:r w:rsidRPr="00587D44">
        <w:rPr>
          <w:rFonts w:ascii="GHEA Grapalat" w:hAnsi="GHEA Grapalat" w:cs="Sylfaen"/>
          <w:b/>
          <w:sz w:val="24"/>
          <w:szCs w:val="24"/>
          <w:lang w:val="hy-AM"/>
        </w:rPr>
        <w:t xml:space="preserve"> ԿԱՏԱՐԵԼՈՒ ՄԱՍԻՆ»  </w:t>
      </w:r>
      <w:r w:rsidR="008945EF" w:rsidRPr="00587D44">
        <w:rPr>
          <w:rFonts w:ascii="GHEA Grapalat" w:hAnsi="GHEA Grapalat" w:cs="Sylfaen"/>
          <w:b/>
          <w:sz w:val="24"/>
          <w:szCs w:val="24"/>
          <w:lang w:val="hy-AM"/>
        </w:rPr>
        <w:t xml:space="preserve"> ՀԱՅԱՍՏԱՆԻ ՀԱՆՐԱՊԵՏՈՒԹՅԱՆ ԿԱՌԱՎԱՐՈՒԹՅԱՆ ՈՐՈՇՄԱՆ ՆԱԽԱԳԾԻ</w:t>
      </w:r>
      <w:r w:rsidR="008945EF" w:rsidRPr="00B050F6">
        <w:rPr>
          <w:rFonts w:ascii="GHEA Grapalat" w:hAnsi="GHEA Grapalat" w:cs="Sylfaen"/>
          <w:b/>
          <w:sz w:val="24"/>
          <w:szCs w:val="24"/>
          <w:lang w:val="hy-AM"/>
        </w:rPr>
        <w:t xml:space="preserve"> </w:t>
      </w:r>
    </w:p>
    <w:p w:rsidR="008945EF" w:rsidRPr="00E91715" w:rsidRDefault="008945EF" w:rsidP="00B050F6">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en-GB"/>
        </w:rPr>
      </w:pPr>
      <w:r w:rsidRPr="00E91715">
        <w:rPr>
          <w:rFonts w:ascii="Calibri" w:eastAsia="Times New Roman" w:hAnsi="Calibri" w:cs="Calibri"/>
          <w:color w:val="000000"/>
          <w:sz w:val="24"/>
          <w:szCs w:val="24"/>
          <w:lang w:val="hy-AM" w:eastAsia="en-GB"/>
        </w:rPr>
        <w:t>     </w:t>
      </w:r>
      <w:r w:rsidRPr="00E91715">
        <w:rPr>
          <w:rFonts w:ascii="GHEA Grapalat" w:eastAsia="Times New Roman" w:hAnsi="GHEA Grapalat" w:cs="Times New Roman"/>
          <w:color w:val="000000"/>
          <w:sz w:val="24"/>
          <w:szCs w:val="24"/>
          <w:lang w:val="hy-AM" w:eastAsia="en-GB"/>
        </w:rPr>
        <w:t xml:space="preserve"> </w:t>
      </w:r>
      <w:r w:rsidRPr="00E91715">
        <w:rPr>
          <w:rFonts w:ascii="Calibri" w:eastAsia="Times New Roman" w:hAnsi="Calibri" w:cs="Calibri"/>
          <w:color w:val="000000"/>
          <w:sz w:val="24"/>
          <w:szCs w:val="24"/>
          <w:lang w:val="hy-AM" w:eastAsia="en-GB"/>
        </w:rPr>
        <w:t> </w:t>
      </w:r>
    </w:p>
    <w:tbl>
      <w:tblPr>
        <w:tblW w:w="15152" w:type="dxa"/>
        <w:tblCellSpacing w:w="0" w:type="dxa"/>
        <w:tblInd w:w="532"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900"/>
        <w:gridCol w:w="5252"/>
      </w:tblGrid>
      <w:tr w:rsidR="008945EF" w:rsidRPr="001E3015" w:rsidTr="003945F0">
        <w:trPr>
          <w:trHeight w:val="492"/>
          <w:tblCellSpacing w:w="0" w:type="dxa"/>
        </w:trPr>
        <w:tc>
          <w:tcPr>
            <w:tcW w:w="990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8945EF" w:rsidRPr="001E3015" w:rsidRDefault="008945EF" w:rsidP="0023491C">
            <w:pPr>
              <w:spacing w:before="100" w:beforeAutospacing="1" w:after="100" w:afterAutospacing="1" w:line="276" w:lineRule="auto"/>
              <w:jc w:val="center"/>
              <w:rPr>
                <w:rFonts w:ascii="GHEA Grapalat" w:eastAsia="Times New Roman" w:hAnsi="GHEA Grapalat" w:cs="Times New Roman"/>
                <w:color w:val="000000"/>
                <w:sz w:val="24"/>
                <w:szCs w:val="24"/>
                <w:lang w:eastAsia="en-GB"/>
              </w:rPr>
            </w:pPr>
            <w:r w:rsidRPr="001E3015">
              <w:rPr>
                <w:rFonts w:ascii="Calibri" w:eastAsia="Times New Roman" w:hAnsi="Calibri" w:cs="Calibri"/>
                <w:color w:val="000000"/>
                <w:sz w:val="24"/>
                <w:szCs w:val="24"/>
                <w:lang w:val="hy-AM" w:eastAsia="en-GB"/>
              </w:rPr>
              <w:t> </w:t>
            </w:r>
            <w:r w:rsidRPr="001E3015">
              <w:rPr>
                <w:rFonts w:ascii="GHEA Grapalat" w:eastAsia="Times New Roman" w:hAnsi="GHEA Grapalat" w:cs="Times New Roman"/>
                <w:color w:val="000000"/>
                <w:sz w:val="24"/>
                <w:szCs w:val="24"/>
                <w:lang w:eastAsia="en-GB"/>
              </w:rPr>
              <w:t xml:space="preserve">1. </w:t>
            </w:r>
            <w:r w:rsidRPr="001E3015">
              <w:rPr>
                <w:rFonts w:ascii="GHEA Grapalat" w:hAnsi="GHEA Grapalat"/>
                <w:color w:val="000000"/>
                <w:sz w:val="24"/>
                <w:szCs w:val="24"/>
              </w:rPr>
              <w:t>ՀՀ</w:t>
            </w:r>
            <w:r w:rsidRPr="001E3015">
              <w:rPr>
                <w:rFonts w:ascii="GHEA Grapalat" w:hAnsi="GHEA Grapalat"/>
                <w:color w:val="000000"/>
                <w:sz w:val="24"/>
                <w:szCs w:val="24"/>
                <w:lang w:val="en-US"/>
              </w:rPr>
              <w:t xml:space="preserve"> </w:t>
            </w:r>
            <w:proofErr w:type="spellStart"/>
            <w:r w:rsidRPr="001E3015">
              <w:rPr>
                <w:rFonts w:ascii="GHEA Grapalat" w:hAnsi="GHEA Grapalat"/>
                <w:color w:val="000000"/>
                <w:sz w:val="24"/>
                <w:szCs w:val="24"/>
              </w:rPr>
              <w:t>ֆինանսների</w:t>
            </w:r>
            <w:proofErr w:type="spellEnd"/>
            <w:r w:rsidRPr="001E3015">
              <w:rPr>
                <w:rFonts w:ascii="GHEA Grapalat" w:hAnsi="GHEA Grapalat"/>
                <w:color w:val="000000"/>
                <w:sz w:val="24"/>
                <w:szCs w:val="24"/>
                <w:lang w:val="en-US"/>
              </w:rPr>
              <w:t xml:space="preserve"> </w:t>
            </w:r>
            <w:proofErr w:type="spellStart"/>
            <w:r w:rsidRPr="001E3015">
              <w:rPr>
                <w:rFonts w:ascii="GHEA Grapalat" w:hAnsi="GHEA Grapalat"/>
                <w:color w:val="000000"/>
                <w:sz w:val="24"/>
                <w:szCs w:val="24"/>
              </w:rPr>
              <w:t>նախարարություն</w:t>
            </w:r>
            <w:proofErr w:type="spellEnd"/>
          </w:p>
        </w:tc>
        <w:tc>
          <w:tcPr>
            <w:tcW w:w="5252" w:type="dxa"/>
            <w:tcBorders>
              <w:top w:val="outset" w:sz="6" w:space="0" w:color="auto"/>
              <w:left w:val="outset" w:sz="6" w:space="0" w:color="auto"/>
              <w:bottom w:val="outset" w:sz="6" w:space="0" w:color="auto"/>
              <w:right w:val="outset" w:sz="6" w:space="0" w:color="auto"/>
            </w:tcBorders>
            <w:shd w:val="clear" w:color="auto" w:fill="D0D0D0"/>
            <w:hideMark/>
          </w:tcPr>
          <w:p w:rsidR="008945EF" w:rsidRPr="001E3015" w:rsidRDefault="00587D44" w:rsidP="0023491C">
            <w:pPr>
              <w:spacing w:after="0" w:line="276" w:lineRule="auto"/>
              <w:jc w:val="center"/>
              <w:rPr>
                <w:rFonts w:ascii="GHEA Grapalat" w:eastAsia="Times New Roman" w:hAnsi="GHEA Grapalat" w:cs="Times New Roman"/>
                <w:color w:val="000000"/>
                <w:sz w:val="24"/>
                <w:szCs w:val="24"/>
                <w:lang w:eastAsia="en-GB"/>
              </w:rPr>
            </w:pPr>
            <w:r w:rsidRPr="001E3015">
              <w:rPr>
                <w:rFonts w:ascii="GHEA Grapalat" w:eastAsia="Times New Roman" w:hAnsi="GHEA Grapalat" w:cs="Times New Roman"/>
                <w:color w:val="000000"/>
                <w:sz w:val="24"/>
                <w:szCs w:val="24"/>
                <w:lang w:eastAsia="en-GB"/>
              </w:rPr>
              <w:t>12</w:t>
            </w:r>
            <w:r w:rsidR="00BA1B9B" w:rsidRPr="001E3015">
              <w:rPr>
                <w:rFonts w:ascii="GHEA Grapalat" w:eastAsia="Times New Roman" w:hAnsi="GHEA Grapalat" w:cs="Times New Roman"/>
                <w:color w:val="000000"/>
                <w:sz w:val="24"/>
                <w:szCs w:val="24"/>
                <w:lang w:eastAsia="en-GB"/>
              </w:rPr>
              <w:t>.</w:t>
            </w:r>
            <w:r w:rsidRPr="001E3015">
              <w:rPr>
                <w:rFonts w:ascii="GHEA Grapalat" w:eastAsia="Times New Roman" w:hAnsi="GHEA Grapalat" w:cs="Times New Roman"/>
                <w:color w:val="000000"/>
                <w:sz w:val="24"/>
                <w:szCs w:val="24"/>
                <w:lang w:eastAsia="en-GB"/>
              </w:rPr>
              <w:t>07</w:t>
            </w:r>
            <w:r w:rsidR="008945EF" w:rsidRPr="001E3015">
              <w:rPr>
                <w:rFonts w:ascii="GHEA Grapalat" w:eastAsia="Times New Roman" w:hAnsi="GHEA Grapalat" w:cs="Times New Roman"/>
                <w:color w:val="000000"/>
                <w:sz w:val="24"/>
                <w:szCs w:val="24"/>
                <w:lang w:eastAsia="en-GB"/>
              </w:rPr>
              <w:t>.202</w:t>
            </w:r>
            <w:r w:rsidRPr="001E3015">
              <w:rPr>
                <w:rFonts w:ascii="GHEA Grapalat" w:eastAsia="Times New Roman" w:hAnsi="GHEA Grapalat" w:cs="Times New Roman"/>
                <w:color w:val="000000"/>
                <w:sz w:val="24"/>
                <w:szCs w:val="24"/>
                <w:lang w:eastAsia="en-GB"/>
              </w:rPr>
              <w:t>3</w:t>
            </w:r>
            <w:r w:rsidR="008945EF" w:rsidRPr="001E3015">
              <w:rPr>
                <w:rFonts w:ascii="GHEA Grapalat" w:eastAsia="Times New Roman" w:hAnsi="GHEA Grapalat" w:cs="Times New Roman"/>
                <w:color w:val="000000"/>
                <w:sz w:val="24"/>
                <w:szCs w:val="24"/>
                <w:lang w:eastAsia="en-GB"/>
              </w:rPr>
              <w:t>թ.</w:t>
            </w:r>
          </w:p>
        </w:tc>
      </w:tr>
      <w:tr w:rsidR="008945EF" w:rsidRPr="001E3015" w:rsidTr="003945F0">
        <w:trPr>
          <w:trHeight w:val="492"/>
          <w:tblCellSpacing w:w="0" w:type="dxa"/>
        </w:trPr>
        <w:tc>
          <w:tcPr>
            <w:tcW w:w="99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945EF" w:rsidRPr="001E3015" w:rsidRDefault="008945EF" w:rsidP="0023491C">
            <w:pPr>
              <w:spacing w:after="0" w:line="276" w:lineRule="auto"/>
              <w:rPr>
                <w:rFonts w:ascii="GHEA Grapalat" w:eastAsia="Times New Roman" w:hAnsi="GHEA Grapalat" w:cs="Times New Roman"/>
                <w:color w:val="000000"/>
                <w:sz w:val="24"/>
                <w:szCs w:val="24"/>
                <w:lang w:eastAsia="en-GB"/>
              </w:rPr>
            </w:pPr>
          </w:p>
        </w:tc>
        <w:tc>
          <w:tcPr>
            <w:tcW w:w="5252" w:type="dxa"/>
            <w:tcBorders>
              <w:top w:val="outset" w:sz="6" w:space="0" w:color="auto"/>
              <w:left w:val="outset" w:sz="6" w:space="0" w:color="auto"/>
              <w:bottom w:val="outset" w:sz="6" w:space="0" w:color="auto"/>
              <w:right w:val="outset" w:sz="6" w:space="0" w:color="auto"/>
            </w:tcBorders>
            <w:shd w:val="clear" w:color="auto" w:fill="D0D0D0"/>
            <w:hideMark/>
          </w:tcPr>
          <w:p w:rsidR="008945EF" w:rsidRPr="001E3015" w:rsidRDefault="008945EF" w:rsidP="0023491C">
            <w:pPr>
              <w:spacing w:after="0" w:line="276" w:lineRule="auto"/>
              <w:jc w:val="center"/>
              <w:rPr>
                <w:rFonts w:ascii="GHEA Grapalat" w:eastAsia="Times New Roman" w:hAnsi="GHEA Grapalat" w:cs="Times New Roman"/>
                <w:color w:val="000000"/>
                <w:sz w:val="24"/>
                <w:szCs w:val="24"/>
                <w:lang w:val="hy-AM" w:eastAsia="en-GB"/>
              </w:rPr>
            </w:pPr>
            <w:r w:rsidRPr="001E3015">
              <w:rPr>
                <w:rFonts w:ascii="GHEA Grapalat" w:eastAsia="Times New Roman" w:hAnsi="GHEA Grapalat" w:cs="Times New Roman"/>
                <w:color w:val="000000"/>
                <w:sz w:val="24"/>
                <w:szCs w:val="24"/>
                <w:lang w:val="hy-AM" w:eastAsia="en-GB"/>
              </w:rPr>
              <w:t xml:space="preserve">N </w:t>
            </w:r>
            <w:r w:rsidR="00587D44" w:rsidRPr="001E3015">
              <w:rPr>
                <w:rFonts w:ascii="GHEA Grapalat" w:eastAsia="Times New Roman" w:hAnsi="GHEA Grapalat" w:cs="Times New Roman"/>
                <w:color w:val="000000"/>
                <w:sz w:val="24"/>
                <w:szCs w:val="24"/>
                <w:lang w:val="hy-AM" w:eastAsia="en-GB"/>
              </w:rPr>
              <w:t>01/9-1/13425-2023</w:t>
            </w:r>
          </w:p>
        </w:tc>
      </w:tr>
      <w:tr w:rsidR="00CB3660" w:rsidRPr="001E3015" w:rsidTr="003945F0">
        <w:trPr>
          <w:trHeight w:val="1500"/>
          <w:tblCellSpacing w:w="0" w:type="dxa"/>
        </w:trPr>
        <w:tc>
          <w:tcPr>
            <w:tcW w:w="9900" w:type="dxa"/>
            <w:tcBorders>
              <w:top w:val="outset" w:sz="6" w:space="0" w:color="auto"/>
              <w:left w:val="outset" w:sz="6" w:space="0" w:color="auto"/>
              <w:bottom w:val="outset" w:sz="6" w:space="0" w:color="auto"/>
              <w:right w:val="outset" w:sz="6" w:space="0" w:color="auto"/>
            </w:tcBorders>
            <w:shd w:val="clear" w:color="auto" w:fill="FFFFFF"/>
          </w:tcPr>
          <w:p w:rsidR="00587D44" w:rsidRPr="001E3015" w:rsidRDefault="00587D44" w:rsidP="0023491C">
            <w:pPr>
              <w:spacing w:after="0" w:line="276" w:lineRule="auto"/>
              <w:ind w:left="255" w:right="255" w:firstLine="312"/>
              <w:jc w:val="both"/>
              <w:rPr>
                <w:rFonts w:ascii="GHEA Grapalat" w:hAnsi="GHEA Grapalat"/>
                <w:sz w:val="24"/>
                <w:szCs w:val="24"/>
                <w:lang w:val="hy-AM"/>
              </w:rPr>
            </w:pPr>
            <w:r w:rsidRPr="001E3015">
              <w:rPr>
                <w:rFonts w:ascii="GHEA Grapalat" w:hAnsi="GHEA Grapalat"/>
                <w:sz w:val="24"/>
                <w:szCs w:val="24"/>
                <w:lang w:val="hy-AM"/>
              </w:rPr>
              <w:t>Նախագծով առաջարկվում է ՀՀ 2023թ-ի պետական բյուջեի «1103» ծրագրի «11001» միջոցառման բյուջետային ծախսերի տնտեսագիտական դասակարգման «Շենքերի և կառույցների ընթացիկ նորոգում և պահպանում» և «Մասնագիտական ծառայություններ» հոդվածներով նախատեսված համապատասխանաբար՝ 4,395.4 հազ. դրամն ու 1,100.0 հազ. դրամը, ինչպես նաև «31001» միջոցառման «Վարչական սարքավորումներ» հոդվածի գնում</w:t>
            </w:r>
            <w:r w:rsidRPr="001E3015">
              <w:rPr>
                <w:rFonts w:ascii="GHEA Grapalat" w:hAnsi="GHEA Grapalat"/>
                <w:sz w:val="24"/>
                <w:szCs w:val="24"/>
                <w:lang w:val="hy-AM"/>
              </w:rPr>
              <w:softHyphen/>
              <w:t>ների արդյունքում առաջացած 109.0 հազ. դրամ տնտեսումը, ընդամենը՝ 5,604.4 հազ. դրամ, վերաբաշխել նույն ծրագրի «31001» միջոցառմանը՝ համակարգչային սերվերների տարածքի համար արդեն իսկ ձեռքբերված թվով 2 օդորակիչի (800.0 հազ. դրամ) և դրանց համար անհրաժեշտ թվով 2 ժամանակի կարգավորիչ ռելեի (140.0 հազ. դրամ) գումարների վճարման համար, ինչպես նաև համակարգչային տեխնիկայի ձեռքբերման համար (թվով 8 համակարգիչ և 4 բազմաֆունկցիոնալ լազերային սարք՝ 4,664.4 հազ. դրամ):</w:t>
            </w:r>
          </w:p>
          <w:p w:rsidR="00587D44" w:rsidRPr="001E3015" w:rsidRDefault="00587D44" w:rsidP="0023491C">
            <w:pPr>
              <w:spacing w:after="0" w:line="276" w:lineRule="auto"/>
              <w:ind w:left="255" w:right="255" w:firstLine="312"/>
              <w:jc w:val="both"/>
              <w:rPr>
                <w:rFonts w:ascii="GHEA Grapalat" w:hAnsi="GHEA Grapalat"/>
                <w:sz w:val="24"/>
                <w:szCs w:val="24"/>
                <w:lang w:val="hy-AM"/>
              </w:rPr>
            </w:pPr>
            <w:r w:rsidRPr="001E3015">
              <w:rPr>
                <w:rFonts w:ascii="GHEA Grapalat" w:hAnsi="GHEA Grapalat"/>
                <w:sz w:val="24"/>
                <w:szCs w:val="24"/>
                <w:lang w:val="hy-AM"/>
              </w:rPr>
              <w:t>Այդ կապակցությամբ առաջարկում ենք.</w:t>
            </w:r>
          </w:p>
          <w:p w:rsidR="00587D44" w:rsidRPr="001E3015" w:rsidRDefault="00587D44" w:rsidP="0023491C">
            <w:pPr>
              <w:pStyle w:val="ListParagraph"/>
              <w:numPr>
                <w:ilvl w:val="0"/>
                <w:numId w:val="5"/>
              </w:numPr>
              <w:tabs>
                <w:tab w:val="left" w:pos="993"/>
              </w:tabs>
              <w:spacing w:after="0" w:line="276" w:lineRule="auto"/>
              <w:ind w:left="255" w:right="255" w:firstLine="312"/>
              <w:jc w:val="both"/>
              <w:rPr>
                <w:rFonts w:ascii="GHEA Grapalat" w:eastAsia="Times New Roman" w:hAnsi="GHEA Grapalat" w:cs="Times New Roman"/>
                <w:sz w:val="24"/>
                <w:szCs w:val="24"/>
                <w:lang w:val="hy-AM"/>
              </w:rPr>
            </w:pPr>
            <w:r w:rsidRPr="001E3015">
              <w:rPr>
                <w:rFonts w:ascii="GHEA Grapalat" w:hAnsi="GHEA Grapalat"/>
                <w:sz w:val="24"/>
                <w:szCs w:val="24"/>
                <w:lang w:val="hy-AM"/>
              </w:rPr>
              <w:lastRenderedPageBreak/>
              <w:t>Առաջնորդվել ՀՀ վարչապետի 29.06.2023թ-ի N 02/16.4/22372-2023 հանձնարարա</w:t>
            </w:r>
            <w:r w:rsidRPr="001E3015">
              <w:rPr>
                <w:rFonts w:ascii="GHEA Grapalat" w:hAnsi="GHEA Grapalat"/>
                <w:sz w:val="24"/>
                <w:szCs w:val="24"/>
                <w:lang w:val="hy-AM"/>
              </w:rPr>
              <w:softHyphen/>
              <w:t xml:space="preserve">կանով, համաձայն որի՝ </w:t>
            </w:r>
            <w:r w:rsidRPr="001E3015">
              <w:rPr>
                <w:rFonts w:ascii="GHEA Grapalat" w:eastAsia="Times New Roman" w:hAnsi="GHEA Grapalat" w:cs="Times New Roman"/>
                <w:sz w:val="24"/>
                <w:szCs w:val="24"/>
                <w:lang w:val="hy-AM"/>
              </w:rPr>
              <w:t xml:space="preserve">ծախսային ծրագրերում վերաբաշխումները իրականացնել միայն խիստ անհրաժեշտության դեպքում և առկա տնտեսված ֆինանսական միջոցների պարագայում վերջիներս ուղղել ՀՀ կառավարության պահուստային ֆոնդ: </w:t>
            </w:r>
          </w:p>
          <w:p w:rsidR="00587D44" w:rsidRPr="001E3015" w:rsidRDefault="00587D44" w:rsidP="0023491C">
            <w:pPr>
              <w:pStyle w:val="ListParagraph"/>
              <w:tabs>
                <w:tab w:val="left" w:pos="993"/>
              </w:tabs>
              <w:spacing w:after="0" w:line="276" w:lineRule="auto"/>
              <w:ind w:left="255" w:right="255" w:firstLine="312"/>
              <w:jc w:val="both"/>
              <w:rPr>
                <w:rFonts w:ascii="GHEA Grapalat" w:hAnsi="GHEA Grapalat"/>
                <w:sz w:val="24"/>
                <w:szCs w:val="24"/>
                <w:lang w:val="hy-AM"/>
              </w:rPr>
            </w:pPr>
            <w:r w:rsidRPr="001E3015">
              <w:rPr>
                <w:rFonts w:ascii="GHEA Grapalat" w:hAnsi="GHEA Grapalat"/>
                <w:sz w:val="24"/>
                <w:szCs w:val="24"/>
                <w:lang w:val="hy-AM"/>
              </w:rPr>
              <w:t>Հետևաբար առաջարկում ենք տնտեսված միջոցներն ուղղել ՀՀ կառավարության պահուստային ֆոնդ և միջոցների հատկացմանն անդրադառնալ ՀՀ կառավարության առաջնահերթություններից ելնելով:</w:t>
            </w:r>
          </w:p>
          <w:p w:rsidR="00CB3660" w:rsidRPr="001E3015" w:rsidRDefault="00587D44" w:rsidP="0023491C">
            <w:pPr>
              <w:tabs>
                <w:tab w:val="left" w:pos="567"/>
              </w:tabs>
              <w:spacing w:after="0" w:line="276" w:lineRule="auto"/>
              <w:ind w:left="255" w:right="255" w:firstLine="312"/>
              <w:jc w:val="both"/>
              <w:rPr>
                <w:rFonts w:ascii="GHEA Grapalat" w:eastAsia="Times New Roman" w:hAnsi="GHEA Grapalat" w:cs="Times New Roman"/>
                <w:color w:val="000000"/>
                <w:sz w:val="24"/>
                <w:szCs w:val="24"/>
                <w:lang w:val="en-US" w:eastAsia="en-GB"/>
              </w:rPr>
            </w:pPr>
            <w:r w:rsidRPr="001E3015">
              <w:rPr>
                <w:rFonts w:ascii="GHEA Grapalat" w:hAnsi="GHEA Grapalat"/>
                <w:sz w:val="24"/>
                <w:szCs w:val="24"/>
                <w:lang w:val="hy-AM"/>
              </w:rPr>
              <w:t>Միևնույն ժամանակ, նկատի ունենալով, որ հրատապ, մեկ անձ (ՀՄԱ) ընթացակարգով արդեն իսկ ձեռք են բերվել համակարգչային սերվերների տարածքի համար անհրաժեշտ օդորակիչներն ու դրանց կիրարկման համար անհրաժեշտ ժամանակի կարգավորիչ ռելեները, առաջարկում ենք Նախագծի կարգավորման առարկա դիտարկել միայն օդորա</w:t>
            </w:r>
            <w:r w:rsidRPr="001E3015">
              <w:rPr>
                <w:rFonts w:ascii="GHEA Grapalat" w:hAnsi="GHEA Grapalat"/>
                <w:sz w:val="24"/>
                <w:szCs w:val="24"/>
                <w:lang w:val="hy-AM"/>
              </w:rPr>
              <w:softHyphen/>
              <w:t>կիչների և ռելեների գծով վերաբաշխումները, սույն գրության 2-րդ կետով ներկայացված առաջարկությունների արդյունքում:</w:t>
            </w:r>
          </w:p>
        </w:tc>
        <w:tc>
          <w:tcPr>
            <w:tcW w:w="5252" w:type="dxa"/>
            <w:tcBorders>
              <w:top w:val="outset" w:sz="6" w:space="0" w:color="auto"/>
              <w:left w:val="outset" w:sz="6" w:space="0" w:color="auto"/>
              <w:bottom w:val="outset" w:sz="6" w:space="0" w:color="auto"/>
              <w:right w:val="outset" w:sz="6" w:space="0" w:color="auto"/>
            </w:tcBorders>
            <w:shd w:val="clear" w:color="auto" w:fill="FFFFFF"/>
          </w:tcPr>
          <w:p w:rsidR="00CB3660" w:rsidRPr="001E3015" w:rsidRDefault="00CB3660" w:rsidP="0023491C">
            <w:pPr>
              <w:spacing w:after="200" w:line="276" w:lineRule="auto"/>
              <w:ind w:left="198" w:right="134" w:firstLine="198"/>
              <w:jc w:val="both"/>
              <w:rPr>
                <w:rFonts w:ascii="GHEA Grapalat" w:eastAsia="Times New Roman" w:hAnsi="GHEA Grapalat" w:cs="Times New Roman"/>
                <w:color w:val="000000"/>
                <w:sz w:val="24"/>
                <w:szCs w:val="24"/>
                <w:lang w:val="fr-FR" w:eastAsia="en-GB"/>
              </w:rPr>
            </w:pPr>
          </w:p>
          <w:p w:rsidR="00102EB9" w:rsidRPr="001E3015" w:rsidRDefault="00102EB9" w:rsidP="0023491C">
            <w:pPr>
              <w:spacing w:after="200" w:line="276" w:lineRule="auto"/>
              <w:ind w:left="198" w:right="134" w:firstLine="198"/>
              <w:jc w:val="both"/>
              <w:rPr>
                <w:rFonts w:ascii="GHEA Grapalat" w:eastAsia="Times New Roman" w:hAnsi="GHEA Grapalat" w:cs="Times New Roman"/>
                <w:color w:val="000000"/>
                <w:sz w:val="24"/>
                <w:szCs w:val="24"/>
                <w:lang w:val="fr-FR" w:eastAsia="en-GB"/>
              </w:rPr>
            </w:pPr>
          </w:p>
          <w:p w:rsidR="00102EB9" w:rsidRPr="001E3015" w:rsidRDefault="00102EB9" w:rsidP="0023491C">
            <w:pPr>
              <w:spacing w:after="200" w:line="276" w:lineRule="auto"/>
              <w:ind w:left="198" w:right="134" w:firstLine="198"/>
              <w:jc w:val="both"/>
              <w:rPr>
                <w:rFonts w:ascii="GHEA Grapalat" w:eastAsia="Times New Roman" w:hAnsi="GHEA Grapalat" w:cs="Times New Roman"/>
                <w:color w:val="000000"/>
                <w:sz w:val="24"/>
                <w:szCs w:val="24"/>
                <w:lang w:val="fr-FR" w:eastAsia="en-GB"/>
              </w:rPr>
            </w:pPr>
          </w:p>
          <w:p w:rsidR="00102EB9" w:rsidRPr="001E3015" w:rsidRDefault="00102EB9" w:rsidP="0023491C">
            <w:pPr>
              <w:spacing w:after="200" w:line="276" w:lineRule="auto"/>
              <w:ind w:left="198" w:right="134" w:firstLine="198"/>
              <w:jc w:val="both"/>
              <w:rPr>
                <w:rFonts w:ascii="GHEA Grapalat" w:eastAsia="Times New Roman" w:hAnsi="GHEA Grapalat" w:cs="Times New Roman"/>
                <w:color w:val="000000"/>
                <w:sz w:val="24"/>
                <w:szCs w:val="24"/>
                <w:lang w:val="fr-FR" w:eastAsia="en-GB"/>
              </w:rPr>
            </w:pPr>
          </w:p>
          <w:p w:rsidR="00102EB9" w:rsidRPr="001E3015" w:rsidRDefault="00102EB9" w:rsidP="0023491C">
            <w:pPr>
              <w:spacing w:after="200" w:line="276" w:lineRule="auto"/>
              <w:ind w:left="198" w:right="134" w:firstLine="198"/>
              <w:jc w:val="both"/>
              <w:rPr>
                <w:rFonts w:ascii="GHEA Grapalat" w:eastAsia="Times New Roman" w:hAnsi="GHEA Grapalat" w:cs="Times New Roman"/>
                <w:color w:val="000000"/>
                <w:sz w:val="24"/>
                <w:szCs w:val="24"/>
                <w:lang w:val="fr-FR" w:eastAsia="en-GB"/>
              </w:rPr>
            </w:pPr>
          </w:p>
          <w:p w:rsidR="00102EB9" w:rsidRPr="001E3015" w:rsidRDefault="00102EB9" w:rsidP="0023491C">
            <w:pPr>
              <w:spacing w:after="200" w:line="276" w:lineRule="auto"/>
              <w:ind w:left="198" w:right="134" w:firstLine="198"/>
              <w:jc w:val="both"/>
              <w:rPr>
                <w:rFonts w:ascii="GHEA Grapalat" w:eastAsia="Times New Roman" w:hAnsi="GHEA Grapalat" w:cs="Times New Roman"/>
                <w:color w:val="000000"/>
                <w:sz w:val="24"/>
                <w:szCs w:val="24"/>
                <w:lang w:val="fr-FR" w:eastAsia="en-GB"/>
              </w:rPr>
            </w:pPr>
          </w:p>
          <w:p w:rsidR="00102EB9" w:rsidRPr="001E3015" w:rsidRDefault="00102EB9" w:rsidP="0023491C">
            <w:pPr>
              <w:spacing w:after="200" w:line="276" w:lineRule="auto"/>
              <w:ind w:left="198" w:right="134" w:firstLine="198"/>
              <w:jc w:val="both"/>
              <w:rPr>
                <w:rFonts w:ascii="GHEA Grapalat" w:eastAsia="Times New Roman" w:hAnsi="GHEA Grapalat" w:cs="Times New Roman"/>
                <w:color w:val="000000"/>
                <w:sz w:val="24"/>
                <w:szCs w:val="24"/>
                <w:lang w:val="fr-FR" w:eastAsia="en-GB"/>
              </w:rPr>
            </w:pPr>
          </w:p>
          <w:p w:rsidR="00102EB9" w:rsidRPr="001E3015" w:rsidRDefault="00102EB9" w:rsidP="0023491C">
            <w:pPr>
              <w:spacing w:after="200" w:line="276" w:lineRule="auto"/>
              <w:ind w:left="198" w:right="134" w:firstLine="198"/>
              <w:jc w:val="both"/>
              <w:rPr>
                <w:rFonts w:ascii="GHEA Grapalat" w:eastAsia="Times New Roman" w:hAnsi="GHEA Grapalat" w:cs="Times New Roman"/>
                <w:color w:val="000000"/>
                <w:sz w:val="24"/>
                <w:szCs w:val="24"/>
                <w:lang w:val="fr-FR" w:eastAsia="en-GB"/>
              </w:rPr>
            </w:pPr>
          </w:p>
          <w:p w:rsidR="00102EB9" w:rsidRPr="001E3015" w:rsidRDefault="00102EB9" w:rsidP="0023491C">
            <w:pPr>
              <w:spacing w:after="200" w:line="276" w:lineRule="auto"/>
              <w:ind w:left="198" w:right="134" w:firstLine="198"/>
              <w:jc w:val="both"/>
              <w:rPr>
                <w:rFonts w:ascii="GHEA Grapalat" w:eastAsia="Times New Roman" w:hAnsi="GHEA Grapalat" w:cs="Times New Roman"/>
                <w:color w:val="000000"/>
                <w:sz w:val="24"/>
                <w:szCs w:val="24"/>
                <w:lang w:val="fr-FR" w:eastAsia="en-GB"/>
              </w:rPr>
            </w:pPr>
          </w:p>
          <w:p w:rsidR="00102EB9" w:rsidRPr="001E3015" w:rsidRDefault="00197277" w:rsidP="00102EB9">
            <w:pPr>
              <w:spacing w:after="200" w:line="276" w:lineRule="auto"/>
              <w:ind w:left="198" w:right="134" w:firstLine="198"/>
              <w:jc w:val="both"/>
              <w:rPr>
                <w:rFonts w:ascii="GHEA Grapalat" w:eastAsia="Times New Roman" w:hAnsi="GHEA Grapalat" w:cs="Times New Roman"/>
                <w:color w:val="000000"/>
                <w:sz w:val="24"/>
                <w:szCs w:val="24"/>
                <w:lang w:val="fr-FR" w:eastAsia="en-GB"/>
              </w:rPr>
            </w:pPr>
            <w:proofErr w:type="spellStart"/>
            <w:r>
              <w:rPr>
                <w:rFonts w:ascii="GHEA Grapalat" w:eastAsia="Times New Roman" w:hAnsi="GHEA Grapalat" w:cs="Times New Roman"/>
                <w:color w:val="000000"/>
                <w:sz w:val="24"/>
                <w:szCs w:val="24"/>
                <w:lang w:val="fr-FR" w:eastAsia="en-GB"/>
              </w:rPr>
              <w:lastRenderedPageBreak/>
              <w:t>Ը</w:t>
            </w:r>
            <w:r w:rsidR="00102EB9" w:rsidRPr="001E3015">
              <w:rPr>
                <w:rFonts w:ascii="GHEA Grapalat" w:eastAsia="Times New Roman" w:hAnsi="GHEA Grapalat" w:cs="Times New Roman"/>
                <w:color w:val="000000"/>
                <w:sz w:val="24"/>
                <w:szCs w:val="24"/>
                <w:lang w:val="fr-FR" w:eastAsia="en-GB"/>
              </w:rPr>
              <w:t>նդունվել</w:t>
            </w:r>
            <w:proofErr w:type="spellEnd"/>
            <w:r w:rsidR="00102EB9" w:rsidRPr="001E3015">
              <w:rPr>
                <w:rFonts w:ascii="GHEA Grapalat" w:eastAsia="Times New Roman" w:hAnsi="GHEA Grapalat" w:cs="Times New Roman"/>
                <w:color w:val="000000"/>
                <w:sz w:val="24"/>
                <w:szCs w:val="24"/>
                <w:lang w:val="fr-FR" w:eastAsia="en-GB"/>
              </w:rPr>
              <w:t xml:space="preserve"> է</w:t>
            </w:r>
            <w:r>
              <w:rPr>
                <w:rFonts w:ascii="GHEA Grapalat" w:eastAsia="Times New Roman" w:hAnsi="GHEA Grapalat" w:cs="Times New Roman"/>
                <w:color w:val="000000"/>
                <w:sz w:val="24"/>
                <w:szCs w:val="24"/>
                <w:lang w:val="fr-FR" w:eastAsia="en-GB"/>
              </w:rPr>
              <w:t xml:space="preserve"> </w:t>
            </w:r>
            <w:proofErr w:type="spellStart"/>
            <w:r>
              <w:rPr>
                <w:rFonts w:ascii="GHEA Grapalat" w:eastAsia="Times New Roman" w:hAnsi="GHEA Grapalat" w:cs="Times New Roman"/>
                <w:color w:val="000000"/>
                <w:sz w:val="24"/>
                <w:szCs w:val="24"/>
                <w:lang w:val="fr-FR" w:eastAsia="en-GB"/>
              </w:rPr>
              <w:t>մասնակի</w:t>
            </w:r>
            <w:proofErr w:type="spellEnd"/>
            <w:r>
              <w:rPr>
                <w:rFonts w:ascii="Calibri" w:eastAsia="Times New Roman" w:hAnsi="Calibri" w:cs="Calibri"/>
                <w:color w:val="000000"/>
                <w:sz w:val="24"/>
                <w:szCs w:val="24"/>
                <w:lang w:val="fr-FR" w:eastAsia="en-GB"/>
              </w:rPr>
              <w:t> </w:t>
            </w:r>
            <w:r>
              <w:rPr>
                <w:rFonts w:ascii="GHEA Grapalat" w:eastAsia="Times New Roman" w:hAnsi="GHEA Grapalat" w:cs="Times New Roman"/>
                <w:color w:val="000000"/>
                <w:sz w:val="24"/>
                <w:szCs w:val="24"/>
                <w:lang w:val="fr-FR" w:eastAsia="en-GB"/>
              </w:rPr>
              <w:t>:</w:t>
            </w:r>
          </w:p>
          <w:p w:rsidR="00A31F93" w:rsidRPr="001E3015" w:rsidRDefault="00197277" w:rsidP="00102EB9">
            <w:pPr>
              <w:spacing w:after="200" w:line="276" w:lineRule="auto"/>
              <w:ind w:left="198" w:right="134" w:firstLine="198"/>
              <w:jc w:val="both"/>
              <w:rPr>
                <w:rFonts w:ascii="GHEA Grapalat" w:eastAsia="Times New Roman" w:hAnsi="GHEA Grapalat" w:cs="Times New Roman"/>
                <w:color w:val="000000"/>
                <w:sz w:val="24"/>
                <w:szCs w:val="24"/>
                <w:lang w:val="fr-FR" w:eastAsia="en-GB"/>
              </w:rPr>
            </w:pPr>
            <w:proofErr w:type="spellStart"/>
            <w:r>
              <w:rPr>
                <w:rFonts w:ascii="GHEA Grapalat" w:eastAsia="Times New Roman" w:hAnsi="GHEA Grapalat" w:cs="Times New Roman"/>
                <w:color w:val="000000"/>
                <w:sz w:val="24"/>
                <w:szCs w:val="24"/>
                <w:lang w:val="fr-FR" w:eastAsia="en-GB"/>
              </w:rPr>
              <w:t>Հաշվի</w:t>
            </w:r>
            <w:proofErr w:type="spellEnd"/>
            <w:r>
              <w:rPr>
                <w:rFonts w:ascii="GHEA Grapalat" w:eastAsia="Times New Roman" w:hAnsi="GHEA Grapalat" w:cs="Times New Roman"/>
                <w:color w:val="000000"/>
                <w:sz w:val="24"/>
                <w:szCs w:val="24"/>
                <w:lang w:val="fr-FR" w:eastAsia="en-GB"/>
              </w:rPr>
              <w:t xml:space="preserve"> </w:t>
            </w:r>
            <w:proofErr w:type="spellStart"/>
            <w:r>
              <w:rPr>
                <w:rFonts w:ascii="GHEA Grapalat" w:eastAsia="Times New Roman" w:hAnsi="GHEA Grapalat" w:cs="Times New Roman"/>
                <w:color w:val="000000"/>
                <w:sz w:val="24"/>
                <w:szCs w:val="24"/>
                <w:lang w:val="fr-FR" w:eastAsia="en-GB"/>
              </w:rPr>
              <w:t>առնելով</w:t>
            </w:r>
            <w:proofErr w:type="spellEnd"/>
            <w:r>
              <w:rPr>
                <w:rFonts w:ascii="GHEA Grapalat" w:eastAsia="Times New Roman" w:hAnsi="GHEA Grapalat" w:cs="Times New Roman"/>
                <w:color w:val="000000"/>
                <w:sz w:val="24"/>
                <w:szCs w:val="24"/>
                <w:lang w:val="fr-FR" w:eastAsia="en-GB"/>
              </w:rPr>
              <w:t xml:space="preserve">, </w:t>
            </w:r>
            <w:proofErr w:type="spellStart"/>
            <w:r>
              <w:rPr>
                <w:rFonts w:ascii="GHEA Grapalat" w:eastAsia="Times New Roman" w:hAnsi="GHEA Grapalat" w:cs="Times New Roman"/>
                <w:color w:val="000000"/>
                <w:sz w:val="24"/>
                <w:szCs w:val="24"/>
                <w:lang w:val="fr-FR" w:eastAsia="en-GB"/>
              </w:rPr>
              <w:t>որ</w:t>
            </w:r>
            <w:proofErr w:type="spellEnd"/>
            <w:r>
              <w:rPr>
                <w:rFonts w:ascii="GHEA Grapalat" w:eastAsia="Times New Roman" w:hAnsi="GHEA Grapalat" w:cs="Times New Roman"/>
                <w:color w:val="000000"/>
                <w:sz w:val="24"/>
                <w:szCs w:val="24"/>
                <w:lang w:val="fr-FR" w:eastAsia="en-GB"/>
              </w:rPr>
              <w:t xml:space="preserve"> </w:t>
            </w:r>
            <w:proofErr w:type="spellStart"/>
            <w:r>
              <w:rPr>
                <w:rFonts w:ascii="GHEA Grapalat" w:eastAsia="Times New Roman" w:hAnsi="GHEA Grapalat" w:cs="Times New Roman"/>
                <w:color w:val="000000"/>
                <w:sz w:val="24"/>
                <w:szCs w:val="24"/>
                <w:lang w:val="fr-FR" w:eastAsia="en-GB"/>
              </w:rPr>
              <w:t>տնտեսումը</w:t>
            </w:r>
            <w:proofErr w:type="spellEnd"/>
            <w:r>
              <w:rPr>
                <w:rFonts w:ascii="GHEA Grapalat" w:eastAsia="Times New Roman" w:hAnsi="GHEA Grapalat" w:cs="Times New Roman"/>
                <w:color w:val="000000"/>
                <w:sz w:val="24"/>
                <w:szCs w:val="24"/>
                <w:lang w:val="fr-FR" w:eastAsia="en-GB"/>
              </w:rPr>
              <w:t xml:space="preserve"> </w:t>
            </w:r>
            <w:proofErr w:type="spellStart"/>
            <w:r>
              <w:rPr>
                <w:rFonts w:ascii="GHEA Grapalat" w:eastAsia="Times New Roman" w:hAnsi="GHEA Grapalat" w:cs="Times New Roman"/>
                <w:color w:val="000000"/>
                <w:sz w:val="24"/>
                <w:szCs w:val="24"/>
                <w:lang w:val="fr-FR" w:eastAsia="en-GB"/>
              </w:rPr>
              <w:t>կազմում</w:t>
            </w:r>
            <w:proofErr w:type="spellEnd"/>
            <w:r>
              <w:rPr>
                <w:rFonts w:ascii="GHEA Grapalat" w:eastAsia="Times New Roman" w:hAnsi="GHEA Grapalat" w:cs="Times New Roman"/>
                <w:color w:val="000000"/>
                <w:sz w:val="24"/>
                <w:szCs w:val="24"/>
                <w:lang w:val="fr-FR" w:eastAsia="en-GB"/>
              </w:rPr>
              <w:t xml:space="preserve"> է </w:t>
            </w:r>
            <w:proofErr w:type="spellStart"/>
            <w:r>
              <w:rPr>
                <w:rFonts w:ascii="GHEA Grapalat" w:eastAsia="Times New Roman" w:hAnsi="GHEA Grapalat" w:cs="Times New Roman"/>
                <w:color w:val="000000"/>
                <w:sz w:val="24"/>
                <w:szCs w:val="24"/>
                <w:lang w:val="fr-FR" w:eastAsia="en-GB"/>
              </w:rPr>
              <w:t>շուրջ</w:t>
            </w:r>
            <w:proofErr w:type="spellEnd"/>
            <w:r>
              <w:rPr>
                <w:rFonts w:ascii="GHEA Grapalat" w:eastAsia="Times New Roman" w:hAnsi="GHEA Grapalat" w:cs="Times New Roman"/>
                <w:color w:val="000000"/>
                <w:sz w:val="24"/>
                <w:szCs w:val="24"/>
                <w:lang w:val="fr-FR" w:eastAsia="en-GB"/>
              </w:rPr>
              <w:t xml:space="preserve"> 2.0 </w:t>
            </w:r>
            <w:proofErr w:type="spellStart"/>
            <w:r>
              <w:rPr>
                <w:rFonts w:ascii="GHEA Grapalat" w:eastAsia="Times New Roman" w:hAnsi="GHEA Grapalat" w:cs="Times New Roman"/>
                <w:color w:val="000000"/>
                <w:sz w:val="24"/>
                <w:szCs w:val="24"/>
                <w:lang w:val="fr-FR" w:eastAsia="en-GB"/>
              </w:rPr>
              <w:t>մլն</w:t>
            </w:r>
            <w:proofErr w:type="spellEnd"/>
            <w:r>
              <w:rPr>
                <w:rFonts w:ascii="GHEA Grapalat" w:eastAsia="Times New Roman" w:hAnsi="GHEA Grapalat" w:cs="Times New Roman"/>
                <w:color w:val="000000"/>
                <w:sz w:val="24"/>
                <w:szCs w:val="24"/>
                <w:lang w:val="fr-FR" w:eastAsia="en-GB"/>
              </w:rPr>
              <w:t xml:space="preserve"> </w:t>
            </w:r>
            <w:proofErr w:type="spellStart"/>
            <w:r>
              <w:rPr>
                <w:rFonts w:ascii="GHEA Grapalat" w:eastAsia="Times New Roman" w:hAnsi="GHEA Grapalat" w:cs="Times New Roman"/>
                <w:color w:val="000000"/>
                <w:sz w:val="24"/>
                <w:szCs w:val="24"/>
                <w:lang w:val="fr-FR" w:eastAsia="en-GB"/>
              </w:rPr>
              <w:t>դրամ</w:t>
            </w:r>
            <w:proofErr w:type="spellEnd"/>
            <w:r>
              <w:rPr>
                <w:rFonts w:ascii="GHEA Grapalat" w:eastAsia="Times New Roman" w:hAnsi="GHEA Grapalat" w:cs="Times New Roman"/>
                <w:color w:val="000000"/>
                <w:sz w:val="24"/>
                <w:szCs w:val="24"/>
                <w:lang w:val="fr-FR" w:eastAsia="en-GB"/>
              </w:rPr>
              <w:t xml:space="preserve">, </w:t>
            </w:r>
            <w:proofErr w:type="spellStart"/>
            <w:r>
              <w:rPr>
                <w:rFonts w:ascii="GHEA Grapalat" w:eastAsia="Times New Roman" w:hAnsi="GHEA Grapalat" w:cs="Times New Roman"/>
                <w:color w:val="000000"/>
                <w:sz w:val="24"/>
                <w:szCs w:val="24"/>
                <w:lang w:val="fr-FR" w:eastAsia="en-GB"/>
              </w:rPr>
              <w:t>ապա</w:t>
            </w:r>
            <w:proofErr w:type="spellEnd"/>
            <w:r w:rsidR="00A31F93" w:rsidRPr="001E3015">
              <w:rPr>
                <w:rFonts w:ascii="GHEA Grapalat" w:eastAsia="Times New Roman" w:hAnsi="GHEA Grapalat" w:cs="Times New Roman"/>
                <w:color w:val="000000"/>
                <w:sz w:val="24"/>
                <w:szCs w:val="24"/>
                <w:lang w:val="fr-FR" w:eastAsia="en-GB"/>
              </w:rPr>
              <w:t xml:space="preserve"> </w:t>
            </w:r>
            <w:proofErr w:type="spellStart"/>
            <w:r w:rsidR="00A31F93" w:rsidRPr="001E3015">
              <w:rPr>
                <w:rFonts w:ascii="GHEA Grapalat" w:eastAsia="Times New Roman" w:hAnsi="GHEA Grapalat" w:cs="Times New Roman"/>
                <w:color w:val="000000"/>
                <w:sz w:val="24"/>
                <w:szCs w:val="24"/>
                <w:lang w:val="fr-FR" w:eastAsia="en-GB"/>
              </w:rPr>
              <w:t>Կոմիտե</w:t>
            </w:r>
            <w:r>
              <w:rPr>
                <w:rFonts w:ascii="GHEA Grapalat" w:eastAsia="Times New Roman" w:hAnsi="GHEA Grapalat" w:cs="Times New Roman"/>
                <w:color w:val="000000"/>
                <w:sz w:val="24"/>
                <w:szCs w:val="24"/>
                <w:lang w:val="fr-FR" w:eastAsia="en-GB"/>
              </w:rPr>
              <w:t>ն</w:t>
            </w:r>
            <w:proofErr w:type="spellEnd"/>
            <w:r>
              <w:rPr>
                <w:rFonts w:ascii="GHEA Grapalat" w:eastAsia="Times New Roman" w:hAnsi="GHEA Grapalat" w:cs="Times New Roman"/>
                <w:color w:val="000000"/>
                <w:sz w:val="24"/>
                <w:szCs w:val="24"/>
                <w:lang w:val="fr-FR" w:eastAsia="en-GB"/>
              </w:rPr>
              <w:t xml:space="preserve"> </w:t>
            </w:r>
            <w:proofErr w:type="spellStart"/>
            <w:r>
              <w:rPr>
                <w:rFonts w:ascii="GHEA Grapalat" w:eastAsia="Times New Roman" w:hAnsi="GHEA Grapalat" w:cs="Times New Roman"/>
                <w:color w:val="000000"/>
                <w:sz w:val="24"/>
                <w:szCs w:val="24"/>
                <w:lang w:val="fr-FR" w:eastAsia="en-GB"/>
              </w:rPr>
              <w:t>ձեռնպահ</w:t>
            </w:r>
            <w:proofErr w:type="spellEnd"/>
            <w:r>
              <w:rPr>
                <w:rFonts w:ascii="GHEA Grapalat" w:eastAsia="Times New Roman" w:hAnsi="GHEA Grapalat" w:cs="Times New Roman"/>
                <w:color w:val="000000"/>
                <w:sz w:val="24"/>
                <w:szCs w:val="24"/>
                <w:lang w:val="fr-FR" w:eastAsia="en-GB"/>
              </w:rPr>
              <w:t xml:space="preserve"> </w:t>
            </w:r>
            <w:proofErr w:type="spellStart"/>
            <w:r>
              <w:rPr>
                <w:rFonts w:ascii="GHEA Grapalat" w:eastAsia="Times New Roman" w:hAnsi="GHEA Grapalat" w:cs="Times New Roman"/>
                <w:color w:val="000000"/>
                <w:sz w:val="24"/>
                <w:szCs w:val="24"/>
                <w:lang w:val="fr-FR" w:eastAsia="en-GB"/>
              </w:rPr>
              <w:t>կմնա</w:t>
            </w:r>
            <w:proofErr w:type="spellEnd"/>
            <w:r>
              <w:rPr>
                <w:rFonts w:ascii="GHEA Grapalat" w:eastAsia="Times New Roman" w:hAnsi="GHEA Grapalat" w:cs="Times New Roman"/>
                <w:color w:val="000000"/>
                <w:sz w:val="24"/>
                <w:szCs w:val="24"/>
                <w:lang w:val="fr-FR" w:eastAsia="en-GB"/>
              </w:rPr>
              <w:t xml:space="preserve"> </w:t>
            </w:r>
            <w:proofErr w:type="spellStart"/>
            <w:r w:rsidR="00A31F93" w:rsidRPr="001E3015">
              <w:rPr>
                <w:rFonts w:ascii="GHEA Grapalat" w:eastAsia="Times New Roman" w:hAnsi="GHEA Grapalat" w:cs="Times New Roman"/>
                <w:color w:val="000000"/>
                <w:sz w:val="24"/>
                <w:szCs w:val="24"/>
                <w:lang w:val="fr-FR" w:eastAsia="en-GB"/>
              </w:rPr>
              <w:t>համակարգչային</w:t>
            </w:r>
            <w:proofErr w:type="spellEnd"/>
            <w:r w:rsidR="00A31F93" w:rsidRPr="001E3015">
              <w:rPr>
                <w:rFonts w:ascii="GHEA Grapalat" w:eastAsia="Times New Roman" w:hAnsi="GHEA Grapalat" w:cs="Times New Roman"/>
                <w:color w:val="000000"/>
                <w:sz w:val="24"/>
                <w:szCs w:val="24"/>
                <w:lang w:val="fr-FR" w:eastAsia="en-GB"/>
              </w:rPr>
              <w:t xml:space="preserve"> </w:t>
            </w:r>
            <w:proofErr w:type="spellStart"/>
            <w:r w:rsidR="00A31F93" w:rsidRPr="001E3015">
              <w:rPr>
                <w:rFonts w:ascii="GHEA Grapalat" w:eastAsia="Times New Roman" w:hAnsi="GHEA Grapalat" w:cs="Times New Roman"/>
                <w:color w:val="000000"/>
                <w:sz w:val="24"/>
                <w:szCs w:val="24"/>
                <w:lang w:val="fr-FR" w:eastAsia="en-GB"/>
              </w:rPr>
              <w:t>տեխնիկայի</w:t>
            </w:r>
            <w:proofErr w:type="spellEnd"/>
            <w:r w:rsidR="00A31F93" w:rsidRPr="001E3015">
              <w:rPr>
                <w:rFonts w:ascii="GHEA Grapalat" w:eastAsia="Times New Roman" w:hAnsi="GHEA Grapalat" w:cs="Times New Roman"/>
                <w:color w:val="000000"/>
                <w:sz w:val="24"/>
                <w:szCs w:val="24"/>
                <w:lang w:val="fr-FR" w:eastAsia="en-GB"/>
              </w:rPr>
              <w:t xml:space="preserve"> </w:t>
            </w:r>
            <w:proofErr w:type="spellStart"/>
            <w:r>
              <w:rPr>
                <w:rFonts w:ascii="GHEA Grapalat" w:eastAsia="Times New Roman" w:hAnsi="GHEA Grapalat" w:cs="Times New Roman"/>
                <w:color w:val="000000"/>
                <w:sz w:val="24"/>
                <w:szCs w:val="24"/>
                <w:lang w:val="fr-FR" w:eastAsia="en-GB"/>
              </w:rPr>
              <w:t>թարմացումից</w:t>
            </w:r>
            <w:proofErr w:type="spellEnd"/>
            <w:r>
              <w:rPr>
                <w:rFonts w:ascii="GHEA Grapalat" w:eastAsia="Times New Roman" w:hAnsi="GHEA Grapalat" w:cs="Times New Roman"/>
                <w:color w:val="000000"/>
                <w:sz w:val="24"/>
                <w:szCs w:val="24"/>
                <w:lang w:val="fr-FR" w:eastAsia="en-GB"/>
              </w:rPr>
              <w:t xml:space="preserve"> և </w:t>
            </w:r>
            <w:proofErr w:type="spellStart"/>
            <w:r>
              <w:rPr>
                <w:rFonts w:ascii="GHEA Grapalat" w:eastAsia="Times New Roman" w:hAnsi="GHEA Grapalat" w:cs="Times New Roman"/>
                <w:color w:val="000000"/>
                <w:sz w:val="24"/>
                <w:szCs w:val="24"/>
                <w:lang w:val="fr-FR" w:eastAsia="en-GB"/>
              </w:rPr>
              <w:t>այն</w:t>
            </w:r>
            <w:proofErr w:type="spellEnd"/>
            <w:r>
              <w:rPr>
                <w:rFonts w:ascii="GHEA Grapalat" w:eastAsia="Times New Roman" w:hAnsi="GHEA Grapalat" w:cs="Times New Roman"/>
                <w:color w:val="000000"/>
                <w:sz w:val="24"/>
                <w:szCs w:val="24"/>
                <w:lang w:val="fr-FR" w:eastAsia="en-GB"/>
              </w:rPr>
              <w:t xml:space="preserve"> </w:t>
            </w:r>
            <w:proofErr w:type="spellStart"/>
            <w:r>
              <w:rPr>
                <w:rFonts w:ascii="GHEA Grapalat" w:eastAsia="Times New Roman" w:hAnsi="GHEA Grapalat" w:cs="Times New Roman"/>
                <w:color w:val="000000"/>
                <w:sz w:val="24"/>
                <w:szCs w:val="24"/>
                <w:lang w:val="fr-FR" w:eastAsia="en-GB"/>
              </w:rPr>
              <w:t>կուղղվի</w:t>
            </w:r>
            <w:proofErr w:type="spellEnd"/>
            <w:r>
              <w:rPr>
                <w:rFonts w:ascii="GHEA Grapalat" w:eastAsia="Times New Roman" w:hAnsi="GHEA Grapalat" w:cs="Times New Roman"/>
                <w:color w:val="000000"/>
                <w:sz w:val="24"/>
                <w:szCs w:val="24"/>
                <w:lang w:val="fr-FR" w:eastAsia="en-GB"/>
              </w:rPr>
              <w:t xml:space="preserve"> ՀՀ </w:t>
            </w:r>
            <w:proofErr w:type="spellStart"/>
            <w:r>
              <w:rPr>
                <w:rFonts w:ascii="GHEA Grapalat" w:eastAsia="Times New Roman" w:hAnsi="GHEA Grapalat" w:cs="Times New Roman"/>
                <w:color w:val="000000"/>
                <w:sz w:val="24"/>
                <w:szCs w:val="24"/>
                <w:lang w:val="fr-FR" w:eastAsia="en-GB"/>
              </w:rPr>
              <w:t>կառավարության</w:t>
            </w:r>
            <w:proofErr w:type="spellEnd"/>
            <w:r>
              <w:rPr>
                <w:rFonts w:ascii="GHEA Grapalat" w:eastAsia="Times New Roman" w:hAnsi="GHEA Grapalat" w:cs="Times New Roman"/>
                <w:color w:val="000000"/>
                <w:sz w:val="24"/>
                <w:szCs w:val="24"/>
                <w:lang w:val="fr-FR" w:eastAsia="en-GB"/>
              </w:rPr>
              <w:t xml:space="preserve"> </w:t>
            </w:r>
            <w:proofErr w:type="spellStart"/>
            <w:r>
              <w:rPr>
                <w:rFonts w:ascii="GHEA Grapalat" w:eastAsia="Times New Roman" w:hAnsi="GHEA Grapalat" w:cs="Times New Roman"/>
                <w:color w:val="000000"/>
                <w:sz w:val="24"/>
                <w:szCs w:val="24"/>
                <w:lang w:val="fr-FR" w:eastAsia="en-GB"/>
              </w:rPr>
              <w:t>պահուստային</w:t>
            </w:r>
            <w:proofErr w:type="spellEnd"/>
            <w:r>
              <w:rPr>
                <w:rFonts w:ascii="GHEA Grapalat" w:eastAsia="Times New Roman" w:hAnsi="GHEA Grapalat" w:cs="Times New Roman"/>
                <w:color w:val="000000"/>
                <w:sz w:val="24"/>
                <w:szCs w:val="24"/>
                <w:lang w:val="fr-FR" w:eastAsia="en-GB"/>
              </w:rPr>
              <w:t xml:space="preserve"> </w:t>
            </w:r>
            <w:proofErr w:type="spellStart"/>
            <w:proofErr w:type="gramStart"/>
            <w:r>
              <w:rPr>
                <w:rFonts w:ascii="GHEA Grapalat" w:eastAsia="Times New Roman" w:hAnsi="GHEA Grapalat" w:cs="Times New Roman"/>
                <w:color w:val="000000"/>
                <w:sz w:val="24"/>
                <w:szCs w:val="24"/>
                <w:lang w:val="fr-FR" w:eastAsia="en-GB"/>
              </w:rPr>
              <w:t>ֆոնդ</w:t>
            </w:r>
            <w:proofErr w:type="spellEnd"/>
            <w:r w:rsidR="00A31F93" w:rsidRPr="001E3015">
              <w:rPr>
                <w:rFonts w:ascii="GHEA Grapalat" w:eastAsia="Times New Roman" w:hAnsi="GHEA Grapalat" w:cs="Times New Roman"/>
                <w:color w:val="000000"/>
                <w:sz w:val="24"/>
                <w:szCs w:val="24"/>
                <w:lang w:val="fr-FR" w:eastAsia="en-GB"/>
              </w:rPr>
              <w:t>:</w:t>
            </w:r>
            <w:proofErr w:type="gramEnd"/>
          </w:p>
          <w:p w:rsidR="00102EB9" w:rsidRPr="001E3015" w:rsidRDefault="00102EB9" w:rsidP="0081092A">
            <w:pPr>
              <w:spacing w:after="200" w:line="276" w:lineRule="auto"/>
              <w:ind w:left="198" w:right="134" w:firstLine="198"/>
              <w:jc w:val="both"/>
              <w:rPr>
                <w:rFonts w:ascii="GHEA Grapalat" w:eastAsia="Times New Roman" w:hAnsi="GHEA Grapalat" w:cs="Times New Roman"/>
                <w:color w:val="000000"/>
                <w:sz w:val="24"/>
                <w:szCs w:val="24"/>
                <w:lang w:val="fr-FR" w:eastAsia="en-GB"/>
              </w:rPr>
            </w:pPr>
            <w:bookmarkStart w:id="0" w:name="_GoBack"/>
            <w:bookmarkEnd w:id="0"/>
          </w:p>
        </w:tc>
      </w:tr>
      <w:tr w:rsidR="00587D44" w:rsidRPr="001E3015" w:rsidTr="001E3015">
        <w:trPr>
          <w:trHeight w:val="885"/>
          <w:tblCellSpacing w:w="0" w:type="dxa"/>
        </w:trPr>
        <w:tc>
          <w:tcPr>
            <w:tcW w:w="9900" w:type="dxa"/>
            <w:tcBorders>
              <w:top w:val="outset" w:sz="6" w:space="0" w:color="auto"/>
              <w:left w:val="outset" w:sz="6" w:space="0" w:color="auto"/>
              <w:bottom w:val="outset" w:sz="6" w:space="0" w:color="auto"/>
              <w:right w:val="outset" w:sz="6" w:space="0" w:color="auto"/>
            </w:tcBorders>
            <w:shd w:val="clear" w:color="auto" w:fill="FFFFFF"/>
          </w:tcPr>
          <w:p w:rsidR="00587D44" w:rsidRPr="001E3015" w:rsidRDefault="00587D44" w:rsidP="0023491C">
            <w:pPr>
              <w:pStyle w:val="ListParagraph"/>
              <w:numPr>
                <w:ilvl w:val="0"/>
                <w:numId w:val="5"/>
              </w:numPr>
              <w:tabs>
                <w:tab w:val="left" w:pos="567"/>
                <w:tab w:val="left" w:pos="993"/>
              </w:tabs>
              <w:spacing w:after="0" w:line="276" w:lineRule="auto"/>
              <w:ind w:left="345" w:right="345" w:firstLine="222"/>
              <w:jc w:val="both"/>
              <w:rPr>
                <w:rFonts w:ascii="GHEA Grapalat" w:hAnsi="GHEA Grapalat"/>
                <w:sz w:val="24"/>
                <w:szCs w:val="24"/>
                <w:lang w:val="hy-AM"/>
              </w:rPr>
            </w:pPr>
            <w:r w:rsidRPr="001E3015">
              <w:rPr>
                <w:rFonts w:ascii="GHEA Grapalat" w:hAnsi="GHEA Grapalat" w:cs="Sylfaen"/>
                <w:sz w:val="24"/>
                <w:szCs w:val="24"/>
                <w:lang w:val="hy-AM"/>
              </w:rPr>
              <w:lastRenderedPageBreak/>
              <w:t>Նախագծի տեղեկանք հիմնավորման մեջ`</w:t>
            </w:r>
            <w:r w:rsidRPr="001E3015">
              <w:rPr>
                <w:rFonts w:ascii="GHEA Grapalat" w:hAnsi="GHEA Grapalat"/>
                <w:sz w:val="24"/>
                <w:szCs w:val="24"/>
                <w:lang w:val="hy-AM"/>
              </w:rPr>
              <w:t xml:space="preserve">  </w:t>
            </w:r>
          </w:p>
          <w:p w:rsidR="00587D44" w:rsidRPr="001E3015" w:rsidRDefault="00587D44" w:rsidP="0023491C">
            <w:pPr>
              <w:pStyle w:val="ListParagraph"/>
              <w:numPr>
                <w:ilvl w:val="0"/>
                <w:numId w:val="6"/>
              </w:numPr>
              <w:tabs>
                <w:tab w:val="left" w:pos="567"/>
              </w:tabs>
              <w:spacing w:after="0" w:line="276" w:lineRule="auto"/>
              <w:ind w:left="345" w:right="345" w:firstLine="222"/>
              <w:jc w:val="both"/>
              <w:rPr>
                <w:rFonts w:ascii="GHEA Grapalat" w:hAnsi="GHEA Grapalat"/>
                <w:sz w:val="24"/>
                <w:szCs w:val="24"/>
                <w:lang w:val="hy-AM"/>
              </w:rPr>
            </w:pPr>
            <w:r w:rsidRPr="001E3015">
              <w:rPr>
                <w:rFonts w:ascii="GHEA Grapalat" w:hAnsi="GHEA Grapalat"/>
                <w:sz w:val="24"/>
                <w:szCs w:val="24"/>
                <w:lang w:val="hy-AM"/>
              </w:rPr>
              <w:t xml:space="preserve"> բացահայտել ապրանքների ձեռքբերման նպատակով կազմակերպված ընթացակար</w:t>
            </w:r>
            <w:r w:rsidRPr="001E3015">
              <w:rPr>
                <w:rFonts w:ascii="GHEA Grapalat" w:hAnsi="GHEA Grapalat"/>
                <w:sz w:val="24"/>
                <w:szCs w:val="24"/>
                <w:lang w:val="hy-AM"/>
              </w:rPr>
              <w:softHyphen/>
              <w:t>գի ծածկագիրը և ԳՄԱ կոդը, Նախագծի 7-րդ հավելվածում ներառված 31221160/1 ժամանակի ռելե ԳՄԱ կոդով գնման առարկան մեկ անձից գնման ձևով ձեռքբերելու համար կիրառվելիք կարգավորումները, ինչպես նաև, թե ՀՀ կառավարության 04.05.2017թ. N 526-Ն որոշմամբ հաստատված կարգի 33-րդ կետի 9-րդ ենթակետի համաձայն առկա է արդյոք կապալառուի նախնական համաձայնությունը, պայմանագիրը երկկողմանի համաձայնությամբ լուծելու համար, թե ոչ,</w:t>
            </w:r>
          </w:p>
          <w:p w:rsidR="00587D44" w:rsidRPr="001E3015" w:rsidRDefault="00587D44" w:rsidP="001E3015">
            <w:pPr>
              <w:pStyle w:val="ListParagraph"/>
              <w:numPr>
                <w:ilvl w:val="0"/>
                <w:numId w:val="6"/>
              </w:numPr>
              <w:tabs>
                <w:tab w:val="left" w:pos="567"/>
              </w:tabs>
              <w:spacing w:after="0" w:line="276" w:lineRule="auto"/>
              <w:ind w:left="345" w:right="345" w:firstLine="222"/>
              <w:jc w:val="both"/>
              <w:rPr>
                <w:rFonts w:ascii="GHEA Grapalat" w:hAnsi="GHEA Grapalat"/>
                <w:sz w:val="24"/>
                <w:szCs w:val="24"/>
                <w:lang w:val="hy-AM"/>
              </w:rPr>
            </w:pPr>
            <w:r w:rsidRPr="001E3015">
              <w:rPr>
                <w:rFonts w:ascii="GHEA Grapalat" w:hAnsi="GHEA Grapalat"/>
                <w:sz w:val="24"/>
                <w:szCs w:val="24"/>
                <w:lang w:val="hy-AM"/>
              </w:rPr>
              <w:lastRenderedPageBreak/>
              <w:t xml:space="preserve"> ճշգրտել մեկ անձից գնման ձևի կիրառման համար գործող կարգավորումներով նախատեսված նորմերը։ </w:t>
            </w:r>
          </w:p>
        </w:tc>
        <w:tc>
          <w:tcPr>
            <w:tcW w:w="5252" w:type="dxa"/>
            <w:tcBorders>
              <w:top w:val="outset" w:sz="6" w:space="0" w:color="auto"/>
              <w:left w:val="outset" w:sz="6" w:space="0" w:color="auto"/>
              <w:bottom w:val="outset" w:sz="6" w:space="0" w:color="auto"/>
              <w:right w:val="outset" w:sz="6" w:space="0" w:color="auto"/>
            </w:tcBorders>
            <w:shd w:val="clear" w:color="auto" w:fill="FFFFFF"/>
          </w:tcPr>
          <w:p w:rsidR="005A7F20" w:rsidRPr="001E3015" w:rsidRDefault="005A7F20" w:rsidP="0023491C">
            <w:pPr>
              <w:spacing w:after="200" w:line="276" w:lineRule="auto"/>
              <w:ind w:left="198" w:right="134" w:firstLine="198"/>
              <w:jc w:val="both"/>
              <w:rPr>
                <w:rFonts w:ascii="GHEA Grapalat" w:eastAsia="Times New Roman" w:hAnsi="GHEA Grapalat" w:cs="Times New Roman"/>
                <w:color w:val="000000"/>
                <w:sz w:val="24"/>
                <w:szCs w:val="24"/>
                <w:lang w:val="fr-FR" w:eastAsia="en-GB"/>
              </w:rPr>
            </w:pPr>
            <w:proofErr w:type="spellStart"/>
            <w:r w:rsidRPr="001E3015">
              <w:rPr>
                <w:rFonts w:ascii="GHEA Grapalat" w:eastAsia="Times New Roman" w:hAnsi="GHEA Grapalat" w:cs="Times New Roman"/>
                <w:color w:val="000000"/>
                <w:sz w:val="24"/>
                <w:szCs w:val="24"/>
                <w:lang w:val="fr-FR" w:eastAsia="en-GB"/>
              </w:rPr>
              <w:lastRenderedPageBreak/>
              <w:t>Ընդունվել</w:t>
            </w:r>
            <w:proofErr w:type="spellEnd"/>
            <w:r w:rsidRPr="001E3015">
              <w:rPr>
                <w:rFonts w:ascii="GHEA Grapalat" w:eastAsia="Times New Roman" w:hAnsi="GHEA Grapalat" w:cs="Times New Roman"/>
                <w:color w:val="000000"/>
                <w:sz w:val="24"/>
                <w:szCs w:val="24"/>
                <w:lang w:val="fr-FR" w:eastAsia="en-GB"/>
              </w:rPr>
              <w:t xml:space="preserve"> </w:t>
            </w:r>
            <w:proofErr w:type="gramStart"/>
            <w:r w:rsidRPr="001E3015">
              <w:rPr>
                <w:rFonts w:ascii="GHEA Grapalat" w:eastAsia="Times New Roman" w:hAnsi="GHEA Grapalat" w:cs="Times New Roman"/>
                <w:color w:val="000000"/>
                <w:sz w:val="24"/>
                <w:szCs w:val="24"/>
                <w:lang w:val="fr-FR" w:eastAsia="en-GB"/>
              </w:rPr>
              <w:t>է:</w:t>
            </w:r>
            <w:proofErr w:type="gramEnd"/>
          </w:p>
          <w:p w:rsidR="00587D44" w:rsidRPr="001E3015" w:rsidRDefault="005A7F20" w:rsidP="0023491C">
            <w:pPr>
              <w:spacing w:after="200" w:line="276" w:lineRule="auto"/>
              <w:ind w:left="198" w:right="134" w:firstLine="198"/>
              <w:jc w:val="both"/>
              <w:rPr>
                <w:rFonts w:ascii="GHEA Grapalat" w:eastAsia="Times New Roman" w:hAnsi="GHEA Grapalat" w:cs="Times New Roman"/>
                <w:color w:val="000000"/>
                <w:sz w:val="24"/>
                <w:szCs w:val="24"/>
                <w:lang w:val="fr-FR" w:eastAsia="en-GB"/>
              </w:rPr>
            </w:pPr>
            <w:proofErr w:type="spellStart"/>
            <w:r w:rsidRPr="001E3015">
              <w:rPr>
                <w:rFonts w:ascii="GHEA Grapalat" w:eastAsia="Times New Roman" w:hAnsi="GHEA Grapalat" w:cs="Times New Roman"/>
                <w:color w:val="000000"/>
                <w:sz w:val="24"/>
                <w:szCs w:val="24"/>
                <w:lang w:val="fr-FR" w:eastAsia="en-GB"/>
              </w:rPr>
              <w:t>Հիմնավորման</w:t>
            </w:r>
            <w:proofErr w:type="spellEnd"/>
            <w:r w:rsidRPr="001E3015">
              <w:rPr>
                <w:rFonts w:ascii="GHEA Grapalat" w:eastAsia="Times New Roman" w:hAnsi="GHEA Grapalat" w:cs="Times New Roman"/>
                <w:color w:val="000000"/>
                <w:sz w:val="24"/>
                <w:szCs w:val="24"/>
                <w:lang w:val="fr-FR" w:eastAsia="en-GB"/>
              </w:rPr>
              <w:t xml:space="preserve"> </w:t>
            </w:r>
            <w:proofErr w:type="spellStart"/>
            <w:r w:rsidRPr="001E3015">
              <w:rPr>
                <w:rFonts w:ascii="GHEA Grapalat" w:eastAsia="Times New Roman" w:hAnsi="GHEA Grapalat" w:cs="Times New Roman"/>
                <w:color w:val="000000"/>
                <w:sz w:val="24"/>
                <w:szCs w:val="24"/>
                <w:lang w:val="fr-FR" w:eastAsia="en-GB"/>
              </w:rPr>
              <w:t>մեջ</w:t>
            </w:r>
            <w:proofErr w:type="spellEnd"/>
            <w:r w:rsidRPr="001E3015">
              <w:rPr>
                <w:rFonts w:ascii="GHEA Grapalat" w:eastAsia="Times New Roman" w:hAnsi="GHEA Grapalat" w:cs="Times New Roman"/>
                <w:color w:val="000000"/>
                <w:sz w:val="24"/>
                <w:szCs w:val="24"/>
                <w:lang w:val="fr-FR" w:eastAsia="en-GB"/>
              </w:rPr>
              <w:t xml:space="preserve"> </w:t>
            </w:r>
            <w:proofErr w:type="spellStart"/>
            <w:r w:rsidRPr="001E3015">
              <w:rPr>
                <w:rFonts w:ascii="GHEA Grapalat" w:eastAsia="Times New Roman" w:hAnsi="GHEA Grapalat" w:cs="Times New Roman"/>
                <w:color w:val="000000"/>
                <w:sz w:val="24"/>
                <w:szCs w:val="24"/>
                <w:lang w:val="fr-FR" w:eastAsia="en-GB"/>
              </w:rPr>
              <w:t>կատարվել</w:t>
            </w:r>
            <w:proofErr w:type="spellEnd"/>
            <w:r w:rsidRPr="001E3015">
              <w:rPr>
                <w:rFonts w:ascii="GHEA Grapalat" w:eastAsia="Times New Roman" w:hAnsi="GHEA Grapalat" w:cs="Times New Roman"/>
                <w:color w:val="000000"/>
                <w:sz w:val="24"/>
                <w:szCs w:val="24"/>
                <w:lang w:val="fr-FR" w:eastAsia="en-GB"/>
              </w:rPr>
              <w:t xml:space="preserve"> </w:t>
            </w:r>
            <w:proofErr w:type="spellStart"/>
            <w:r w:rsidRPr="001E3015">
              <w:rPr>
                <w:rFonts w:ascii="GHEA Grapalat" w:eastAsia="Times New Roman" w:hAnsi="GHEA Grapalat" w:cs="Times New Roman"/>
                <w:color w:val="000000"/>
                <w:sz w:val="24"/>
                <w:szCs w:val="24"/>
                <w:lang w:val="fr-FR" w:eastAsia="en-GB"/>
              </w:rPr>
              <w:t>են</w:t>
            </w:r>
            <w:proofErr w:type="spellEnd"/>
            <w:r w:rsidRPr="001E3015">
              <w:rPr>
                <w:rFonts w:ascii="GHEA Grapalat" w:eastAsia="Times New Roman" w:hAnsi="GHEA Grapalat" w:cs="Times New Roman"/>
                <w:color w:val="000000"/>
                <w:sz w:val="24"/>
                <w:szCs w:val="24"/>
                <w:lang w:val="fr-FR" w:eastAsia="en-GB"/>
              </w:rPr>
              <w:t xml:space="preserve"> </w:t>
            </w:r>
            <w:proofErr w:type="spellStart"/>
            <w:r w:rsidRPr="001E3015">
              <w:rPr>
                <w:rFonts w:ascii="GHEA Grapalat" w:eastAsia="Times New Roman" w:hAnsi="GHEA Grapalat" w:cs="Times New Roman"/>
                <w:color w:val="000000"/>
                <w:sz w:val="24"/>
                <w:szCs w:val="24"/>
                <w:lang w:val="fr-FR" w:eastAsia="en-GB"/>
              </w:rPr>
              <w:t>համապատասխան</w:t>
            </w:r>
            <w:proofErr w:type="spellEnd"/>
            <w:r w:rsidRPr="001E3015">
              <w:rPr>
                <w:rFonts w:ascii="GHEA Grapalat" w:eastAsia="Times New Roman" w:hAnsi="GHEA Grapalat" w:cs="Times New Roman"/>
                <w:color w:val="000000"/>
                <w:sz w:val="24"/>
                <w:szCs w:val="24"/>
                <w:lang w:val="fr-FR" w:eastAsia="en-GB"/>
              </w:rPr>
              <w:t xml:space="preserve"> </w:t>
            </w:r>
            <w:proofErr w:type="spellStart"/>
            <w:r w:rsidRPr="001E3015">
              <w:rPr>
                <w:rFonts w:ascii="GHEA Grapalat" w:eastAsia="Times New Roman" w:hAnsi="GHEA Grapalat" w:cs="Times New Roman"/>
                <w:color w:val="000000"/>
                <w:sz w:val="24"/>
                <w:szCs w:val="24"/>
                <w:lang w:val="fr-FR" w:eastAsia="en-GB"/>
              </w:rPr>
              <w:t>լրացումներ</w:t>
            </w:r>
            <w:proofErr w:type="spellEnd"/>
            <w:r w:rsidRPr="001E3015">
              <w:rPr>
                <w:rFonts w:ascii="GHEA Grapalat" w:eastAsia="Times New Roman" w:hAnsi="GHEA Grapalat" w:cs="Times New Roman"/>
                <w:color w:val="000000"/>
                <w:sz w:val="24"/>
                <w:szCs w:val="24"/>
                <w:lang w:val="fr-FR" w:eastAsia="en-GB"/>
              </w:rPr>
              <w:t>:</w:t>
            </w:r>
          </w:p>
        </w:tc>
      </w:tr>
      <w:tr w:rsidR="00587D44" w:rsidRPr="001E3015" w:rsidTr="003945F0">
        <w:trPr>
          <w:trHeight w:val="1500"/>
          <w:tblCellSpacing w:w="0" w:type="dxa"/>
        </w:trPr>
        <w:tc>
          <w:tcPr>
            <w:tcW w:w="9900" w:type="dxa"/>
            <w:tcBorders>
              <w:top w:val="outset" w:sz="6" w:space="0" w:color="auto"/>
              <w:left w:val="outset" w:sz="6" w:space="0" w:color="auto"/>
              <w:bottom w:val="outset" w:sz="6" w:space="0" w:color="auto"/>
              <w:right w:val="outset" w:sz="6" w:space="0" w:color="auto"/>
            </w:tcBorders>
            <w:shd w:val="clear" w:color="auto" w:fill="FFFFFF"/>
          </w:tcPr>
          <w:p w:rsidR="00587D44" w:rsidRPr="001E3015" w:rsidRDefault="00587D44" w:rsidP="0023491C">
            <w:pPr>
              <w:pStyle w:val="ListParagraph"/>
              <w:numPr>
                <w:ilvl w:val="0"/>
                <w:numId w:val="5"/>
              </w:numPr>
              <w:tabs>
                <w:tab w:val="left" w:pos="567"/>
                <w:tab w:val="left" w:pos="993"/>
              </w:tabs>
              <w:spacing w:after="0" w:line="276" w:lineRule="auto"/>
              <w:ind w:left="435" w:right="345" w:firstLine="132"/>
              <w:jc w:val="both"/>
              <w:rPr>
                <w:rFonts w:ascii="GHEA Grapalat" w:hAnsi="GHEA Grapalat"/>
                <w:sz w:val="24"/>
                <w:szCs w:val="24"/>
                <w:lang w:val="hy-AM"/>
              </w:rPr>
            </w:pPr>
            <w:r w:rsidRPr="001E3015">
              <w:rPr>
                <w:rFonts w:ascii="GHEA Grapalat" w:hAnsi="GHEA Grapalat"/>
                <w:sz w:val="24"/>
                <w:szCs w:val="24"/>
                <w:lang w:val="hy-AM"/>
              </w:rPr>
              <w:lastRenderedPageBreak/>
              <w:t>Նախագծով ներկայացված նվազեցումները հնարավոր չէ կատարել` Նախագծում ներառված ծախսային միջոցառումների՝ պայմանագրային պարտավորություններով ծանրաբեռնվածության և</w:t>
            </w:r>
            <w:r w:rsidRPr="001E3015">
              <w:rPr>
                <w:rFonts w:ascii="Calibri" w:hAnsi="Calibri" w:cs="Calibri"/>
                <w:sz w:val="24"/>
                <w:szCs w:val="24"/>
                <w:lang w:val="hy-AM"/>
              </w:rPr>
              <w:t> </w:t>
            </w:r>
            <w:r w:rsidRPr="001E3015">
              <w:rPr>
                <w:rFonts w:ascii="GHEA Grapalat" w:hAnsi="GHEA Grapalat"/>
                <w:sz w:val="24"/>
                <w:szCs w:val="24"/>
                <w:lang w:val="hy-AM"/>
              </w:rPr>
              <w:t xml:space="preserve"> համապատասխան կարգադրիչի կողմից</w:t>
            </w:r>
            <w:r w:rsidRPr="001E3015">
              <w:rPr>
                <w:rFonts w:ascii="Calibri" w:hAnsi="Calibri" w:cs="Calibri"/>
                <w:sz w:val="24"/>
                <w:szCs w:val="24"/>
                <w:lang w:val="hy-AM"/>
              </w:rPr>
              <w:t xml:space="preserve"> </w:t>
            </w:r>
            <w:r w:rsidRPr="001E3015">
              <w:rPr>
                <w:rFonts w:ascii="GHEA Grapalat" w:hAnsi="GHEA Grapalat"/>
                <w:sz w:val="24"/>
                <w:szCs w:val="24"/>
                <w:lang w:val="hy-AM"/>
              </w:rPr>
              <w:t>գնումների անվանացան</w:t>
            </w:r>
            <w:r w:rsidRPr="001E3015">
              <w:rPr>
                <w:rFonts w:ascii="GHEA Grapalat" w:hAnsi="GHEA Grapalat"/>
                <w:sz w:val="24"/>
                <w:szCs w:val="24"/>
                <w:lang w:val="hy-AM"/>
              </w:rPr>
              <w:softHyphen/>
              <w:t>կում</w:t>
            </w:r>
            <w:r w:rsidRPr="001E3015">
              <w:rPr>
                <w:rFonts w:ascii="Calibri" w:hAnsi="Calibri" w:cs="Calibri"/>
                <w:sz w:val="24"/>
                <w:szCs w:val="24"/>
                <w:lang w:val="hy-AM"/>
              </w:rPr>
              <w:t> </w:t>
            </w:r>
            <w:r w:rsidRPr="001E3015">
              <w:rPr>
                <w:rFonts w:ascii="GHEA Grapalat" w:hAnsi="GHEA Grapalat"/>
                <w:sz w:val="24"/>
                <w:szCs w:val="24"/>
                <w:lang w:val="hy-AM"/>
              </w:rPr>
              <w:t xml:space="preserve"> պակասեցումները չկատարելու պատճառով։</w:t>
            </w:r>
          </w:p>
        </w:tc>
        <w:tc>
          <w:tcPr>
            <w:tcW w:w="5252" w:type="dxa"/>
            <w:tcBorders>
              <w:top w:val="outset" w:sz="6" w:space="0" w:color="auto"/>
              <w:left w:val="outset" w:sz="6" w:space="0" w:color="auto"/>
              <w:bottom w:val="outset" w:sz="6" w:space="0" w:color="auto"/>
              <w:right w:val="outset" w:sz="6" w:space="0" w:color="auto"/>
            </w:tcBorders>
            <w:shd w:val="clear" w:color="auto" w:fill="FFFFFF"/>
          </w:tcPr>
          <w:p w:rsidR="0023491C" w:rsidRPr="001E3015" w:rsidRDefault="0023491C" w:rsidP="0023491C">
            <w:pPr>
              <w:spacing w:after="0" w:line="276" w:lineRule="auto"/>
              <w:ind w:left="255" w:right="165" w:firstLine="270"/>
              <w:jc w:val="both"/>
              <w:rPr>
                <w:rFonts w:ascii="GHEA Grapalat" w:hAnsi="GHEA Grapalat" w:cs="Sylfaen"/>
                <w:color w:val="222222"/>
                <w:sz w:val="24"/>
                <w:szCs w:val="24"/>
                <w:shd w:val="clear" w:color="auto" w:fill="FFFFFF"/>
                <w:lang w:val="hy-AM"/>
              </w:rPr>
            </w:pPr>
            <w:r w:rsidRPr="001E3015">
              <w:rPr>
                <w:rFonts w:ascii="GHEA Grapalat" w:hAnsi="GHEA Grapalat" w:cs="Sylfaen"/>
                <w:color w:val="222222"/>
                <w:sz w:val="24"/>
                <w:szCs w:val="24"/>
                <w:shd w:val="clear" w:color="auto" w:fill="FFFFFF"/>
                <w:lang w:val="hy-AM"/>
              </w:rPr>
              <w:t xml:space="preserve">     </w:t>
            </w:r>
            <w:r w:rsidR="005A7F20" w:rsidRPr="001E3015">
              <w:rPr>
                <w:rFonts w:ascii="GHEA Grapalat" w:hAnsi="GHEA Grapalat" w:cs="Sylfaen"/>
                <w:color w:val="222222"/>
                <w:sz w:val="24"/>
                <w:szCs w:val="24"/>
                <w:shd w:val="clear" w:color="auto" w:fill="FFFFFF"/>
                <w:lang w:val="hy-AM"/>
              </w:rPr>
              <w:t>Ընդունվել է մասնակի:</w:t>
            </w:r>
          </w:p>
          <w:p w:rsidR="003945F0" w:rsidRPr="001E3015" w:rsidRDefault="003945F0" w:rsidP="0023491C">
            <w:pPr>
              <w:spacing w:after="0" w:line="276" w:lineRule="auto"/>
              <w:ind w:left="255" w:right="165" w:firstLine="270"/>
              <w:jc w:val="both"/>
              <w:rPr>
                <w:rFonts w:ascii="GHEA Grapalat" w:hAnsi="GHEA Grapalat" w:cs="Sylfaen"/>
                <w:color w:val="222222"/>
                <w:sz w:val="24"/>
                <w:szCs w:val="24"/>
                <w:shd w:val="clear" w:color="auto" w:fill="FFFFFF"/>
                <w:lang w:val="hy-AM"/>
              </w:rPr>
            </w:pPr>
            <w:r w:rsidRPr="001E3015">
              <w:rPr>
                <w:rFonts w:ascii="GHEA Grapalat" w:hAnsi="GHEA Grapalat"/>
                <w:color w:val="222222"/>
                <w:sz w:val="24"/>
                <w:szCs w:val="24"/>
                <w:shd w:val="clear" w:color="auto" w:fill="FFFFFF"/>
                <w:lang w:val="hy-AM"/>
              </w:rPr>
              <w:t>Գնումների անվանացանկում նվազեցումները կատարվում են ՀՀ կառավարության 04.05.2017թ. N 526-Ն որոշմամբ ամրագրված դրույթներին համապատասխան:</w:t>
            </w:r>
            <w:r w:rsidRPr="001E3015">
              <w:rPr>
                <w:rFonts w:ascii="Calibri" w:hAnsi="Calibri" w:cs="Calibri"/>
                <w:color w:val="222222"/>
                <w:sz w:val="24"/>
                <w:szCs w:val="24"/>
                <w:shd w:val="clear" w:color="auto" w:fill="FFFFFF"/>
                <w:lang w:val="hy-AM"/>
              </w:rPr>
              <w:t> </w:t>
            </w:r>
            <w:r w:rsidRPr="001E3015">
              <w:rPr>
                <w:rFonts w:ascii="GHEA Grapalat" w:hAnsi="GHEA Grapalat"/>
                <w:color w:val="222222"/>
                <w:sz w:val="24"/>
                <w:szCs w:val="24"/>
                <w:shd w:val="clear" w:color="auto" w:fill="FFFFFF"/>
                <w:lang w:val="hy-AM"/>
              </w:rPr>
              <w:t>Նվազեցումների կատարման համար առկա են բոլոր պայմանագրերի կողմերի գրավոր համաձայնությունները /կցվում են/: Միաժամանակ, գնումների</w:t>
            </w:r>
            <w:r w:rsidRPr="001E3015">
              <w:rPr>
                <w:rFonts w:ascii="Calibri" w:hAnsi="Calibri" w:cs="Calibri"/>
                <w:color w:val="222222"/>
                <w:sz w:val="24"/>
                <w:szCs w:val="24"/>
                <w:shd w:val="clear" w:color="auto" w:fill="FFFFFF"/>
                <w:lang w:val="hy-AM"/>
              </w:rPr>
              <w:t> </w:t>
            </w:r>
            <w:r w:rsidRPr="001E3015">
              <w:rPr>
                <w:rFonts w:ascii="GHEA Grapalat" w:hAnsi="GHEA Grapalat"/>
                <w:color w:val="222222"/>
                <w:sz w:val="24"/>
                <w:szCs w:val="24"/>
                <w:shd w:val="clear" w:color="auto" w:fill="FFFFFF"/>
                <w:lang w:val="hy-AM"/>
              </w:rPr>
              <w:t>համակարգում</w:t>
            </w:r>
            <w:r w:rsidRPr="001E3015">
              <w:rPr>
                <w:rFonts w:ascii="Calibri" w:hAnsi="Calibri" w:cs="Calibri"/>
                <w:color w:val="222222"/>
                <w:sz w:val="24"/>
                <w:szCs w:val="24"/>
                <w:shd w:val="clear" w:color="auto" w:fill="FFFFFF"/>
                <w:lang w:val="hy-AM"/>
              </w:rPr>
              <w:t> </w:t>
            </w:r>
            <w:r w:rsidRPr="001E3015">
              <w:rPr>
                <w:rFonts w:ascii="GHEA Grapalat" w:hAnsi="GHEA Grapalat"/>
                <w:color w:val="222222"/>
                <w:sz w:val="24"/>
                <w:szCs w:val="24"/>
                <w:shd w:val="clear" w:color="auto" w:fill="FFFFFF"/>
                <w:lang w:val="hy-AM"/>
              </w:rPr>
              <w:t>նվազեցումները</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չեն</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կատարվել,</w:t>
            </w:r>
            <w:r w:rsidRPr="001E3015">
              <w:rPr>
                <w:rFonts w:ascii="Calibri" w:hAnsi="Calibri" w:cs="Calibri"/>
                <w:color w:val="222222"/>
                <w:sz w:val="24"/>
                <w:szCs w:val="24"/>
                <w:shd w:val="clear" w:color="auto" w:fill="FFFFFF"/>
                <w:lang w:val="hy-AM"/>
              </w:rPr>
              <w:t> </w:t>
            </w:r>
            <w:r w:rsidRPr="001E3015">
              <w:rPr>
                <w:rFonts w:ascii="GHEA Grapalat" w:hAnsi="GHEA Grapalat"/>
                <w:color w:val="222222"/>
                <w:sz w:val="24"/>
                <w:szCs w:val="24"/>
                <w:shd w:val="clear" w:color="auto" w:fill="FFFFFF"/>
                <w:lang w:val="hy-AM"/>
              </w:rPr>
              <w:t>քանի որ</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ծախսային</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տողերը</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ծանրաբեռնված</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են</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գնման</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պայմանագրերով,</w:t>
            </w:r>
            <w:r w:rsidRPr="001E3015">
              <w:rPr>
                <w:rFonts w:ascii="Calibri" w:hAnsi="Calibri" w:cs="Calibri"/>
                <w:color w:val="222222"/>
                <w:sz w:val="24"/>
                <w:szCs w:val="24"/>
                <w:shd w:val="clear" w:color="auto" w:fill="FFFFFF"/>
                <w:lang w:val="hy-AM"/>
              </w:rPr>
              <w:t> </w:t>
            </w:r>
            <w:r w:rsidRPr="001E3015">
              <w:rPr>
                <w:rFonts w:ascii="GHEA Grapalat" w:hAnsi="GHEA Grapalat"/>
                <w:color w:val="222222"/>
                <w:sz w:val="24"/>
                <w:szCs w:val="24"/>
                <w:shd w:val="clear" w:color="auto" w:fill="FFFFFF"/>
                <w:lang w:val="hy-AM"/>
              </w:rPr>
              <w:t>իսկ</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ծրագրային</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հատկացումը</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հնարավոր</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է</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նվազեցնել</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միայն</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պայմանագիրը</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նվազեցնելուց</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հետո:</w:t>
            </w:r>
            <w:r w:rsidRPr="001E3015">
              <w:rPr>
                <w:rFonts w:ascii="Calibri" w:hAnsi="Calibri" w:cs="Calibri"/>
                <w:color w:val="222222"/>
                <w:sz w:val="24"/>
                <w:szCs w:val="24"/>
                <w:shd w:val="clear" w:color="auto" w:fill="FFFFFF"/>
                <w:lang w:val="hy-AM"/>
              </w:rPr>
              <w:t> </w:t>
            </w:r>
            <w:r w:rsidRPr="001E3015">
              <w:rPr>
                <w:rFonts w:ascii="GHEA Grapalat" w:hAnsi="GHEA Grapalat"/>
                <w:color w:val="222222"/>
                <w:sz w:val="24"/>
                <w:szCs w:val="24"/>
                <w:shd w:val="clear" w:color="auto" w:fill="FFFFFF"/>
                <w:lang w:val="hy-AM"/>
              </w:rPr>
              <w:t>ՀՀ</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կառավարության</w:t>
            </w:r>
            <w:r w:rsidRPr="001E3015">
              <w:rPr>
                <w:rFonts w:ascii="Calibri" w:hAnsi="Calibri" w:cs="Calibri"/>
                <w:color w:val="222222"/>
                <w:sz w:val="24"/>
                <w:szCs w:val="24"/>
                <w:shd w:val="clear" w:color="auto" w:fill="FFFFFF"/>
                <w:lang w:val="hy-AM"/>
              </w:rPr>
              <w:t> </w:t>
            </w:r>
            <w:r w:rsidRPr="001E3015">
              <w:rPr>
                <w:rFonts w:ascii="GHEA Grapalat" w:hAnsi="GHEA Grapalat"/>
                <w:color w:val="222222"/>
                <w:sz w:val="24"/>
                <w:szCs w:val="24"/>
                <w:shd w:val="clear" w:color="auto" w:fill="FFFFFF"/>
                <w:lang w:val="hy-AM"/>
              </w:rPr>
              <w:t>2017</w:t>
            </w:r>
            <w:r w:rsidRPr="001E3015">
              <w:rPr>
                <w:rFonts w:ascii="Calibri" w:hAnsi="Calibri" w:cs="Calibri"/>
                <w:color w:val="222222"/>
                <w:sz w:val="24"/>
                <w:szCs w:val="24"/>
                <w:shd w:val="clear" w:color="auto" w:fill="FFFFFF"/>
                <w:lang w:val="hy-AM"/>
              </w:rPr>
              <w:t> </w:t>
            </w:r>
            <w:r w:rsidRPr="001E3015">
              <w:rPr>
                <w:rFonts w:ascii="GHEA Grapalat" w:hAnsi="GHEA Grapalat"/>
                <w:color w:val="222222"/>
                <w:sz w:val="24"/>
                <w:szCs w:val="24"/>
                <w:shd w:val="clear" w:color="auto" w:fill="FFFFFF"/>
                <w:lang w:val="hy-AM"/>
              </w:rPr>
              <w:t>թվականի</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մայիսի</w:t>
            </w:r>
            <w:r w:rsidRPr="001E3015">
              <w:rPr>
                <w:rFonts w:ascii="Calibri" w:hAnsi="Calibri" w:cs="Calibri"/>
                <w:color w:val="222222"/>
                <w:sz w:val="24"/>
                <w:szCs w:val="24"/>
                <w:shd w:val="clear" w:color="auto" w:fill="FFFFFF"/>
                <w:lang w:val="hy-AM"/>
              </w:rPr>
              <w:t> </w:t>
            </w:r>
            <w:r w:rsidRPr="001E3015">
              <w:rPr>
                <w:rFonts w:ascii="GHEA Grapalat" w:hAnsi="GHEA Grapalat"/>
                <w:color w:val="222222"/>
                <w:sz w:val="24"/>
                <w:szCs w:val="24"/>
                <w:shd w:val="clear" w:color="auto" w:fill="FFFFFF"/>
                <w:lang w:val="hy-AM"/>
              </w:rPr>
              <w:t>4-ի</w:t>
            </w:r>
            <w:r w:rsidRPr="001E3015">
              <w:rPr>
                <w:rFonts w:ascii="Calibri" w:hAnsi="Calibri" w:cs="Calibri"/>
                <w:color w:val="222222"/>
                <w:sz w:val="24"/>
                <w:szCs w:val="24"/>
                <w:shd w:val="clear" w:color="auto" w:fill="FFFFFF"/>
                <w:lang w:val="hy-AM"/>
              </w:rPr>
              <w:t> </w:t>
            </w:r>
            <w:r w:rsidRPr="001E3015">
              <w:rPr>
                <w:rFonts w:ascii="GHEA Grapalat" w:hAnsi="GHEA Grapalat"/>
                <w:color w:val="222222"/>
                <w:sz w:val="24"/>
                <w:szCs w:val="24"/>
                <w:shd w:val="clear" w:color="auto" w:fill="FFFFFF"/>
                <w:lang w:val="hy-AM"/>
              </w:rPr>
              <w:t>N 526-Ն</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որոշմամբ</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հաստատված</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գնումների</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գործընթացի</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կազմակերպման</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կարգի</w:t>
            </w:r>
            <w:r w:rsidRPr="001E3015">
              <w:rPr>
                <w:rFonts w:ascii="Calibri" w:hAnsi="Calibri" w:cs="Calibri"/>
                <w:color w:val="222222"/>
                <w:sz w:val="24"/>
                <w:szCs w:val="24"/>
                <w:shd w:val="clear" w:color="auto" w:fill="FFFFFF"/>
                <w:lang w:val="hy-AM"/>
              </w:rPr>
              <w:t> </w:t>
            </w:r>
            <w:r w:rsidRPr="001E3015">
              <w:rPr>
                <w:rFonts w:ascii="GHEA Grapalat" w:hAnsi="GHEA Grapalat"/>
                <w:color w:val="222222"/>
                <w:sz w:val="24"/>
                <w:szCs w:val="24"/>
                <w:shd w:val="clear" w:color="auto" w:fill="FFFFFF"/>
                <w:lang w:val="hy-AM"/>
              </w:rPr>
              <w:t>33-րդ</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կետի</w:t>
            </w:r>
            <w:r w:rsidRPr="001E3015">
              <w:rPr>
                <w:rFonts w:ascii="Calibri" w:hAnsi="Calibri" w:cs="Calibri"/>
                <w:color w:val="222222"/>
                <w:sz w:val="24"/>
                <w:szCs w:val="24"/>
                <w:shd w:val="clear" w:color="auto" w:fill="FFFFFF"/>
                <w:lang w:val="hy-AM"/>
              </w:rPr>
              <w:t> </w:t>
            </w:r>
            <w:r w:rsidRPr="001E3015">
              <w:rPr>
                <w:rFonts w:ascii="GHEA Grapalat" w:hAnsi="GHEA Grapalat"/>
                <w:color w:val="222222"/>
                <w:sz w:val="24"/>
                <w:szCs w:val="24"/>
                <w:shd w:val="clear" w:color="auto" w:fill="FFFFFF"/>
                <w:lang w:val="hy-AM"/>
              </w:rPr>
              <w:t>9-րդ</w:t>
            </w:r>
            <w:r w:rsidRPr="001E3015">
              <w:rPr>
                <w:color w:val="222222"/>
                <w:sz w:val="24"/>
                <w:szCs w:val="24"/>
                <w:shd w:val="clear" w:color="auto" w:fill="FFFFFF"/>
              </w:rPr>
              <w:t> </w:t>
            </w:r>
            <w:r w:rsidRPr="001E3015">
              <w:rPr>
                <w:rFonts w:ascii="GHEA Grapalat" w:hAnsi="GHEA Grapalat"/>
                <w:color w:val="222222"/>
                <w:sz w:val="24"/>
                <w:szCs w:val="24"/>
                <w:shd w:val="clear" w:color="auto" w:fill="FFFFFF"/>
                <w:lang w:val="hy-AM"/>
              </w:rPr>
              <w:t xml:space="preserve">ենթակետին </w:t>
            </w:r>
            <w:r w:rsidRPr="001E3015">
              <w:rPr>
                <w:rFonts w:ascii="GHEA Grapalat" w:hAnsi="GHEA Grapalat"/>
                <w:color w:val="222222"/>
                <w:sz w:val="24"/>
                <w:szCs w:val="24"/>
                <w:shd w:val="clear" w:color="auto" w:fill="FFFFFF"/>
                <w:lang w:val="hy-AM"/>
              </w:rPr>
              <w:lastRenderedPageBreak/>
              <w:t>համապատասխան՝ պայմանագրերը թե՛ թղթային և թե՛ ծրագրային տարբերակով կնվազեցվեն ՀՀ կառավարության որոշման ընդունումից հետո, որից հետո էլ կկատարվեն նաև ծրագրային համապատասխան փոփոխությունները:</w:t>
            </w:r>
          </w:p>
          <w:p w:rsidR="00587D44" w:rsidRPr="001E3015" w:rsidRDefault="005A7F20" w:rsidP="0023491C">
            <w:pPr>
              <w:spacing w:after="0" w:line="276" w:lineRule="auto"/>
              <w:ind w:left="255" w:right="165" w:firstLine="270"/>
              <w:jc w:val="both"/>
              <w:rPr>
                <w:rFonts w:ascii="GHEA Grapalat" w:hAnsi="GHEA Grapalat" w:cs="Sylfaen"/>
                <w:color w:val="222222"/>
                <w:sz w:val="24"/>
                <w:szCs w:val="24"/>
                <w:shd w:val="clear" w:color="auto" w:fill="FFFFFF"/>
                <w:lang w:val="hy-AM"/>
              </w:rPr>
            </w:pPr>
            <w:r w:rsidRPr="001E3015">
              <w:rPr>
                <w:rFonts w:ascii="GHEA Grapalat" w:hAnsi="GHEA Grapalat" w:cs="Sylfaen"/>
                <w:color w:val="222222"/>
                <w:sz w:val="24"/>
                <w:szCs w:val="24"/>
                <w:shd w:val="clear" w:color="auto" w:fill="FFFFFF"/>
                <w:lang w:val="hy-AM"/>
              </w:rPr>
              <w:t>Տնտեսումների մասով նվազեցումները կատարված են, իսկ պայմանագրային պարտավորություններով ծանրաբեռնված</w:t>
            </w:r>
            <w:r w:rsidR="0023491C" w:rsidRPr="001E3015">
              <w:rPr>
                <w:rFonts w:ascii="GHEA Grapalat" w:hAnsi="GHEA Grapalat" w:cs="Sylfaen"/>
                <w:color w:val="222222"/>
                <w:sz w:val="24"/>
                <w:szCs w:val="24"/>
                <w:shd w:val="clear" w:color="auto" w:fill="FFFFFF"/>
                <w:lang w:val="hy-AM"/>
              </w:rPr>
              <w:t xml:space="preserve"> տողը կնվազեցվի ՀՀ կառավարության որոշումն ընդունվելուց հետո:</w:t>
            </w:r>
          </w:p>
        </w:tc>
      </w:tr>
    </w:tbl>
    <w:p w:rsidR="008945EF" w:rsidRPr="00B050F6" w:rsidRDefault="008945EF" w:rsidP="00587D44">
      <w:pPr>
        <w:shd w:val="clear" w:color="auto" w:fill="FFFFFF"/>
        <w:spacing w:after="0" w:line="360" w:lineRule="auto"/>
        <w:ind w:firstLine="375"/>
        <w:rPr>
          <w:rFonts w:ascii="GHEA Grapalat" w:eastAsia="Times New Roman" w:hAnsi="GHEA Grapalat" w:cs="Times New Roman"/>
          <w:color w:val="000000"/>
          <w:sz w:val="24"/>
          <w:szCs w:val="24"/>
          <w:lang w:val="fr-FR" w:eastAsia="en-GB"/>
        </w:rPr>
      </w:pPr>
    </w:p>
    <w:sectPr w:rsidR="008945EF" w:rsidRPr="00B050F6" w:rsidSect="00587D44">
      <w:pgSz w:w="16838" w:h="11906" w:orient="landscape"/>
      <w:pgMar w:top="1440" w:right="432" w:bottom="1440" w:left="706"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panose1 w:val="020B0604020202020204"/>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1313C"/>
    <w:multiLevelType w:val="hybridMultilevel"/>
    <w:tmpl w:val="5352D754"/>
    <w:lvl w:ilvl="0" w:tplc="620E444A">
      <w:start w:val="1"/>
      <w:numFmt w:val="decimal"/>
      <w:lvlText w:val="%1."/>
      <w:lvlJc w:val="left"/>
      <w:pPr>
        <w:ind w:left="1429" w:hanging="360"/>
      </w:pPr>
      <w:rPr>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130551F5"/>
    <w:multiLevelType w:val="hybridMultilevel"/>
    <w:tmpl w:val="9D9CEEEE"/>
    <w:lvl w:ilvl="0" w:tplc="6B0C2B18">
      <w:start w:val="10"/>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15C437E1"/>
    <w:multiLevelType w:val="hybridMultilevel"/>
    <w:tmpl w:val="46244D74"/>
    <w:lvl w:ilvl="0" w:tplc="BA7820B2">
      <w:start w:val="1"/>
      <w:numFmt w:val="decimal"/>
      <w:lvlText w:val="%1."/>
      <w:lvlJc w:val="left"/>
      <w:pPr>
        <w:ind w:left="1725" w:hanging="360"/>
      </w:pPr>
      <w:rPr>
        <w:rFonts w:ascii="GHEA Grapalat" w:hAnsi="GHEA Grapalat" w:hint="default"/>
      </w:rPr>
    </w:lvl>
    <w:lvl w:ilvl="1" w:tplc="04090019" w:tentative="1">
      <w:start w:val="1"/>
      <w:numFmt w:val="lowerLetter"/>
      <w:lvlText w:val="%2."/>
      <w:lvlJc w:val="left"/>
      <w:pPr>
        <w:ind w:left="2445" w:hanging="360"/>
      </w:pPr>
    </w:lvl>
    <w:lvl w:ilvl="2" w:tplc="0409001B" w:tentative="1">
      <w:start w:val="1"/>
      <w:numFmt w:val="lowerRoman"/>
      <w:lvlText w:val="%3."/>
      <w:lvlJc w:val="right"/>
      <w:pPr>
        <w:ind w:left="3165" w:hanging="180"/>
      </w:pPr>
    </w:lvl>
    <w:lvl w:ilvl="3" w:tplc="0409000F" w:tentative="1">
      <w:start w:val="1"/>
      <w:numFmt w:val="decimal"/>
      <w:lvlText w:val="%4."/>
      <w:lvlJc w:val="left"/>
      <w:pPr>
        <w:ind w:left="3885" w:hanging="360"/>
      </w:pPr>
    </w:lvl>
    <w:lvl w:ilvl="4" w:tplc="04090019" w:tentative="1">
      <w:start w:val="1"/>
      <w:numFmt w:val="lowerLetter"/>
      <w:lvlText w:val="%5."/>
      <w:lvlJc w:val="left"/>
      <w:pPr>
        <w:ind w:left="4605" w:hanging="360"/>
      </w:pPr>
    </w:lvl>
    <w:lvl w:ilvl="5" w:tplc="0409001B" w:tentative="1">
      <w:start w:val="1"/>
      <w:numFmt w:val="lowerRoman"/>
      <w:lvlText w:val="%6."/>
      <w:lvlJc w:val="right"/>
      <w:pPr>
        <w:ind w:left="5325" w:hanging="180"/>
      </w:pPr>
    </w:lvl>
    <w:lvl w:ilvl="6" w:tplc="0409000F" w:tentative="1">
      <w:start w:val="1"/>
      <w:numFmt w:val="decimal"/>
      <w:lvlText w:val="%7."/>
      <w:lvlJc w:val="left"/>
      <w:pPr>
        <w:ind w:left="6045" w:hanging="360"/>
      </w:pPr>
    </w:lvl>
    <w:lvl w:ilvl="7" w:tplc="04090019" w:tentative="1">
      <w:start w:val="1"/>
      <w:numFmt w:val="lowerLetter"/>
      <w:lvlText w:val="%8."/>
      <w:lvlJc w:val="left"/>
      <w:pPr>
        <w:ind w:left="6765" w:hanging="360"/>
      </w:pPr>
    </w:lvl>
    <w:lvl w:ilvl="8" w:tplc="0409001B" w:tentative="1">
      <w:start w:val="1"/>
      <w:numFmt w:val="lowerRoman"/>
      <w:lvlText w:val="%9."/>
      <w:lvlJc w:val="right"/>
      <w:pPr>
        <w:ind w:left="7485" w:hanging="180"/>
      </w:pPr>
    </w:lvl>
  </w:abstractNum>
  <w:abstractNum w:abstractNumId="3" w15:restartNumberingAfterBreak="0">
    <w:nsid w:val="40EA0A46"/>
    <w:multiLevelType w:val="hybridMultilevel"/>
    <w:tmpl w:val="DC3C72EC"/>
    <w:lvl w:ilvl="0" w:tplc="B5CABD46">
      <w:numFmt w:val="bullet"/>
      <w:lvlText w:val="-"/>
      <w:lvlJc w:val="left"/>
      <w:pPr>
        <w:ind w:left="1076" w:hanging="360"/>
      </w:pPr>
      <w:rPr>
        <w:rFonts w:ascii="GHEA Grapalat" w:eastAsia="Calibri" w:hAnsi="GHEA Grapalat" w:cs="Times New Roman" w:hint="default"/>
        <w:sz w:val="24"/>
      </w:rPr>
    </w:lvl>
    <w:lvl w:ilvl="1" w:tplc="04090003">
      <w:start w:val="1"/>
      <w:numFmt w:val="bullet"/>
      <w:lvlText w:val="o"/>
      <w:lvlJc w:val="left"/>
      <w:pPr>
        <w:ind w:left="1796" w:hanging="360"/>
      </w:pPr>
      <w:rPr>
        <w:rFonts w:ascii="Courier New" w:hAnsi="Courier New" w:cs="Courier New" w:hint="default"/>
      </w:rPr>
    </w:lvl>
    <w:lvl w:ilvl="2" w:tplc="04090005">
      <w:start w:val="1"/>
      <w:numFmt w:val="bullet"/>
      <w:lvlText w:val=""/>
      <w:lvlJc w:val="left"/>
      <w:pPr>
        <w:ind w:left="2516" w:hanging="360"/>
      </w:pPr>
      <w:rPr>
        <w:rFonts w:ascii="Wingdings" w:hAnsi="Wingdings" w:hint="default"/>
      </w:rPr>
    </w:lvl>
    <w:lvl w:ilvl="3" w:tplc="04090001">
      <w:start w:val="1"/>
      <w:numFmt w:val="bullet"/>
      <w:lvlText w:val=""/>
      <w:lvlJc w:val="left"/>
      <w:pPr>
        <w:ind w:left="3236" w:hanging="360"/>
      </w:pPr>
      <w:rPr>
        <w:rFonts w:ascii="Symbol" w:hAnsi="Symbol" w:hint="default"/>
      </w:rPr>
    </w:lvl>
    <w:lvl w:ilvl="4" w:tplc="04090003">
      <w:start w:val="1"/>
      <w:numFmt w:val="bullet"/>
      <w:lvlText w:val="o"/>
      <w:lvlJc w:val="left"/>
      <w:pPr>
        <w:ind w:left="3956" w:hanging="360"/>
      </w:pPr>
      <w:rPr>
        <w:rFonts w:ascii="Courier New" w:hAnsi="Courier New" w:cs="Courier New" w:hint="default"/>
      </w:rPr>
    </w:lvl>
    <w:lvl w:ilvl="5" w:tplc="04090005">
      <w:start w:val="1"/>
      <w:numFmt w:val="bullet"/>
      <w:lvlText w:val=""/>
      <w:lvlJc w:val="left"/>
      <w:pPr>
        <w:ind w:left="4676" w:hanging="360"/>
      </w:pPr>
      <w:rPr>
        <w:rFonts w:ascii="Wingdings" w:hAnsi="Wingdings" w:hint="default"/>
      </w:rPr>
    </w:lvl>
    <w:lvl w:ilvl="6" w:tplc="04090001">
      <w:start w:val="1"/>
      <w:numFmt w:val="bullet"/>
      <w:lvlText w:val=""/>
      <w:lvlJc w:val="left"/>
      <w:pPr>
        <w:ind w:left="5396" w:hanging="360"/>
      </w:pPr>
      <w:rPr>
        <w:rFonts w:ascii="Symbol" w:hAnsi="Symbol" w:hint="default"/>
      </w:rPr>
    </w:lvl>
    <w:lvl w:ilvl="7" w:tplc="04090003">
      <w:start w:val="1"/>
      <w:numFmt w:val="bullet"/>
      <w:lvlText w:val="o"/>
      <w:lvlJc w:val="left"/>
      <w:pPr>
        <w:ind w:left="6116" w:hanging="360"/>
      </w:pPr>
      <w:rPr>
        <w:rFonts w:ascii="Courier New" w:hAnsi="Courier New" w:cs="Courier New" w:hint="default"/>
      </w:rPr>
    </w:lvl>
    <w:lvl w:ilvl="8" w:tplc="04090005">
      <w:start w:val="1"/>
      <w:numFmt w:val="bullet"/>
      <w:lvlText w:val=""/>
      <w:lvlJc w:val="left"/>
      <w:pPr>
        <w:ind w:left="6836" w:hanging="360"/>
      </w:pPr>
      <w:rPr>
        <w:rFonts w:ascii="Wingdings" w:hAnsi="Wingdings" w:hint="default"/>
      </w:rPr>
    </w:lvl>
  </w:abstractNum>
  <w:abstractNum w:abstractNumId="4" w15:restartNumberingAfterBreak="0">
    <w:nsid w:val="48FC42B0"/>
    <w:multiLevelType w:val="hybridMultilevel"/>
    <w:tmpl w:val="E5686B1A"/>
    <w:lvl w:ilvl="0" w:tplc="A218EB42">
      <w:start w:val="1"/>
      <w:numFmt w:val="decimal"/>
      <w:lvlText w:val="%1."/>
      <w:lvlJc w:val="left"/>
      <w:pPr>
        <w:ind w:left="405" w:hanging="360"/>
      </w:pPr>
      <w:rPr>
        <w:rFonts w:ascii="Arial Unicode" w:eastAsia="Times New Roman" w:hAnsi="Arial Unicode" w:cs="Times New Roman" w:hint="default"/>
        <w:color w:val="000000"/>
        <w:sz w:val="21"/>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5" w15:restartNumberingAfterBreak="0">
    <w:nsid w:val="65442216"/>
    <w:multiLevelType w:val="hybridMultilevel"/>
    <w:tmpl w:val="00CAB72C"/>
    <w:lvl w:ilvl="0" w:tplc="0409000F">
      <w:start w:val="1"/>
      <w:numFmt w:val="decimal"/>
      <w:lvlText w:val="%1."/>
      <w:lvlJc w:val="left"/>
      <w:pPr>
        <w:ind w:left="3054" w:hanging="360"/>
      </w:pPr>
    </w:lvl>
    <w:lvl w:ilvl="1" w:tplc="1EE6DB2E">
      <w:start w:val="1"/>
      <w:numFmt w:val="decimal"/>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num w:numId="1">
    <w:abstractNumId w:val="4"/>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120"/>
    <w:rsid w:val="00102EB9"/>
    <w:rsid w:val="00197277"/>
    <w:rsid w:val="001A0898"/>
    <w:rsid w:val="001E3015"/>
    <w:rsid w:val="001F6EF2"/>
    <w:rsid w:val="0023491C"/>
    <w:rsid w:val="00276793"/>
    <w:rsid w:val="0027693F"/>
    <w:rsid w:val="002A0293"/>
    <w:rsid w:val="002F04E0"/>
    <w:rsid w:val="002F6537"/>
    <w:rsid w:val="003945F0"/>
    <w:rsid w:val="004664A6"/>
    <w:rsid w:val="004C374A"/>
    <w:rsid w:val="005358E6"/>
    <w:rsid w:val="00547559"/>
    <w:rsid w:val="00587D44"/>
    <w:rsid w:val="005A7F20"/>
    <w:rsid w:val="006353DB"/>
    <w:rsid w:val="006C6A2B"/>
    <w:rsid w:val="00746DF6"/>
    <w:rsid w:val="00800D40"/>
    <w:rsid w:val="00807E35"/>
    <w:rsid w:val="0081092A"/>
    <w:rsid w:val="008945EF"/>
    <w:rsid w:val="009274B8"/>
    <w:rsid w:val="00A17D01"/>
    <w:rsid w:val="00A31F93"/>
    <w:rsid w:val="00AE5843"/>
    <w:rsid w:val="00B050F6"/>
    <w:rsid w:val="00BA1B9B"/>
    <w:rsid w:val="00BD0181"/>
    <w:rsid w:val="00C42E81"/>
    <w:rsid w:val="00CB3660"/>
    <w:rsid w:val="00D07851"/>
    <w:rsid w:val="00D167E3"/>
    <w:rsid w:val="00E91715"/>
    <w:rsid w:val="00F018D4"/>
    <w:rsid w:val="00F1001B"/>
    <w:rsid w:val="00F700C7"/>
    <w:rsid w:val="00FE3120"/>
    <w:rsid w:val="00FF5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AFEBD"/>
  <w15:chartTrackingRefBased/>
  <w15:docId w15:val="{C312CB4C-BC4B-4F80-A859-94A3309C5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81092A"/>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
    <w:basedOn w:val="Normal"/>
    <w:link w:val="NormalWebChar"/>
    <w:uiPriority w:val="99"/>
    <w:unhideWhenUsed/>
    <w:rsid w:val="008945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945EF"/>
    <w:rPr>
      <w:b/>
      <w:bCs/>
    </w:rPr>
  </w:style>
  <w:style w:type="paragraph" w:customStyle="1" w:styleId="mechtex">
    <w:name w:val="mechtex"/>
    <w:basedOn w:val="Normal"/>
    <w:link w:val="mechtexChar"/>
    <w:uiPriority w:val="99"/>
    <w:qFormat/>
    <w:rsid w:val="008945EF"/>
    <w:pPr>
      <w:spacing w:after="0" w:line="240" w:lineRule="auto"/>
      <w:jc w:val="center"/>
    </w:pPr>
    <w:rPr>
      <w:rFonts w:ascii="Arial Armenian" w:eastAsia="Times New Roman" w:hAnsi="Arial Armenian" w:cs="Times New Roman"/>
      <w:lang w:val="ru-RU" w:eastAsia="ru-RU"/>
    </w:rPr>
  </w:style>
  <w:style w:type="character" w:customStyle="1" w:styleId="mechtexChar">
    <w:name w:val="mechtex Char"/>
    <w:link w:val="mechtex"/>
    <w:locked/>
    <w:rsid w:val="008945EF"/>
    <w:rPr>
      <w:rFonts w:ascii="Arial Armenian" w:eastAsia="Times New Roman" w:hAnsi="Arial Armenian" w:cs="Times New Roman"/>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8945EF"/>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
    <w:link w:val="NormalWeb"/>
    <w:uiPriority w:val="99"/>
    <w:locked/>
    <w:rsid w:val="008945EF"/>
    <w:rPr>
      <w:rFonts w:ascii="Times New Roman" w:eastAsia="Times New Roman" w:hAnsi="Times New Roman" w:cs="Times New Roman"/>
      <w:sz w:val="24"/>
      <w:szCs w:val="24"/>
      <w:lang w:eastAsia="en-GB"/>
    </w:rPr>
  </w:style>
  <w:style w:type="paragraph" w:customStyle="1" w:styleId="norm">
    <w:name w:val="norm"/>
    <w:basedOn w:val="Normal"/>
    <w:link w:val="normChar"/>
    <w:rsid w:val="00E91715"/>
    <w:pPr>
      <w:spacing w:after="0" w:line="480" w:lineRule="auto"/>
      <w:ind w:firstLine="709"/>
      <w:jc w:val="both"/>
    </w:pPr>
    <w:rPr>
      <w:rFonts w:ascii="Arial Armenian" w:eastAsia="Times New Roman" w:hAnsi="Arial Armenian" w:cs="Times New Roman"/>
      <w:lang w:val="en-US"/>
    </w:rPr>
  </w:style>
  <w:style w:type="character" w:customStyle="1" w:styleId="normChar">
    <w:name w:val="norm Char"/>
    <w:basedOn w:val="DefaultParagraphFont"/>
    <w:link w:val="norm"/>
    <w:rsid w:val="00E91715"/>
    <w:rPr>
      <w:rFonts w:ascii="Arial Armenian" w:eastAsia="Times New Roman" w:hAnsi="Arial Armenian" w:cs="Times New Roman"/>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587D44"/>
  </w:style>
  <w:style w:type="character" w:customStyle="1" w:styleId="Heading3Char">
    <w:name w:val="Heading 3 Char"/>
    <w:basedOn w:val="DefaultParagraphFont"/>
    <w:link w:val="Heading3"/>
    <w:uiPriority w:val="9"/>
    <w:rsid w:val="0081092A"/>
    <w:rPr>
      <w:rFonts w:ascii="Times New Roman" w:eastAsia="Times New Roman" w:hAnsi="Times New Roman" w:cs="Times New Roman"/>
      <w:b/>
      <w:bCs/>
      <w:sz w:val="27"/>
      <w:szCs w:val="27"/>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5908438">
      <w:bodyDiv w:val="1"/>
      <w:marLeft w:val="0"/>
      <w:marRight w:val="0"/>
      <w:marTop w:val="0"/>
      <w:marBottom w:val="0"/>
      <w:divBdr>
        <w:top w:val="none" w:sz="0" w:space="0" w:color="auto"/>
        <w:left w:val="none" w:sz="0" w:space="0" w:color="auto"/>
        <w:bottom w:val="none" w:sz="0" w:space="0" w:color="auto"/>
        <w:right w:val="none" w:sz="0" w:space="0" w:color="auto"/>
      </w:divBdr>
    </w:div>
    <w:div w:id="143204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4</Pages>
  <Words>621</Words>
  <Characters>3542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g.mesropyan</dc:creator>
  <cp:keywords>https://mul2.gov.am/tasks/822386/oneclick/16_Ampopatert.docx?token=71e15bf82bd95fcde4ce39a7bb8c741b</cp:keywords>
  <dc:description/>
  <cp:lastModifiedBy>Hasmik Baghinyan</cp:lastModifiedBy>
  <cp:revision>33</cp:revision>
  <dcterms:created xsi:type="dcterms:W3CDTF">2021-07-09T12:39:00Z</dcterms:created>
  <dcterms:modified xsi:type="dcterms:W3CDTF">2023-07-13T13:46:00Z</dcterms:modified>
</cp:coreProperties>
</file>