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8469BD" w:rsidRDefault="00EE017B" w:rsidP="009035F9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469BD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8469BD" w:rsidRDefault="00CB45B8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469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«ՀԱՅԱՍՏԱՆԻ ՀԱՆՐԱՊԵՏՈՒԹՅԱՆ 2022 ԹՎԱԿԱՆԻ ՊԵՏԱԿԱՆ ԲՅՈՒՋԵԻ ՄԱՍԻՆ» ՕՐԵՆՔՈՒՄ ՎԵՐԱԲԱՇԽՈՒՄ,</w:t>
      </w:r>
      <w:r w:rsidRPr="008469B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 ՀԱՆՐԱՊԵՏՈՒԹՅԱՆ ԿԱՌԱՎԱՐՈՒԹՅԱՆ  202</w:t>
      </w:r>
      <w:r w:rsidR="00FB54DB" w:rsidRPr="008469B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2</w:t>
      </w:r>
      <w:r w:rsidRPr="008469B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ԹՎԱԿԱՆԻ ԴԵԿՏԵՄԲԵՐԻ 2</w:t>
      </w:r>
      <w:r w:rsidR="00776D42" w:rsidRPr="008469B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9</w:t>
      </w:r>
      <w:r w:rsidRPr="008469B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-Ի N 21</w:t>
      </w:r>
      <w:r w:rsidR="00FB54DB" w:rsidRPr="008469B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</w:t>
      </w:r>
      <w:r w:rsidRPr="008469B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1-Ն ՈՐՈՇՄԱՆ ՄԵՋ  ՓՈՓՈԽՈՒԹՅՈՒՆՆԵՐ</w:t>
      </w:r>
      <w:r w:rsidR="008153E1" w:rsidRPr="008469B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8153E1" w:rsidRPr="008469BD">
        <w:rPr>
          <w:rFonts w:ascii="GHEA Grapalat" w:eastAsia="Calibri" w:hAnsi="GHEA Grapalat" w:cs="Sylfaen"/>
          <w:b/>
          <w:sz w:val="24"/>
          <w:szCs w:val="24"/>
          <w:lang w:val="hy-AM"/>
        </w:rPr>
        <w:t>ԵՎ</w:t>
      </w:r>
      <w:r w:rsidR="008153E1" w:rsidRPr="008469BD">
        <w:rPr>
          <w:rFonts w:ascii="GHEA Grapalat" w:eastAsia="Calibri" w:hAnsi="GHEA Grapalat" w:cs="Sylfaen"/>
          <w:b/>
          <w:sz w:val="24"/>
          <w:szCs w:val="24"/>
          <w:lang w:val="pt-BR"/>
        </w:rPr>
        <w:t xml:space="preserve"> </w:t>
      </w:r>
      <w:r w:rsidR="008153E1" w:rsidRPr="008469BD">
        <w:rPr>
          <w:rFonts w:ascii="GHEA Grapalat" w:eastAsia="Calibri" w:hAnsi="GHEA Grapalat" w:cs="Sylfaen"/>
          <w:b/>
          <w:sz w:val="24"/>
          <w:szCs w:val="24"/>
          <w:lang w:val="hy-AM"/>
        </w:rPr>
        <w:t>ԼՐԱՑՈՒՄՆԵՐ</w:t>
      </w:r>
      <w:r w:rsidR="008153E1" w:rsidRPr="008469BD">
        <w:rPr>
          <w:rFonts w:ascii="GHEA Grapalat" w:eastAsia="Calibri" w:hAnsi="GHEA Grapalat" w:cs="Sylfaen"/>
          <w:b/>
          <w:sz w:val="24"/>
          <w:szCs w:val="24"/>
          <w:lang w:val="pt-BR"/>
        </w:rPr>
        <w:t xml:space="preserve"> </w:t>
      </w:r>
      <w:r w:rsidR="006612F1" w:rsidRPr="008469BD">
        <w:rPr>
          <w:rFonts w:ascii="GHEA Grapalat" w:eastAsia="Calibri" w:hAnsi="GHEA Grapalat" w:cs="Sylfaen"/>
          <w:b/>
          <w:sz w:val="24"/>
          <w:szCs w:val="24"/>
          <w:lang w:val="pt-BR"/>
        </w:rPr>
        <w:t>ԿԱՏԱՐԵԼՈՒ</w:t>
      </w:r>
      <w:r w:rsidRPr="008469B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ՄԱՍԻՆ» </w:t>
      </w:r>
      <w:r w:rsidR="00EE017B" w:rsidRPr="008469BD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EE017B" w:rsidRPr="008469BD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EE017B" w:rsidRPr="008469BD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469B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</w:t>
      </w:r>
      <w:r w:rsidRPr="008469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469B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49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1"/>
        <w:gridCol w:w="35"/>
        <w:gridCol w:w="7716"/>
      </w:tblGrid>
      <w:tr w:rsidR="00EE017B" w:rsidRPr="008469BD" w:rsidTr="00957675">
        <w:trPr>
          <w:tblCellSpacing w:w="0" w:type="dxa"/>
          <w:jc w:val="center"/>
        </w:trPr>
        <w:tc>
          <w:tcPr>
            <w:tcW w:w="71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0E78" w:rsidRPr="008469BD" w:rsidRDefault="001638AA" w:rsidP="006A1CB6">
            <w:pPr>
              <w:spacing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</w:pPr>
            <w:r w:rsidRPr="008469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EE017B" w:rsidRPr="008469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006059" w:rsidRPr="008469B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="00006059" w:rsidRPr="008469B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="00006059" w:rsidRPr="008469B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06059" w:rsidRPr="008469B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  <w:p w:rsidR="00EE017B" w:rsidRPr="008469BD" w:rsidRDefault="00EE017B" w:rsidP="006A1CB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7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8469BD" w:rsidRDefault="00D61DDD" w:rsidP="00FC665D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8469BD">
              <w:rPr>
                <w:rFonts w:ascii="GHEA Grapalat" w:hAnsi="GHEA Grapalat" w:cs="Sylfaen"/>
                <w:sz w:val="24"/>
                <w:szCs w:val="24"/>
              </w:rPr>
              <w:t>27</w:t>
            </w:r>
            <w:r w:rsidR="00B4454C" w:rsidRPr="008469BD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="00172DDC" w:rsidRPr="008469BD">
              <w:rPr>
                <w:rFonts w:ascii="GHEA Grapalat" w:hAnsi="GHEA Grapalat" w:cs="Sylfaen"/>
                <w:sz w:val="24"/>
                <w:szCs w:val="24"/>
              </w:rPr>
              <w:t>0</w:t>
            </w:r>
            <w:r w:rsidR="00FC665D" w:rsidRPr="008469BD">
              <w:rPr>
                <w:rFonts w:ascii="GHEA Grapalat" w:hAnsi="GHEA Grapalat" w:cs="Sylfaen"/>
                <w:sz w:val="24"/>
                <w:szCs w:val="24"/>
              </w:rPr>
              <w:t>6</w:t>
            </w:r>
            <w:r w:rsidR="00B4454C" w:rsidRPr="008469BD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="00172DDC" w:rsidRPr="008469BD">
              <w:rPr>
                <w:rFonts w:ascii="GHEA Grapalat" w:hAnsi="GHEA Grapalat" w:cs="Sylfaen"/>
                <w:sz w:val="24"/>
                <w:szCs w:val="24"/>
              </w:rPr>
              <w:t>3</w:t>
            </w:r>
            <w:r w:rsidR="00B4454C" w:rsidRPr="008469BD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B4454C" w:rsidRPr="008469BD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EE017B" w:rsidRPr="008469BD" w:rsidTr="00957675">
        <w:trPr>
          <w:trHeight w:val="638"/>
          <w:tblCellSpacing w:w="0" w:type="dxa"/>
          <w:jc w:val="center"/>
        </w:trPr>
        <w:tc>
          <w:tcPr>
            <w:tcW w:w="71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8469BD" w:rsidRDefault="00EE017B" w:rsidP="006A1CB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7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8469BD" w:rsidRDefault="00D61DDD" w:rsidP="00D61D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469BD">
              <w:rPr>
                <w:rFonts w:ascii="GHEA Grapalat" w:eastAsia="Calibri" w:hAnsi="GHEA Grapalat" w:cs="Calibri Cyr"/>
                <w:b/>
                <w:color w:val="00000A"/>
                <w:sz w:val="24"/>
                <w:szCs w:val="24"/>
                <w:lang w:val="hy-AM"/>
              </w:rPr>
              <w:t>№ 01/34-3/12550-2023</w:t>
            </w:r>
          </w:p>
        </w:tc>
      </w:tr>
      <w:tr w:rsidR="0029216D" w:rsidRPr="008469BD" w:rsidTr="00957675">
        <w:trPr>
          <w:tblCellSpacing w:w="0" w:type="dxa"/>
          <w:jc w:val="center"/>
        </w:trPr>
        <w:tc>
          <w:tcPr>
            <w:tcW w:w="7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A0324" w:rsidRPr="008469BD" w:rsidRDefault="009A0324" w:rsidP="008469BD">
            <w:pPr>
              <w:suppressAutoHyphens/>
              <w:spacing w:after="0" w:line="360" w:lineRule="auto"/>
              <w:ind w:left="256" w:right="335" w:firstLine="720"/>
              <w:jc w:val="both"/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</w:pPr>
            <w:r w:rsidRPr="008469B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1. Ն</w:t>
            </w:r>
            <w:r w:rsidRPr="008469B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pt-BR"/>
              </w:rPr>
              <w:t xml:space="preserve">ախագծով առաջարկվում է </w:t>
            </w:r>
            <w:r w:rsidRPr="008469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«1163 Մասսայական սպորտ ծրագրի «11024 Հայաստանի Հանրապետության վարչապետի հովանու ներքո ուժային կառույցների միջև անցկացվող բանակային խաղեր» նոր միջոցառման</w:t>
            </w:r>
            <w:r w:rsidRPr="008469B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pt-BR"/>
              </w:rPr>
              <w:t xml:space="preserve"> </w:t>
            </w:r>
            <w:r w:rsidRPr="008469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(այսուհետ՝ Միջոցառում) </w:t>
            </w:r>
            <w:r w:rsidRPr="008469B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համար ՀՀ կառավարության պահուստային ֆոնդից հատկացնել </w:t>
            </w:r>
            <w:r w:rsidRPr="008469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>43,068.1</w:t>
            </w:r>
            <w:r w:rsidRPr="008469BD">
              <w:rPr>
                <w:rFonts w:ascii="GHEA Grapalat" w:eastAsia="Calibri" w:hAnsi="GHEA Grapalat" w:cs="Calibri"/>
                <w:b/>
                <w:color w:val="00000A"/>
                <w:sz w:val="24"/>
                <w:szCs w:val="24"/>
                <w:lang w:val="hy-AM"/>
              </w:rPr>
              <w:t xml:space="preserve"> </w:t>
            </w:r>
            <w:r w:rsidRPr="008469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հազ</w:t>
            </w:r>
            <w:r w:rsidRPr="008469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>.</w:t>
            </w:r>
            <w:r w:rsidRPr="008469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 դրամ:</w:t>
            </w:r>
          </w:p>
          <w:p w:rsidR="009A0324" w:rsidRPr="008469BD" w:rsidRDefault="009A0324" w:rsidP="008469BD">
            <w:pPr>
              <w:suppressAutoHyphens/>
              <w:spacing w:after="0" w:line="360" w:lineRule="auto"/>
              <w:ind w:left="256" w:right="335" w:firstLine="720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</w:pPr>
            <w:r w:rsidRPr="008469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Նշված Միջոցառման իրականացման համար հիմք է հանդիսանում ՀՀ կառավարության 11</w:t>
            </w:r>
            <w:r w:rsidRPr="008469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>.</w:t>
            </w:r>
            <w:r w:rsidRPr="008469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05</w:t>
            </w:r>
            <w:r w:rsidRPr="008469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>.</w:t>
            </w:r>
            <w:r w:rsidRPr="008469B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  <w:t>2023թ</w:t>
            </w:r>
            <w:r w:rsidRPr="008469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>.</w:t>
            </w:r>
            <w:r w:rsidRPr="008469B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  <w:t xml:space="preserve"> N 734-Լ որոշումը, որի 2-րդ կետով հանձնարարվել է Հայաստանի Հանրապետության կրթության, գիտության մշակույթի և սպորտի նախարարին՝ Հայաստանի Հանրապետության վարչապետի հովանու ներքո ուժային կառույցների միջև անցկացվող բանակային խաղերի ծախսերն իրականացնել </w:t>
            </w:r>
            <w:r w:rsidRPr="008469B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  <w:lastRenderedPageBreak/>
              <w:t>Հայաստանի Հանրապետության պետական բյուջեի միջոցների հաշվին:</w:t>
            </w:r>
          </w:p>
          <w:p w:rsidR="009A0324" w:rsidRPr="008469BD" w:rsidRDefault="009A0324" w:rsidP="008469BD">
            <w:pPr>
              <w:suppressAutoHyphens/>
              <w:spacing w:after="0" w:line="360" w:lineRule="auto"/>
              <w:ind w:left="166" w:right="245" w:firstLine="554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</w:pPr>
            <w:r w:rsidRPr="008469B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  <w:t>Նկատի ունենալով, որ ՀՀ կառավարության պահուստային ֆոնդի միջոցները ներկայումս ամբողջությամբ ծանրաբեռնված են ՀՀ կառավարության որոշումներով և շրջանառվող ՀՀ կառավարության որոշումների նախագծերով, առաջարկում ենք Միջոցառման իրականացման հնարավորությունը դիտարկել ոլորտային առաջնահերթությունների շրջանակում՝ առկա ռեսուրսների վերաբաշխման հաշվին:</w:t>
            </w:r>
          </w:p>
          <w:p w:rsidR="009A0324" w:rsidRPr="008469BD" w:rsidRDefault="009A0324" w:rsidP="008469BD">
            <w:pPr>
              <w:suppressAutoHyphens/>
              <w:spacing w:after="0" w:line="360" w:lineRule="auto"/>
              <w:ind w:left="166" w:right="245" w:firstLine="554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</w:pPr>
          </w:p>
          <w:p w:rsidR="009A0324" w:rsidRPr="008469BD" w:rsidRDefault="006B537E" w:rsidP="008469BD">
            <w:pPr>
              <w:spacing w:after="0" w:line="360" w:lineRule="auto"/>
              <w:ind w:left="166" w:right="245" w:firstLine="554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</w:pPr>
            <w:r w:rsidRPr="008469B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  <w:t>2.</w:t>
            </w:r>
            <w:r w:rsidR="009A0324" w:rsidRPr="008469B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  <w:t xml:space="preserve"> Միջոցառման կազմակերպման նպատակով անհրաժեշտ գումարը նախատեսվում է հատկացնել բյուջետային ծախսերի տնտեսագիտական դասակարգման Այլ ընթացիկ դրամաշնորհներ հոդվածով՝ «Լոռե Գրուպ»  ՍՊԸ-ին առանց մրցույթի:</w:t>
            </w:r>
          </w:p>
          <w:p w:rsidR="009A0324" w:rsidRPr="008469BD" w:rsidRDefault="009A0324" w:rsidP="008469BD">
            <w:pPr>
              <w:suppressAutoHyphens/>
              <w:spacing w:after="0" w:line="360" w:lineRule="auto"/>
              <w:ind w:left="166" w:right="245" w:firstLine="554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</w:pPr>
            <w:r w:rsidRPr="008469B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  <w:t xml:space="preserve">Այդ կապակցությամբ հայտնում ենք, որ ՀՀ կառավարության 29.12.2022թ. N 2111-Ն որոշման 1-ին կետի 2-րդ ենթակետի համաձայն՝ դրամաշնորհը տնտեսության որևէ ճյուղի (ոլորտի) կամ գործունեության որևէ տեսակի խթանման (խրախուսման) նպատակով Հայաստանի </w:t>
            </w:r>
            <w:r w:rsidRPr="008469B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  <w:lastRenderedPageBreak/>
              <w:t>Հանրապետության պետական բյուջեից կազմակերպությանն իր կանոնադրական խնդիրների կամ դրանց մի մասի իրականացման նպատակով անհատույց և անվերադարձ տրամադրվող դրամական հատկացումն է: Այնինչ, Նախագծով հատկացվող միջոցների հաշվին նախատեսվում է ձեռք բերել միջոցառումների կազմակերպման ծառայություններ:</w:t>
            </w:r>
          </w:p>
          <w:p w:rsidR="009A0324" w:rsidRPr="008469BD" w:rsidRDefault="009A0324" w:rsidP="008469BD">
            <w:pPr>
              <w:suppressAutoHyphens/>
              <w:spacing w:after="0" w:line="360" w:lineRule="auto"/>
              <w:ind w:left="166" w:right="245" w:firstLine="554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</w:pPr>
            <w:r w:rsidRPr="008469B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  <w:t>Ելնեով վերոհիշյալից գտնում ենք, որ միջոցների հատկացումը պետք է իրականացվի բյուջետային ծախսերի տնտեսագիտական դասակարգման գնումներ հոդվածով՝ ծառայության ձեռքբերումն իրականացնելով ՀՀ կրթության, գիտության, մշակույթի և սպորտի նախարարության միջոցով՝ գնումների մասին ՀՀ օրենսդրության պահանջներին համապատասխան:</w:t>
            </w:r>
          </w:p>
          <w:p w:rsidR="0029216D" w:rsidRPr="008469BD" w:rsidRDefault="0029216D" w:rsidP="003D1FAD">
            <w:pPr>
              <w:suppressAutoHyphens/>
              <w:spacing w:after="0"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8469BD" w:rsidRDefault="0029216D" w:rsidP="006A1CB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469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77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1D08" w:rsidRPr="008469BD" w:rsidRDefault="00456476" w:rsidP="008469BD">
            <w:pPr>
              <w:spacing w:line="360" w:lineRule="auto"/>
              <w:ind w:firstLine="72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469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9A0324" w:rsidRPr="008469BD" w:rsidRDefault="00F43CCE" w:rsidP="008469BD">
            <w:pPr>
              <w:spacing w:after="0" w:line="360" w:lineRule="auto"/>
              <w:ind w:left="245" w:right="43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  <w:r w:rsidRPr="008469B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Կատարվել </w:t>
            </w:r>
            <w:r w:rsidR="008469BD" w:rsidRPr="008469B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է</w:t>
            </w:r>
            <w:r w:rsidRPr="008469B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համապատասխան փոփոխություն</w:t>
            </w:r>
            <w:r w:rsidR="008469BD" w:rsidRPr="008469B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գումարը վերաբաշխվում է ՀՀ ԿԳՄՍ նախարարության 2023 թվականի պետական բյուջեի ընդհանուր հատկացումների հաշվին</w:t>
            </w:r>
            <w:r w:rsidRPr="008469B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։</w:t>
            </w:r>
          </w:p>
          <w:p w:rsidR="009A0324" w:rsidRPr="008469BD" w:rsidRDefault="009A0324" w:rsidP="008469BD">
            <w:pPr>
              <w:spacing w:after="0" w:line="36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8469BD">
            <w:pPr>
              <w:spacing w:after="0" w:line="36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8469BD">
            <w:pPr>
              <w:spacing w:after="0" w:line="36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8469BD">
            <w:pPr>
              <w:spacing w:after="0" w:line="36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8469BD">
            <w:pPr>
              <w:spacing w:after="0" w:line="36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8469BD">
            <w:pPr>
              <w:spacing w:after="0" w:line="36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8469BD">
            <w:pPr>
              <w:spacing w:after="0" w:line="36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9A0324">
            <w:pPr>
              <w:spacing w:after="0" w:line="24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9A0324">
            <w:pPr>
              <w:spacing w:after="0" w:line="24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9A0324">
            <w:pPr>
              <w:spacing w:after="0" w:line="24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9A0324">
            <w:pPr>
              <w:spacing w:after="0" w:line="24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9A0324">
            <w:pPr>
              <w:spacing w:after="0" w:line="24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9A0324">
            <w:pPr>
              <w:spacing w:after="0" w:line="24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9A0324">
            <w:pPr>
              <w:spacing w:after="0" w:line="24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9A0324">
            <w:pPr>
              <w:spacing w:after="0" w:line="24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9A0324">
            <w:pPr>
              <w:spacing w:after="0" w:line="24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9A0324">
            <w:pPr>
              <w:spacing w:after="0" w:line="24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9A0324">
            <w:pPr>
              <w:spacing w:after="0" w:line="24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9A0324">
            <w:pPr>
              <w:spacing w:after="0" w:line="24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9A0324">
            <w:pPr>
              <w:spacing w:after="0" w:line="24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9A0324">
            <w:pPr>
              <w:spacing w:after="0" w:line="24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9A0324">
            <w:pPr>
              <w:spacing w:after="0" w:line="24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9A0324">
            <w:pPr>
              <w:spacing w:after="0" w:line="24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9A0324">
            <w:pPr>
              <w:spacing w:after="0" w:line="24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9A0324">
            <w:pPr>
              <w:spacing w:after="0" w:line="24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9A0324">
            <w:pPr>
              <w:spacing w:after="0" w:line="240" w:lineRule="auto"/>
              <w:ind w:left="1416" w:right="-14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9A0324" w:rsidRPr="008469BD" w:rsidRDefault="009A0324" w:rsidP="008469BD">
            <w:pPr>
              <w:spacing w:after="0" w:line="240" w:lineRule="auto"/>
              <w:ind w:left="1416" w:right="16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</w:p>
          <w:p w:rsidR="00EB1617" w:rsidRPr="00492170" w:rsidRDefault="00492170" w:rsidP="00492170">
            <w:pPr>
              <w:spacing w:after="0" w:line="240" w:lineRule="auto"/>
              <w:ind w:right="166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492170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Ընդունվել է մասամբ</w:t>
            </w:r>
          </w:p>
          <w:p w:rsidR="00920DBC" w:rsidRPr="008469BD" w:rsidRDefault="00920DBC" w:rsidP="008469BD">
            <w:pPr>
              <w:spacing w:after="0" w:line="240" w:lineRule="auto"/>
              <w:ind w:left="1416" w:right="166"/>
              <w:contextualSpacing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:rsidR="009A0324" w:rsidRPr="00945527" w:rsidRDefault="00872CC3" w:rsidP="00945527">
            <w:pPr>
              <w:pStyle w:val="ListParagraph"/>
              <w:spacing w:after="0" w:line="360" w:lineRule="auto"/>
              <w:ind w:left="113" w:right="166"/>
              <w:jc w:val="both"/>
              <w:rPr>
                <w:rFonts w:ascii="GHEA Grapalat" w:eastAsia="Times New Roman" w:hAnsi="GHEA Grapalat" w:cs="Sylfaen"/>
                <w:i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Հաշվի առնելով ժամանակի սղությունը՝ որոշման նախագծում նախատեսվում է մ</w:t>
            </w:r>
            <w:r w:rsidR="00CE4A33" w:rsidRPr="008469B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pt-BR"/>
              </w:rPr>
              <w:t>իջոցառման կազմակերպման</w:t>
            </w:r>
            <w:r w:rsidR="00AF4054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</w:t>
            </w:r>
            <w:r w:rsidR="00CE4A33" w:rsidRPr="008469B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pt-BR"/>
              </w:rPr>
              <w:t xml:space="preserve">նպատակով անհրաժեշտ գումարը հատկացնել </w:t>
            </w:r>
            <w:r w:rsidR="0049217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մրցութային դրամաշնորհի արդյունքում հաղթող ճանաչվող կազմակե</w:t>
            </w:r>
            <w:r w:rsidR="00945527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րպությանը</w:t>
            </w:r>
            <w:r w:rsidR="00A75566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՝</w:t>
            </w:r>
            <w:bookmarkStart w:id="0" w:name="_GoBack"/>
            <w:bookmarkEnd w:id="0"/>
            <w:r w:rsidR="00E24023" w:rsidRPr="008469B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pt-BR"/>
              </w:rPr>
              <w:t xml:space="preserve"> </w:t>
            </w:r>
            <w:r w:rsidR="00E24023" w:rsidRPr="008469B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pt-BR"/>
              </w:rPr>
              <w:t>բյուջետային ծախսերի տնտեսագիտական դասակարգման «Այլ ընթացիկ</w:t>
            </w:r>
            <w:r w:rsidR="00E24023" w:rsidRPr="008469BD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="00E24023" w:rsidRPr="008469B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pt-BR"/>
              </w:rPr>
              <w:t>դրամաշնորհներ»  հոդվածով՝</w:t>
            </w:r>
            <w:r w:rsidR="00945527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:</w:t>
            </w:r>
            <w:r w:rsidR="0049217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</w:t>
            </w:r>
          </w:p>
          <w:p w:rsidR="0029216D" w:rsidRPr="008469BD" w:rsidRDefault="0029216D" w:rsidP="00F4625A">
            <w:pPr>
              <w:spacing w:after="0" w:line="240" w:lineRule="auto"/>
              <w:ind w:left="708" w:right="-141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A5734" w:rsidRPr="008469BD" w:rsidRDefault="00AA5734" w:rsidP="009035F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sectPr w:rsidR="00AA5734" w:rsidRPr="008469BD" w:rsidSect="009576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295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244" w:rsidRDefault="00436244" w:rsidP="00FD2E13">
      <w:pPr>
        <w:spacing w:after="0" w:line="240" w:lineRule="auto"/>
      </w:pPr>
      <w:r>
        <w:separator/>
      </w:r>
    </w:p>
  </w:endnote>
  <w:endnote w:type="continuationSeparator" w:id="0">
    <w:p w:rsidR="00436244" w:rsidRDefault="00436244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244" w:rsidRDefault="00436244" w:rsidP="00FD2E13">
      <w:pPr>
        <w:spacing w:after="0" w:line="240" w:lineRule="auto"/>
      </w:pPr>
      <w:r>
        <w:separator/>
      </w:r>
    </w:p>
  </w:footnote>
  <w:footnote w:type="continuationSeparator" w:id="0">
    <w:p w:rsidR="00436244" w:rsidRDefault="00436244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F4CD7"/>
    <w:multiLevelType w:val="hybridMultilevel"/>
    <w:tmpl w:val="BD0AB57E"/>
    <w:lvl w:ilvl="0" w:tplc="040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5E639F"/>
    <w:multiLevelType w:val="hybridMultilevel"/>
    <w:tmpl w:val="7FE885FE"/>
    <w:lvl w:ilvl="0" w:tplc="E586D68E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6" w:hanging="360"/>
      </w:pPr>
    </w:lvl>
    <w:lvl w:ilvl="2" w:tplc="0409001B" w:tentative="1">
      <w:start w:val="1"/>
      <w:numFmt w:val="lowerRoman"/>
      <w:lvlText w:val="%3."/>
      <w:lvlJc w:val="right"/>
      <w:pPr>
        <w:ind w:left="3576" w:hanging="180"/>
      </w:pPr>
    </w:lvl>
    <w:lvl w:ilvl="3" w:tplc="0409000F" w:tentative="1">
      <w:start w:val="1"/>
      <w:numFmt w:val="decimal"/>
      <w:lvlText w:val="%4."/>
      <w:lvlJc w:val="left"/>
      <w:pPr>
        <w:ind w:left="4296" w:hanging="360"/>
      </w:pPr>
    </w:lvl>
    <w:lvl w:ilvl="4" w:tplc="04090019" w:tentative="1">
      <w:start w:val="1"/>
      <w:numFmt w:val="lowerLetter"/>
      <w:lvlText w:val="%5."/>
      <w:lvlJc w:val="left"/>
      <w:pPr>
        <w:ind w:left="5016" w:hanging="360"/>
      </w:pPr>
    </w:lvl>
    <w:lvl w:ilvl="5" w:tplc="0409001B" w:tentative="1">
      <w:start w:val="1"/>
      <w:numFmt w:val="lowerRoman"/>
      <w:lvlText w:val="%6."/>
      <w:lvlJc w:val="right"/>
      <w:pPr>
        <w:ind w:left="5736" w:hanging="180"/>
      </w:pPr>
    </w:lvl>
    <w:lvl w:ilvl="6" w:tplc="0409000F" w:tentative="1">
      <w:start w:val="1"/>
      <w:numFmt w:val="decimal"/>
      <w:lvlText w:val="%7."/>
      <w:lvlJc w:val="left"/>
      <w:pPr>
        <w:ind w:left="6456" w:hanging="360"/>
      </w:pPr>
    </w:lvl>
    <w:lvl w:ilvl="7" w:tplc="04090019" w:tentative="1">
      <w:start w:val="1"/>
      <w:numFmt w:val="lowerLetter"/>
      <w:lvlText w:val="%8."/>
      <w:lvlJc w:val="left"/>
      <w:pPr>
        <w:ind w:left="7176" w:hanging="360"/>
      </w:pPr>
    </w:lvl>
    <w:lvl w:ilvl="8" w:tplc="040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0">
    <w:nsid w:val="3F992106"/>
    <w:multiLevelType w:val="hybridMultilevel"/>
    <w:tmpl w:val="79F88FCA"/>
    <w:lvl w:ilvl="0" w:tplc="49F0FBD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1D4FD2"/>
    <w:multiLevelType w:val="hybridMultilevel"/>
    <w:tmpl w:val="82823CA6"/>
    <w:lvl w:ilvl="0" w:tplc="4A6C8736">
      <w:start w:val="1"/>
      <w:numFmt w:val="decimal"/>
      <w:lvlText w:val="%1."/>
      <w:lvlJc w:val="left"/>
      <w:pPr>
        <w:ind w:left="6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5" w:hanging="360"/>
      </w:pPr>
    </w:lvl>
    <w:lvl w:ilvl="2" w:tplc="0409001B" w:tentative="1">
      <w:start w:val="1"/>
      <w:numFmt w:val="lowerRoman"/>
      <w:lvlText w:val="%3."/>
      <w:lvlJc w:val="right"/>
      <w:pPr>
        <w:ind w:left="2125" w:hanging="180"/>
      </w:pPr>
    </w:lvl>
    <w:lvl w:ilvl="3" w:tplc="0409000F" w:tentative="1">
      <w:start w:val="1"/>
      <w:numFmt w:val="decimal"/>
      <w:lvlText w:val="%4."/>
      <w:lvlJc w:val="left"/>
      <w:pPr>
        <w:ind w:left="2845" w:hanging="360"/>
      </w:pPr>
    </w:lvl>
    <w:lvl w:ilvl="4" w:tplc="04090019" w:tentative="1">
      <w:start w:val="1"/>
      <w:numFmt w:val="lowerLetter"/>
      <w:lvlText w:val="%5."/>
      <w:lvlJc w:val="left"/>
      <w:pPr>
        <w:ind w:left="3565" w:hanging="360"/>
      </w:pPr>
    </w:lvl>
    <w:lvl w:ilvl="5" w:tplc="0409001B" w:tentative="1">
      <w:start w:val="1"/>
      <w:numFmt w:val="lowerRoman"/>
      <w:lvlText w:val="%6."/>
      <w:lvlJc w:val="right"/>
      <w:pPr>
        <w:ind w:left="4285" w:hanging="180"/>
      </w:pPr>
    </w:lvl>
    <w:lvl w:ilvl="6" w:tplc="0409000F" w:tentative="1">
      <w:start w:val="1"/>
      <w:numFmt w:val="decimal"/>
      <w:lvlText w:val="%7."/>
      <w:lvlJc w:val="left"/>
      <w:pPr>
        <w:ind w:left="5005" w:hanging="360"/>
      </w:pPr>
    </w:lvl>
    <w:lvl w:ilvl="7" w:tplc="04090019" w:tentative="1">
      <w:start w:val="1"/>
      <w:numFmt w:val="lowerLetter"/>
      <w:lvlText w:val="%8."/>
      <w:lvlJc w:val="left"/>
      <w:pPr>
        <w:ind w:left="5725" w:hanging="360"/>
      </w:pPr>
    </w:lvl>
    <w:lvl w:ilvl="8" w:tplc="0409001B" w:tentative="1">
      <w:start w:val="1"/>
      <w:numFmt w:val="lowerRoman"/>
      <w:lvlText w:val="%9."/>
      <w:lvlJc w:val="right"/>
      <w:pPr>
        <w:ind w:left="6445" w:hanging="180"/>
      </w:pPr>
    </w:lvl>
  </w:abstractNum>
  <w:abstractNum w:abstractNumId="13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7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4"/>
  </w:num>
  <w:num w:numId="2">
    <w:abstractNumId w:val="3"/>
  </w:num>
  <w:num w:numId="3">
    <w:abstractNumId w:val="0"/>
  </w:num>
  <w:num w:numId="4">
    <w:abstractNumId w:val="8"/>
  </w:num>
  <w:num w:numId="5">
    <w:abstractNumId w:val="13"/>
  </w:num>
  <w:num w:numId="6">
    <w:abstractNumId w:val="1"/>
  </w:num>
  <w:num w:numId="7">
    <w:abstractNumId w:val="4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1"/>
  </w:num>
  <w:num w:numId="13">
    <w:abstractNumId w:val="7"/>
  </w:num>
  <w:num w:numId="14">
    <w:abstractNumId w:val="16"/>
  </w:num>
  <w:num w:numId="15">
    <w:abstractNumId w:val="2"/>
  </w:num>
  <w:num w:numId="16">
    <w:abstractNumId w:val="10"/>
  </w:num>
  <w:num w:numId="17">
    <w:abstractNumId w:val="9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06059"/>
    <w:rsid w:val="00015A91"/>
    <w:rsid w:val="00025DCC"/>
    <w:rsid w:val="00063345"/>
    <w:rsid w:val="000805D0"/>
    <w:rsid w:val="0009078C"/>
    <w:rsid w:val="00091A46"/>
    <w:rsid w:val="000B0495"/>
    <w:rsid w:val="000C2032"/>
    <w:rsid w:val="000D3C5A"/>
    <w:rsid w:val="000E4E6C"/>
    <w:rsid w:val="00102EB1"/>
    <w:rsid w:val="001040CF"/>
    <w:rsid w:val="00115FBC"/>
    <w:rsid w:val="00132288"/>
    <w:rsid w:val="00135654"/>
    <w:rsid w:val="0014019A"/>
    <w:rsid w:val="001638AA"/>
    <w:rsid w:val="00172DDC"/>
    <w:rsid w:val="00176D40"/>
    <w:rsid w:val="001B2567"/>
    <w:rsid w:val="001B6B64"/>
    <w:rsid w:val="001D522E"/>
    <w:rsid w:val="001E6CD8"/>
    <w:rsid w:val="00202CD4"/>
    <w:rsid w:val="002169DC"/>
    <w:rsid w:val="00231092"/>
    <w:rsid w:val="00235BD0"/>
    <w:rsid w:val="00242B2B"/>
    <w:rsid w:val="002508E5"/>
    <w:rsid w:val="0025227B"/>
    <w:rsid w:val="00260DFC"/>
    <w:rsid w:val="00271BD1"/>
    <w:rsid w:val="00284FE8"/>
    <w:rsid w:val="0029216D"/>
    <w:rsid w:val="002A5931"/>
    <w:rsid w:val="002C4C3F"/>
    <w:rsid w:val="002C65EE"/>
    <w:rsid w:val="002E7E6B"/>
    <w:rsid w:val="00307E46"/>
    <w:rsid w:val="00334257"/>
    <w:rsid w:val="003626B7"/>
    <w:rsid w:val="003A04CF"/>
    <w:rsid w:val="003A2ACB"/>
    <w:rsid w:val="003C3224"/>
    <w:rsid w:val="003C7AB9"/>
    <w:rsid w:val="003D1159"/>
    <w:rsid w:val="003D1FAD"/>
    <w:rsid w:val="003F1B8D"/>
    <w:rsid w:val="004031CA"/>
    <w:rsid w:val="00407AD9"/>
    <w:rsid w:val="00421D3D"/>
    <w:rsid w:val="004225DB"/>
    <w:rsid w:val="00436244"/>
    <w:rsid w:val="004409BE"/>
    <w:rsid w:val="0045278F"/>
    <w:rsid w:val="00454B9D"/>
    <w:rsid w:val="00456476"/>
    <w:rsid w:val="00492170"/>
    <w:rsid w:val="004D5051"/>
    <w:rsid w:val="004E3CFD"/>
    <w:rsid w:val="00510556"/>
    <w:rsid w:val="00511B34"/>
    <w:rsid w:val="00516FE7"/>
    <w:rsid w:val="00531451"/>
    <w:rsid w:val="00571D08"/>
    <w:rsid w:val="00574285"/>
    <w:rsid w:val="005761BC"/>
    <w:rsid w:val="00583D9B"/>
    <w:rsid w:val="005A2980"/>
    <w:rsid w:val="005D5FFC"/>
    <w:rsid w:val="005F670F"/>
    <w:rsid w:val="00613D50"/>
    <w:rsid w:val="006505E9"/>
    <w:rsid w:val="00652E34"/>
    <w:rsid w:val="006612F1"/>
    <w:rsid w:val="00667A4D"/>
    <w:rsid w:val="0067153F"/>
    <w:rsid w:val="00676957"/>
    <w:rsid w:val="006A1CB6"/>
    <w:rsid w:val="006B537E"/>
    <w:rsid w:val="006D060C"/>
    <w:rsid w:val="006D122E"/>
    <w:rsid w:val="00710CA9"/>
    <w:rsid w:val="00715223"/>
    <w:rsid w:val="00734F52"/>
    <w:rsid w:val="00751C53"/>
    <w:rsid w:val="0075316E"/>
    <w:rsid w:val="00762C41"/>
    <w:rsid w:val="00776D42"/>
    <w:rsid w:val="0079521A"/>
    <w:rsid w:val="007A74CE"/>
    <w:rsid w:val="007B3BEB"/>
    <w:rsid w:val="007D46CE"/>
    <w:rsid w:val="008153E1"/>
    <w:rsid w:val="0082627E"/>
    <w:rsid w:val="008469BD"/>
    <w:rsid w:val="00872CC3"/>
    <w:rsid w:val="0087740C"/>
    <w:rsid w:val="008850B6"/>
    <w:rsid w:val="008928B3"/>
    <w:rsid w:val="008964FB"/>
    <w:rsid w:val="008A1E18"/>
    <w:rsid w:val="008F0278"/>
    <w:rsid w:val="00900C1A"/>
    <w:rsid w:val="00900E6A"/>
    <w:rsid w:val="009035F9"/>
    <w:rsid w:val="009146CB"/>
    <w:rsid w:val="00920DBC"/>
    <w:rsid w:val="0094149D"/>
    <w:rsid w:val="00945527"/>
    <w:rsid w:val="00957675"/>
    <w:rsid w:val="009604FD"/>
    <w:rsid w:val="00963E81"/>
    <w:rsid w:val="00974037"/>
    <w:rsid w:val="00976809"/>
    <w:rsid w:val="00977D2C"/>
    <w:rsid w:val="009808F2"/>
    <w:rsid w:val="00982E03"/>
    <w:rsid w:val="0099729F"/>
    <w:rsid w:val="009A0324"/>
    <w:rsid w:val="009A792A"/>
    <w:rsid w:val="009C4D6E"/>
    <w:rsid w:val="009D2E6D"/>
    <w:rsid w:val="00A10E78"/>
    <w:rsid w:val="00A20E84"/>
    <w:rsid w:val="00A24034"/>
    <w:rsid w:val="00A31821"/>
    <w:rsid w:val="00A458CA"/>
    <w:rsid w:val="00A4732D"/>
    <w:rsid w:val="00A47BCB"/>
    <w:rsid w:val="00A627CD"/>
    <w:rsid w:val="00A70E68"/>
    <w:rsid w:val="00A75566"/>
    <w:rsid w:val="00A971B5"/>
    <w:rsid w:val="00A97A3F"/>
    <w:rsid w:val="00AA5734"/>
    <w:rsid w:val="00AD0F98"/>
    <w:rsid w:val="00AD534B"/>
    <w:rsid w:val="00AD7A5E"/>
    <w:rsid w:val="00AE710F"/>
    <w:rsid w:val="00AF3F90"/>
    <w:rsid w:val="00AF4054"/>
    <w:rsid w:val="00AF5F7C"/>
    <w:rsid w:val="00B14BD5"/>
    <w:rsid w:val="00B16B1E"/>
    <w:rsid w:val="00B25B47"/>
    <w:rsid w:val="00B4454C"/>
    <w:rsid w:val="00B71459"/>
    <w:rsid w:val="00BA146C"/>
    <w:rsid w:val="00BD080E"/>
    <w:rsid w:val="00C364A2"/>
    <w:rsid w:val="00C475B7"/>
    <w:rsid w:val="00C51CBE"/>
    <w:rsid w:val="00C54EBA"/>
    <w:rsid w:val="00C55895"/>
    <w:rsid w:val="00C624A5"/>
    <w:rsid w:val="00CB152F"/>
    <w:rsid w:val="00CB45B8"/>
    <w:rsid w:val="00CB7DA3"/>
    <w:rsid w:val="00CD4644"/>
    <w:rsid w:val="00CE4A33"/>
    <w:rsid w:val="00D3162E"/>
    <w:rsid w:val="00D37AD5"/>
    <w:rsid w:val="00D61DDD"/>
    <w:rsid w:val="00D821DE"/>
    <w:rsid w:val="00DB43D3"/>
    <w:rsid w:val="00DB7CF1"/>
    <w:rsid w:val="00DC01E7"/>
    <w:rsid w:val="00DC4DFC"/>
    <w:rsid w:val="00E022E1"/>
    <w:rsid w:val="00E04D10"/>
    <w:rsid w:val="00E10794"/>
    <w:rsid w:val="00E13464"/>
    <w:rsid w:val="00E146CB"/>
    <w:rsid w:val="00E17FAB"/>
    <w:rsid w:val="00E24023"/>
    <w:rsid w:val="00E31A13"/>
    <w:rsid w:val="00E66C8F"/>
    <w:rsid w:val="00E76222"/>
    <w:rsid w:val="00E9024D"/>
    <w:rsid w:val="00EA013D"/>
    <w:rsid w:val="00EA744D"/>
    <w:rsid w:val="00EB1617"/>
    <w:rsid w:val="00EB17D2"/>
    <w:rsid w:val="00EB3FF3"/>
    <w:rsid w:val="00EB732D"/>
    <w:rsid w:val="00EC712B"/>
    <w:rsid w:val="00EE017B"/>
    <w:rsid w:val="00EF53EF"/>
    <w:rsid w:val="00EF6FCF"/>
    <w:rsid w:val="00EF73E6"/>
    <w:rsid w:val="00F10FB8"/>
    <w:rsid w:val="00F20EF3"/>
    <w:rsid w:val="00F36322"/>
    <w:rsid w:val="00F43CCE"/>
    <w:rsid w:val="00F442A0"/>
    <w:rsid w:val="00F4625A"/>
    <w:rsid w:val="00F73E30"/>
    <w:rsid w:val="00F77F24"/>
    <w:rsid w:val="00F9074A"/>
    <w:rsid w:val="00F91420"/>
    <w:rsid w:val="00FB54DB"/>
    <w:rsid w:val="00FC665D"/>
    <w:rsid w:val="00FD2E13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4A12AF-FEF7-4D73-BB1A-6BB1D6136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  <w:style w:type="paragraph" w:styleId="BalloonText">
    <w:name w:val="Balloon Text"/>
    <w:basedOn w:val="Normal"/>
    <w:link w:val="BalloonTextChar"/>
    <w:uiPriority w:val="99"/>
    <w:semiHidden/>
    <w:unhideWhenUsed/>
    <w:rsid w:val="003C3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2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08243-6F96-4B20-BA62-6CE00BBF3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 2</cp:lastModifiedBy>
  <cp:revision>116</cp:revision>
  <cp:lastPrinted>2023-06-07T06:39:00Z</cp:lastPrinted>
  <dcterms:created xsi:type="dcterms:W3CDTF">2021-03-18T12:51:00Z</dcterms:created>
  <dcterms:modified xsi:type="dcterms:W3CDTF">2023-07-07T13:28:00Z</dcterms:modified>
  <cp:keywords>https://mul2.gov.am/tasks/819804/oneclick/ampopatert.docx?token=fb6d1c1966aa37324248294fef988ace</cp:keywords>
</cp:coreProperties>
</file>