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BA8" w:rsidRPr="00DD7C08" w:rsidRDefault="00683BA8" w:rsidP="00683BA8">
      <w:pPr>
        <w:pStyle w:val="BodyText2"/>
        <w:spacing w:after="0" w:line="360" w:lineRule="auto"/>
        <w:ind w:left="270"/>
        <w:jc w:val="center"/>
        <w:rPr>
          <w:rFonts w:ascii="GHEA Grapalat" w:hAnsi="GHEA Grapalat" w:cs="Sylfaen"/>
          <w:b/>
          <w:lang w:val="hy-AM"/>
        </w:rPr>
      </w:pPr>
      <w:r w:rsidRPr="00DD7C08">
        <w:rPr>
          <w:rFonts w:ascii="GHEA Grapalat" w:hAnsi="GHEA Grapalat" w:cs="Sylfaen"/>
          <w:b/>
          <w:lang w:val="hy-AM"/>
        </w:rPr>
        <w:t xml:space="preserve">ԱՄՓՈՓԱԹԵՐԹ </w:t>
      </w:r>
    </w:p>
    <w:p w:rsidR="00683BA8" w:rsidRPr="001E4B74" w:rsidRDefault="009F236D" w:rsidP="001E4B74">
      <w:pPr>
        <w:spacing w:before="100" w:beforeAutospacing="1" w:after="100" w:afterAutospacing="1"/>
        <w:jc w:val="center"/>
        <w:rPr>
          <w:rFonts w:ascii="GHEA Grapalat" w:hAnsi="GHEA Grapalat"/>
          <w:b/>
          <w:bCs/>
          <w:lang w:val="hy-AM"/>
        </w:rPr>
      </w:pPr>
      <w:r>
        <w:rPr>
          <w:rFonts w:ascii="GHEA Grapalat" w:hAnsi="GHEA Grapalat"/>
          <w:b/>
          <w:bCs/>
          <w:lang w:val="hy-AM"/>
        </w:rPr>
        <w:t>«</w:t>
      </w:r>
      <w:r w:rsidR="00DB2429" w:rsidRPr="00DB2429">
        <w:rPr>
          <w:rFonts w:ascii="GHEA Grapalat" w:hAnsi="GHEA Grapalat"/>
          <w:b/>
          <w:bCs/>
          <w:lang w:val="hy-AM"/>
        </w:rPr>
        <w:t>ՀԱՅԱՍՏԱՆԻ ՀԱՆՐԱՊԵՏՈՒԹՅԱՆ ԿԱՌԱՎԱՐՈՒԹՅԱՆ 2008 ԹՎԱԿԱՆԻ ՄԱՐՏԻ 27-Ի ԹԻՎ 276-Ն ՈՐՈՇՄԱՆ ՄԵՋ ՓՈՓՈԽՈՒԹՅՈՒՆՆԵՐ ԵՎ ԼՐԱՑՈՒՄՆԵՐ ԿԱՏԱՐԵԼՈՒ</w:t>
      </w:r>
      <w:r w:rsidR="00DB2429">
        <w:rPr>
          <w:rFonts w:ascii="GHEA Grapalat" w:hAnsi="GHEA Grapalat"/>
          <w:b/>
          <w:bCs/>
          <w:lang w:val="hy-AM"/>
        </w:rPr>
        <w:t xml:space="preserve"> </w:t>
      </w:r>
      <w:r>
        <w:rPr>
          <w:rFonts w:ascii="GHEA Grapalat" w:hAnsi="GHEA Grapalat"/>
          <w:b/>
          <w:bCs/>
          <w:lang w:val="hy-AM"/>
        </w:rPr>
        <w:t xml:space="preserve">ՄԱՍԻՆ» </w:t>
      </w:r>
      <w:r w:rsidRPr="009F236D">
        <w:rPr>
          <w:rFonts w:ascii="GHEA Grapalat" w:hAnsi="GHEA Grapalat"/>
          <w:b/>
          <w:bCs/>
          <w:lang w:val="hy-AM"/>
        </w:rPr>
        <w:t>ՀԱՅԱՍՏԱՆԻ ՀԱՆՐԱՊԵՏՈՒԹՅԱՆ ԿԱՌԱՎԱՐՈՒԹՅԱՆ ՈՐՈՇՄԱՆ ՆԱԽԱԳԾԻ ՎԵՐԱԲԵՐՅԱԼ</w:t>
      </w:r>
    </w:p>
    <w:tbl>
      <w:tblPr>
        <w:tblW w:w="14348"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33"/>
        <w:gridCol w:w="6309"/>
        <w:gridCol w:w="6"/>
      </w:tblGrid>
      <w:tr w:rsidR="00683BA8" w:rsidRPr="00DD7C08" w:rsidTr="006A3324">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DD7C08" w:rsidRDefault="00F037D1" w:rsidP="00D940BD">
            <w:pPr>
              <w:pStyle w:val="ListParagraph"/>
              <w:numPr>
                <w:ilvl w:val="0"/>
                <w:numId w:val="17"/>
              </w:numPr>
              <w:ind w:left="2124" w:hanging="425"/>
              <w:rPr>
                <w:rFonts w:ascii="GHEA Grapalat" w:hAnsi="GHEA Grapalat"/>
                <w:color w:val="000000"/>
                <w:sz w:val="24"/>
                <w:szCs w:val="24"/>
                <w:lang w:val="hy-AM"/>
              </w:rPr>
            </w:pPr>
            <w:r w:rsidRPr="006A3324">
              <w:rPr>
                <w:rFonts w:ascii="GHEA Grapalat" w:hAnsi="GHEA Grapalat" w:cs="Sylfaen"/>
                <w:b/>
                <w:sz w:val="24"/>
                <w:szCs w:val="24"/>
                <w:lang w:val="hy-AM"/>
              </w:rPr>
              <w:t>Ֆ</w:t>
            </w:r>
            <w:r w:rsidR="006A3324" w:rsidRPr="006A3324">
              <w:rPr>
                <w:rFonts w:ascii="GHEA Grapalat" w:hAnsi="GHEA Grapalat" w:cs="Sylfaen"/>
                <w:b/>
                <w:sz w:val="24"/>
                <w:szCs w:val="24"/>
                <w:lang w:val="hy-AM"/>
              </w:rPr>
              <w:t>ինանսների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DD7C08" w:rsidRDefault="00DB2429" w:rsidP="00DB2429">
            <w:pPr>
              <w:spacing w:line="360" w:lineRule="auto"/>
              <w:jc w:val="center"/>
              <w:rPr>
                <w:rFonts w:ascii="GHEA Grapalat" w:hAnsi="GHEA Grapalat"/>
                <w:color w:val="000000"/>
                <w:sz w:val="24"/>
                <w:szCs w:val="24"/>
                <w:lang w:val="hy-AM"/>
              </w:rPr>
            </w:pPr>
            <w:r>
              <w:rPr>
                <w:rFonts w:ascii="GHEA Grapalat" w:hAnsi="GHEA Grapalat" w:cs="Sylfaen"/>
                <w:b/>
                <w:lang w:val="hy-AM"/>
              </w:rPr>
              <w:t>2023-01-24</w:t>
            </w:r>
          </w:p>
        </w:tc>
      </w:tr>
      <w:tr w:rsidR="00683BA8" w:rsidRPr="00DD7C08" w:rsidTr="00B41D8F">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3BA8" w:rsidRPr="00DD7C08" w:rsidRDefault="00683BA8" w:rsidP="00860C7F">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683BA8" w:rsidRPr="00DD7C08" w:rsidRDefault="00DB2429" w:rsidP="005B49B2">
            <w:pPr>
              <w:jc w:val="center"/>
              <w:rPr>
                <w:rFonts w:ascii="GHEA Grapalat" w:hAnsi="GHEA Grapalat" w:cs="Sylfaen"/>
                <w:b/>
                <w:lang w:val="hy-AM"/>
              </w:rPr>
            </w:pPr>
            <w:r w:rsidRPr="00DB2429">
              <w:rPr>
                <w:rFonts w:ascii="GHEA Grapalat" w:hAnsi="GHEA Grapalat" w:cs="Sylfaen"/>
                <w:b/>
                <w:lang w:val="hy-AM"/>
              </w:rPr>
              <w:t>01/28/1070-2023</w:t>
            </w:r>
          </w:p>
        </w:tc>
      </w:tr>
      <w:tr w:rsidR="005B49B2" w:rsidRPr="006A3324" w:rsidTr="006A3324">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B49B2" w:rsidRPr="00DD7C08" w:rsidRDefault="006A3324" w:rsidP="00295D5B">
            <w:pPr>
              <w:spacing w:after="0" w:line="360" w:lineRule="auto"/>
              <w:ind w:firstLine="851"/>
              <w:jc w:val="both"/>
              <w:rPr>
                <w:rFonts w:ascii="GHEA Grapalat" w:eastAsia="Times New Roman" w:hAnsi="GHEA Grapalat"/>
                <w:iCs/>
                <w:sz w:val="24"/>
                <w:szCs w:val="24"/>
                <w:lang w:val="hy-AM" w:eastAsia="ru-RU"/>
              </w:rPr>
            </w:pPr>
            <w:r w:rsidRPr="006A3324">
              <w:rPr>
                <w:rFonts w:ascii="GHEA Grapalat" w:eastAsia="Times New Roman" w:hAnsi="GHEA Grapalat" w:cs="Sylfaen"/>
                <w:sz w:val="24"/>
                <w:szCs w:val="24"/>
                <w:lang w:val="hy-AM" w:eastAsia="ru-RU"/>
              </w:rPr>
              <w:t>Առաջարկությ</w:t>
            </w:r>
            <w:r>
              <w:rPr>
                <w:rFonts w:ascii="GHEA Grapalat" w:eastAsia="Times New Roman" w:hAnsi="GHEA Grapalat" w:cs="Sylfaen"/>
                <w:sz w:val="24"/>
                <w:szCs w:val="24"/>
                <w:lang w:val="hy-AM" w:eastAsia="ru-RU"/>
              </w:rPr>
              <w:t>ուններ և դիտողություններ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7143" w:rsidRPr="006A3324" w:rsidRDefault="006A3324" w:rsidP="006A3324">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B41D8F" w:rsidRPr="00DD7C08" w:rsidTr="0099114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D940BD" w:rsidRDefault="00D940BD" w:rsidP="00D940BD">
            <w:pPr>
              <w:ind w:left="707" w:hanging="142"/>
              <w:jc w:val="center"/>
              <w:rPr>
                <w:rFonts w:ascii="GHEA Grapalat" w:hAnsi="GHEA Grapalat" w:cs="Sylfaen"/>
                <w:b/>
                <w:sz w:val="24"/>
                <w:szCs w:val="24"/>
                <w:lang w:val="hy-AM"/>
              </w:rPr>
            </w:pPr>
            <w:r w:rsidRPr="00D940BD">
              <w:rPr>
                <w:rFonts w:ascii="GHEA Grapalat" w:eastAsia="Calibri" w:hAnsi="GHEA Grapalat" w:cs="Sylfaen"/>
                <w:b/>
                <w:sz w:val="24"/>
                <w:szCs w:val="24"/>
                <w:lang w:val="hy-AM"/>
              </w:rPr>
              <w:t>2.</w:t>
            </w:r>
            <w:r>
              <w:rPr>
                <w:rFonts w:ascii="GHEA Grapalat" w:hAnsi="GHEA Grapalat" w:cs="Sylfaen"/>
                <w:b/>
                <w:sz w:val="24"/>
                <w:szCs w:val="24"/>
                <w:lang w:val="hy-AM"/>
              </w:rPr>
              <w:t xml:space="preserve"> </w:t>
            </w:r>
            <w:r w:rsidR="006A3324" w:rsidRPr="00D940BD">
              <w:rPr>
                <w:rFonts w:ascii="GHEA Grapalat" w:hAnsi="GHEA Grapalat" w:cs="Sylfaen"/>
                <w:b/>
                <w:sz w:val="24"/>
                <w:szCs w:val="24"/>
                <w:lang w:val="hy-AM"/>
              </w:rPr>
              <w:t>Վ</w:t>
            </w:r>
            <w:r w:rsidRPr="00D940BD">
              <w:rPr>
                <w:rFonts w:ascii="GHEA Grapalat" w:hAnsi="GHEA Grapalat" w:cs="Sylfaen"/>
                <w:b/>
                <w:sz w:val="24"/>
                <w:szCs w:val="24"/>
                <w:lang w:val="hy-AM"/>
              </w:rPr>
              <w:t>արչապետի աշխատակազմի տեսչական մարմինների աշխատանքների համակարգման գրասենյակ</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DD7C08" w:rsidRDefault="00DB2429" w:rsidP="00DB2429">
            <w:pPr>
              <w:spacing w:line="360" w:lineRule="auto"/>
              <w:jc w:val="center"/>
              <w:rPr>
                <w:rFonts w:ascii="GHEA Grapalat" w:hAnsi="GHEA Grapalat"/>
                <w:color w:val="000000"/>
                <w:sz w:val="24"/>
                <w:szCs w:val="24"/>
                <w:lang w:val="hy-AM"/>
              </w:rPr>
            </w:pPr>
            <w:r>
              <w:rPr>
                <w:rFonts w:ascii="GHEA Grapalat" w:hAnsi="GHEA Grapalat" w:cs="Sylfaen"/>
                <w:b/>
                <w:lang w:val="hy-AM"/>
              </w:rPr>
              <w:t>2023-01-19</w:t>
            </w:r>
          </w:p>
        </w:tc>
      </w:tr>
      <w:tr w:rsidR="00B41D8F" w:rsidRPr="00DD7C08" w:rsidTr="0099114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1D8F" w:rsidRPr="00DD7C08" w:rsidRDefault="00B41D8F" w:rsidP="0099114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B41D8F" w:rsidRPr="00DD7C08" w:rsidRDefault="00DB2429" w:rsidP="00991148">
            <w:pPr>
              <w:jc w:val="center"/>
              <w:rPr>
                <w:rFonts w:ascii="GHEA Grapalat" w:hAnsi="GHEA Grapalat" w:cs="Sylfaen"/>
                <w:b/>
                <w:lang w:val="hy-AM"/>
              </w:rPr>
            </w:pPr>
            <w:r w:rsidRPr="00DB2429">
              <w:rPr>
                <w:rFonts w:ascii="GHEA Grapalat" w:hAnsi="GHEA Grapalat" w:cs="Sylfaen"/>
                <w:b/>
                <w:lang w:val="hy-AM"/>
              </w:rPr>
              <w:t>48/51.1/1627-2023</w:t>
            </w:r>
          </w:p>
        </w:tc>
      </w:tr>
      <w:tr w:rsidR="00B41D8F" w:rsidRPr="001E4B74" w:rsidTr="006A3324">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B41D8F" w:rsidRPr="00DD7C08" w:rsidRDefault="006A3324" w:rsidP="000A6F27">
            <w:pPr>
              <w:pStyle w:val="ListParagraph"/>
              <w:spacing w:after="0" w:line="360" w:lineRule="auto"/>
              <w:ind w:left="435" w:right="195" w:firstLine="555"/>
              <w:contextualSpacing/>
              <w:rPr>
                <w:rFonts w:ascii="GHEA Grapalat" w:hAnsi="GHEA Grapalat"/>
                <w:lang w:val="hy-AM"/>
              </w:rPr>
            </w:pPr>
            <w:r w:rsidRPr="006A3324">
              <w:rPr>
                <w:rFonts w:ascii="GHEA Grapalat" w:eastAsia="Times New Roman" w:hAnsi="GHEA Grapalat" w:cs="Sylfaen"/>
                <w:sz w:val="24"/>
                <w:szCs w:val="24"/>
                <w:lang w:val="hy-AM" w:eastAsia="ru-RU"/>
              </w:rPr>
              <w:t>Առաջարկություններ և դիտողություններ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41D8F" w:rsidRPr="000A6F27" w:rsidRDefault="006A3324" w:rsidP="000A6F27">
            <w:pPr>
              <w:spacing w:after="0" w:line="360" w:lineRule="auto"/>
              <w:ind w:left="150" w:right="161" w:firstLine="2438"/>
              <w:jc w:val="both"/>
              <w:rPr>
                <w:rFonts w:ascii="GHEA Grapalat" w:hAnsi="GHEA Grapalat" w:cs="Sylfaen"/>
                <w:b/>
                <w:sz w:val="24"/>
                <w:szCs w:val="24"/>
                <w:lang w:val="hy-AM"/>
              </w:rPr>
            </w:pPr>
            <w:r w:rsidRPr="000A6F27">
              <w:rPr>
                <w:rFonts w:ascii="GHEA Grapalat" w:hAnsi="GHEA Grapalat" w:cs="Sylfaen"/>
                <w:b/>
                <w:sz w:val="24"/>
                <w:szCs w:val="24"/>
                <w:lang w:val="hy-AM"/>
              </w:rPr>
              <w:t xml:space="preserve">Ընդունվել է </w:t>
            </w:r>
          </w:p>
        </w:tc>
      </w:tr>
      <w:tr w:rsidR="00F037D1" w:rsidRPr="00DD7C08" w:rsidTr="00257DEE">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037D1" w:rsidRPr="00D940BD" w:rsidRDefault="00DB2429" w:rsidP="00D940BD">
            <w:pPr>
              <w:pStyle w:val="ListParagraph"/>
              <w:numPr>
                <w:ilvl w:val="0"/>
                <w:numId w:val="18"/>
              </w:numPr>
              <w:ind w:firstLine="837"/>
              <w:rPr>
                <w:rFonts w:ascii="GHEA Grapalat" w:hAnsi="GHEA Grapalat" w:cs="Sylfaen"/>
                <w:b/>
                <w:sz w:val="24"/>
                <w:szCs w:val="24"/>
                <w:lang w:val="hy-AM"/>
              </w:rPr>
            </w:pPr>
            <w:r w:rsidRPr="00D940BD">
              <w:rPr>
                <w:rFonts w:ascii="GHEA Grapalat" w:hAnsi="GHEA Grapalat" w:cs="Sylfaen"/>
                <w:b/>
                <w:sz w:val="24"/>
                <w:szCs w:val="24"/>
                <w:lang w:val="hy-AM"/>
              </w:rPr>
              <w:t xml:space="preserve">Պաշտպանության </w:t>
            </w:r>
            <w:r w:rsidR="00F037D1" w:rsidRPr="00D940BD">
              <w:rPr>
                <w:rFonts w:ascii="GHEA Grapalat" w:hAnsi="GHEA Grapalat" w:cs="Sylfaen"/>
                <w:b/>
                <w:sz w:val="24"/>
                <w:szCs w:val="24"/>
                <w:lang w:val="hy-AM"/>
              </w:rPr>
              <w:t>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037D1" w:rsidRPr="00DD7C08" w:rsidRDefault="00884DF7" w:rsidP="00884DF7">
            <w:pPr>
              <w:spacing w:line="360" w:lineRule="auto"/>
              <w:jc w:val="center"/>
              <w:rPr>
                <w:rFonts w:ascii="GHEA Grapalat" w:hAnsi="GHEA Grapalat"/>
                <w:color w:val="000000"/>
                <w:sz w:val="24"/>
                <w:szCs w:val="24"/>
                <w:lang w:val="hy-AM"/>
              </w:rPr>
            </w:pPr>
            <w:r>
              <w:rPr>
                <w:rFonts w:ascii="GHEA Grapalat" w:hAnsi="GHEA Grapalat" w:cs="Sylfaen"/>
                <w:b/>
                <w:lang w:val="hy-AM"/>
              </w:rPr>
              <w:t>2023-01-20</w:t>
            </w:r>
          </w:p>
        </w:tc>
      </w:tr>
      <w:tr w:rsidR="00F037D1" w:rsidRPr="00DD7C08" w:rsidTr="00257DEE">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37D1" w:rsidRPr="00DD7C08" w:rsidRDefault="00F037D1" w:rsidP="00257DEE">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F037D1" w:rsidRPr="00DD7C08" w:rsidRDefault="00884DF7" w:rsidP="00257DEE">
            <w:pPr>
              <w:jc w:val="center"/>
              <w:rPr>
                <w:rFonts w:ascii="GHEA Grapalat" w:hAnsi="GHEA Grapalat" w:cs="Sylfaen"/>
                <w:b/>
                <w:lang w:val="hy-AM"/>
              </w:rPr>
            </w:pPr>
            <w:r w:rsidRPr="00884DF7">
              <w:rPr>
                <w:rFonts w:ascii="GHEA Grapalat" w:hAnsi="GHEA Grapalat" w:cs="Sylfaen"/>
                <w:b/>
                <w:lang w:val="hy-AM"/>
              </w:rPr>
              <w:t>ՊՆ/510/267-2023</w:t>
            </w:r>
          </w:p>
        </w:tc>
      </w:tr>
      <w:tr w:rsidR="00F037D1" w:rsidRPr="00DD7C08" w:rsidTr="00884DF7">
        <w:trPr>
          <w:trHeight w:val="624"/>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884DF7" w:rsidRPr="006012AB" w:rsidRDefault="00F037D1" w:rsidP="00884DF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t xml:space="preserve"> </w:t>
            </w:r>
            <w:r w:rsidR="00884DF7" w:rsidRPr="006A3324">
              <w:rPr>
                <w:rFonts w:ascii="GHEA Grapalat" w:eastAsia="Times New Roman" w:hAnsi="GHEA Grapalat" w:cs="Sylfaen"/>
                <w:sz w:val="24"/>
                <w:szCs w:val="24"/>
                <w:lang w:val="hy-AM" w:eastAsia="ru-RU"/>
              </w:rPr>
              <w:t>Առաջարկություններ և դիտողություններ չկան</w:t>
            </w:r>
          </w:p>
          <w:p w:rsidR="00F037D1" w:rsidRPr="006012AB" w:rsidRDefault="00F037D1" w:rsidP="00373377">
            <w:pPr>
              <w:pStyle w:val="ListParagraph"/>
              <w:spacing w:after="0" w:line="360" w:lineRule="auto"/>
              <w:ind w:left="113" w:right="195" w:firstLine="709"/>
              <w:contextualSpacing/>
              <w:jc w:val="both"/>
              <w:rPr>
                <w:rFonts w:ascii="GHEA Grapalat" w:hAnsi="GHEA Grapalat"/>
                <w:lang w:val="hy-AM"/>
              </w:rPr>
            </w:pP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037D1" w:rsidRPr="000A6F27" w:rsidRDefault="006012AB" w:rsidP="006012AB">
            <w:pPr>
              <w:spacing w:after="0" w:line="360" w:lineRule="auto"/>
              <w:ind w:left="150" w:right="161" w:firstLine="456"/>
              <w:jc w:val="center"/>
              <w:rPr>
                <w:rFonts w:ascii="GHEA Grapalat" w:hAnsi="GHEA Grapalat" w:cs="Sylfaen"/>
                <w:b/>
                <w:sz w:val="24"/>
                <w:szCs w:val="24"/>
                <w:lang w:val="hy-AM"/>
              </w:rPr>
            </w:pPr>
            <w:r w:rsidRPr="000A6F27">
              <w:rPr>
                <w:rFonts w:ascii="GHEA Grapalat" w:hAnsi="GHEA Grapalat" w:cs="Sylfaen"/>
                <w:b/>
                <w:sz w:val="24"/>
                <w:szCs w:val="24"/>
                <w:lang w:val="hy-AM"/>
              </w:rPr>
              <w:t>Ընդունվել է</w:t>
            </w:r>
          </w:p>
        </w:tc>
      </w:tr>
      <w:tr w:rsidR="000A6F27" w:rsidRPr="00DD7C08" w:rsidTr="003F3DF2">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A6F27" w:rsidRPr="0051233A" w:rsidRDefault="000A6F27" w:rsidP="0051233A">
            <w:pPr>
              <w:pStyle w:val="ListParagraph"/>
              <w:numPr>
                <w:ilvl w:val="0"/>
                <w:numId w:val="18"/>
              </w:numPr>
              <w:jc w:val="center"/>
              <w:rPr>
                <w:rFonts w:ascii="GHEA Grapalat" w:hAnsi="GHEA Grapalat" w:cs="Sylfaen"/>
                <w:b/>
                <w:sz w:val="24"/>
                <w:szCs w:val="24"/>
                <w:lang w:val="hy-AM"/>
              </w:rPr>
            </w:pPr>
            <w:r w:rsidRPr="0051233A">
              <w:rPr>
                <w:rFonts w:ascii="GHEA Grapalat" w:hAnsi="GHEA Grapalat" w:cs="Sylfaen"/>
                <w:b/>
                <w:sz w:val="24"/>
                <w:szCs w:val="24"/>
                <w:lang w:val="hy-AM"/>
              </w:rPr>
              <w:t>Արդարադատության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A6F27" w:rsidRPr="00DD7C08" w:rsidRDefault="000A6F27" w:rsidP="000A6F27">
            <w:pPr>
              <w:spacing w:line="360" w:lineRule="auto"/>
              <w:jc w:val="center"/>
              <w:rPr>
                <w:rFonts w:ascii="GHEA Grapalat" w:hAnsi="GHEA Grapalat"/>
                <w:color w:val="000000"/>
                <w:sz w:val="24"/>
                <w:szCs w:val="24"/>
                <w:lang w:val="hy-AM"/>
              </w:rPr>
            </w:pPr>
            <w:r>
              <w:rPr>
                <w:rFonts w:ascii="GHEA Grapalat" w:hAnsi="GHEA Grapalat" w:cs="Sylfaen"/>
                <w:b/>
                <w:lang w:val="hy-AM"/>
              </w:rPr>
              <w:t>2023-02-23</w:t>
            </w:r>
          </w:p>
        </w:tc>
      </w:tr>
      <w:tr w:rsidR="000A6F27" w:rsidRPr="00DD7C08" w:rsidTr="003F3DF2">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A6F27" w:rsidRPr="00DD7C08" w:rsidRDefault="000A6F27" w:rsidP="003F3DF2">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0A6F27" w:rsidRPr="00DD7C08" w:rsidRDefault="000A6F27" w:rsidP="003F3DF2">
            <w:pPr>
              <w:jc w:val="center"/>
              <w:rPr>
                <w:rFonts w:ascii="GHEA Grapalat" w:hAnsi="GHEA Grapalat" w:cs="Sylfaen"/>
                <w:b/>
                <w:lang w:val="hy-AM"/>
              </w:rPr>
            </w:pPr>
            <w:r w:rsidRPr="000A6F27">
              <w:rPr>
                <w:rFonts w:ascii="GHEA Grapalat" w:hAnsi="GHEA Grapalat" w:cs="Sylfaen"/>
                <w:b/>
                <w:lang w:val="hy-AM"/>
              </w:rPr>
              <w:t>01/27.1/9491-2023</w:t>
            </w:r>
          </w:p>
        </w:tc>
      </w:tr>
      <w:tr w:rsidR="000A6F27" w:rsidRPr="004A7082" w:rsidTr="003F3DF2">
        <w:trPr>
          <w:trHeight w:val="624"/>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t xml:space="preserve"> </w:t>
            </w:r>
            <w:r w:rsidRPr="000A6F27">
              <w:rPr>
                <w:rFonts w:ascii="GHEA Grapalat" w:eastAsia="Times New Roman" w:hAnsi="GHEA Grapalat" w:cs="Sylfaen"/>
                <w:sz w:val="24"/>
                <w:szCs w:val="24"/>
                <w:lang w:val="hy-AM" w:eastAsia="ru-RU"/>
              </w:rPr>
              <w:t xml:space="preserve">1. «Հայաստանի Հանրապետության կառավարության 2008 թվականի մարտի 27-ի թիվ 276-Ն որոշման մեջ փոփոխություններ և լրացումներ կատարելու մասին» Հայաստանի Հանրապետության կառավարության որոշման նախագծի (այսուհետ՝ Նախագիծ) 1-ին </w:t>
            </w:r>
            <w:r w:rsidRPr="000A6F27">
              <w:rPr>
                <w:rFonts w:ascii="GHEA Grapalat" w:eastAsia="Times New Roman" w:hAnsi="GHEA Grapalat" w:cs="Sylfaen"/>
                <w:sz w:val="24"/>
                <w:szCs w:val="24"/>
                <w:lang w:val="hy-AM" w:eastAsia="ru-RU"/>
              </w:rPr>
              <w:lastRenderedPageBreak/>
              <w:t>կետի 2-րդ ենթակետով նախատեսվում է ուժը կորցրած ճանաչել Հայաստանի Հանրապետության կառավարության 2008 թվականի մարտի 27-ի թիվ 276-Ն որոշման (այսուհետ՝ Որոշում) հավելվածի 1-ին կետի 58-րդ ենթակետը: Այսինքն՝ Նախագծի 1-ին կետի 2-րդ ենթակետով նախատեսվում է բժշկական օգնության և սպասարկման տեսակների ցանկից հանել «որովայնային վիրաբուժական» տեսակը:</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Նախագծին կից ներկայացված հիմնավորմամբ (այսուհետ՝ Հիմնավորում) սահմանված է հետևյալը.</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«Ներկայումս բժշկական օգնության և սպասարկման որովայնային վիրաբուժական տեսակը ենթակա է լիցենզավորման:</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 xml:space="preserve">Բժշկական օգնության և սպասարկման որովայնային վիրաբուժական տեսակով լիցենզավորված գործունեության իրականացման ոլորտում առկա է կադրային ապահովման խնդիր, որովայնային վիրաբուժական տեսակի ներքո իրականացվող միջամտությունները կարող են իրականացվել բժշկական օգնության և սպասարկման ընդհանուր վիրաբուժական տեսակի շրջանակներում` ավագ բուժաշխատող ընդհանուր վիրաբույժների կողմից: </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Նախագծի ընդունման արդյունքում ուժը կորցրած կճանաչվի բժշկական օգնության և սպասարկման որովայնային վիրաբուժական տեսակը:»:</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 xml:space="preserve">Այս առումով, Հիմնավորմամբ անհրաժեշտ է պարզաբանել՝ այն բժշկական կազմակերպությունները, որոնք ունեն որովայնային </w:t>
            </w:r>
            <w:r w:rsidRPr="000A6F27">
              <w:rPr>
                <w:rFonts w:ascii="GHEA Grapalat" w:eastAsia="Times New Roman" w:hAnsi="GHEA Grapalat" w:cs="Sylfaen"/>
                <w:sz w:val="24"/>
                <w:szCs w:val="24"/>
                <w:lang w:val="hy-AM" w:eastAsia="ru-RU"/>
              </w:rPr>
              <w:lastRenderedPageBreak/>
              <w:t>վիրաբուժական տեսակով բժշկական օգնություն և սպասարկում իրականացնելու լիցենզիա, կարո՞ղ են համապատասխան բժշկական միջամտությունները իրականացնել ընդհանուր վիրաբուժական տեսակի շրջանակներում այն դեպքերում, երբ վերջինիս կապակցությամբ լիցենզիա չեն ստացել՝ նկատի ունենալով, որ օբյեկտիվորեն կարող է առաջանալ նման իրավիճակ:</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Բացի այդ, պարզ չէ, թե ինչ ուսումնասիրությունների և վիճակագրական տվյաների հիման վրա են Նախագիծը մշակողները եկել այն եզրահանգման, որ որովայնային վիրաբուժական տեսակով լիցենզավորված գործունեության իրականացման ոլորտում առկա է կադրային ապահովման խնդիր:</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Ուստի՝ առաջարկում ենք Հիմնավորումը լրամշակել և ներկայացնել «Նորմատիվ իրավական ակտերի մասին» օրենքի 6-րդ հոդվածի 5-րդ մասի պահանջներին համապատասխան, համաձայն որոնց՝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A6F27" w:rsidRPr="00923976" w:rsidRDefault="000A6F27" w:rsidP="00923976">
            <w:pPr>
              <w:spacing w:after="0" w:line="360" w:lineRule="auto"/>
              <w:ind w:left="150" w:right="161" w:firstLine="456"/>
              <w:jc w:val="center"/>
              <w:rPr>
                <w:rFonts w:ascii="GHEA Grapalat" w:hAnsi="GHEA Grapalat"/>
                <w:b/>
                <w:sz w:val="24"/>
                <w:szCs w:val="24"/>
                <w:lang w:val="hy-AM"/>
              </w:rPr>
            </w:pPr>
            <w:r w:rsidRPr="00923976">
              <w:rPr>
                <w:rFonts w:ascii="GHEA Grapalat" w:hAnsi="GHEA Grapalat"/>
                <w:b/>
                <w:sz w:val="24"/>
                <w:szCs w:val="24"/>
                <w:lang w:val="hy-AM"/>
              </w:rPr>
              <w:lastRenderedPageBreak/>
              <w:t>Ընդունվել է</w:t>
            </w:r>
          </w:p>
          <w:p w:rsidR="00923976" w:rsidRDefault="00923976" w:rsidP="00923976">
            <w:pPr>
              <w:spacing w:after="0" w:line="360" w:lineRule="auto"/>
              <w:ind w:left="150" w:right="161" w:firstLine="456"/>
              <w:jc w:val="both"/>
              <w:rPr>
                <w:rFonts w:ascii="GHEA Grapalat" w:hAnsi="GHEA Grapalat"/>
                <w:sz w:val="24"/>
                <w:szCs w:val="24"/>
                <w:lang w:val="hy-AM"/>
              </w:rPr>
            </w:pPr>
            <w:r w:rsidRPr="00923976">
              <w:rPr>
                <w:rFonts w:ascii="GHEA Grapalat" w:hAnsi="GHEA Grapalat"/>
                <w:sz w:val="24"/>
                <w:szCs w:val="24"/>
                <w:lang w:val="hy-AM"/>
              </w:rPr>
              <w:t xml:space="preserve">Հիմնավորմամաբ անդրադարձ է կատարվել այն հանգամանքին, որ  Հայաստանի Հանրապետությունում բժշկական </w:t>
            </w:r>
            <w:r w:rsidR="00A7511C">
              <w:rPr>
                <w:rFonts w:ascii="GHEA Grapalat" w:hAnsi="GHEA Grapalat"/>
                <w:sz w:val="24"/>
                <w:szCs w:val="24"/>
                <w:lang w:val="hy-AM"/>
              </w:rPr>
              <w:t>ո</w:t>
            </w:r>
            <w:r w:rsidRPr="00923976">
              <w:rPr>
                <w:rFonts w:ascii="GHEA Grapalat" w:hAnsi="GHEA Grapalat"/>
                <w:sz w:val="24"/>
                <w:szCs w:val="24"/>
                <w:lang w:val="hy-AM"/>
              </w:rPr>
              <w:t xml:space="preserve">րակավորման </w:t>
            </w:r>
            <w:r w:rsidRPr="00923976">
              <w:rPr>
                <w:rFonts w:ascii="GHEA Grapalat" w:hAnsi="GHEA Grapalat"/>
                <w:sz w:val="24"/>
                <w:szCs w:val="24"/>
                <w:lang w:val="hy-AM"/>
              </w:rPr>
              <w:lastRenderedPageBreak/>
              <w:t>հետդիպլոմային մասնագիտացում (օրդինատուրա), կատարելագործում և լրացուցիչ մասնագիտացում իրականցնող «Երևանի Մխիթար Հերացու անվան պետական բժշկական համալսարան» հիմնադամի և ՀՀ ԱՆ «Ակադեմիկոս Ս. Ավդալբեկյանի անվան առողջապահության ազգային ինստիտուտ» փակ բաժնետիրական ընկերության կողմից «որովայնային վիրաբուժական» տեսակով օրիդինատուրայի մասնագիտացման դասընթացներ չեն իրականացվում, որպիսի պայմաններում</w:t>
            </w:r>
            <w:r>
              <w:rPr>
                <w:rFonts w:ascii="GHEA Grapalat" w:hAnsi="GHEA Grapalat"/>
                <w:sz w:val="24"/>
                <w:szCs w:val="24"/>
                <w:lang w:val="hy-AM"/>
              </w:rPr>
              <w:t xml:space="preserve"> բ</w:t>
            </w:r>
            <w:r w:rsidRPr="00001478">
              <w:rPr>
                <w:rFonts w:ascii="GHEA Grapalat" w:hAnsi="GHEA Grapalat"/>
                <w:sz w:val="24"/>
                <w:szCs w:val="24"/>
                <w:lang w:val="hy-AM"/>
              </w:rPr>
              <w:t xml:space="preserve">ժշկական օգնության և սպասարկման </w:t>
            </w:r>
            <w:r>
              <w:rPr>
                <w:rFonts w:ascii="GHEA Grapalat" w:hAnsi="GHEA Grapalat"/>
                <w:sz w:val="24"/>
                <w:szCs w:val="24"/>
                <w:lang w:val="hy-AM"/>
              </w:rPr>
              <w:t>որովայնային վիրաբուժական տեսակով լիցենզավորված գործունեության իրականացման ոլորտում առաջացել  է կադրային ապահովման խնդիր:</w:t>
            </w:r>
          </w:p>
          <w:p w:rsidR="00923976" w:rsidRPr="00923976" w:rsidRDefault="00923976" w:rsidP="00923976">
            <w:pPr>
              <w:spacing w:after="0" w:line="360" w:lineRule="auto"/>
              <w:ind w:left="150" w:right="161" w:firstLine="456"/>
              <w:jc w:val="both"/>
              <w:rPr>
                <w:rFonts w:ascii="GHEA Grapalat" w:hAnsi="GHEA Grapalat"/>
                <w:sz w:val="24"/>
                <w:szCs w:val="24"/>
                <w:lang w:val="hy-AM"/>
              </w:rPr>
            </w:pPr>
            <w:r>
              <w:rPr>
                <w:rFonts w:ascii="GHEA Grapalat" w:hAnsi="GHEA Grapalat"/>
                <w:sz w:val="24"/>
                <w:szCs w:val="24"/>
                <w:lang w:val="hy-AM"/>
              </w:rPr>
              <w:t>Միաժամանակ</w:t>
            </w:r>
            <w:r w:rsidR="00A7511C">
              <w:rPr>
                <w:rFonts w:ascii="GHEA Grapalat" w:hAnsi="GHEA Grapalat"/>
                <w:sz w:val="24"/>
                <w:szCs w:val="24"/>
                <w:lang w:val="hy-AM"/>
              </w:rPr>
              <w:t xml:space="preserve">, </w:t>
            </w:r>
            <w:r>
              <w:rPr>
                <w:rFonts w:ascii="GHEA Grapalat" w:hAnsi="GHEA Grapalat"/>
                <w:sz w:val="24"/>
                <w:szCs w:val="24"/>
                <w:lang w:val="hy-AM"/>
              </w:rPr>
              <w:t xml:space="preserve">հաշվի առնելով այն հանգամանքը, որ </w:t>
            </w:r>
            <w:r w:rsidRPr="00923976">
              <w:rPr>
                <w:rFonts w:ascii="GHEA Grapalat" w:hAnsi="GHEA Grapalat"/>
                <w:sz w:val="24"/>
                <w:szCs w:val="24"/>
                <w:lang w:val="hy-AM"/>
              </w:rPr>
              <w:t xml:space="preserve">Կառավարության կողմից սահմանված չէ բժշկական օգնության և սպասարկման որովայնային վիրաբուժական տեսակով գործունեության իրականացման համար անհրաժեշտ գույքային և տեխնիկական հագեցվածություն, և բժշկական օգնության և սպասարկման որովայանին վիրաբուժական տեսակով գործունեության իրականացման լիցենզիա </w:t>
            </w:r>
            <w:r w:rsidRPr="00923976">
              <w:rPr>
                <w:rFonts w:ascii="GHEA Grapalat" w:hAnsi="GHEA Grapalat"/>
                <w:sz w:val="24"/>
                <w:szCs w:val="24"/>
                <w:lang w:val="hy-AM"/>
              </w:rPr>
              <w:lastRenderedPageBreak/>
              <w:t>ստացած կազմակերպությունների գերակշիռ մասը այն ծավալում է ընդհանուր վիրաբուժական բաժանմունքում` մինչ նախագծի ընդունումը</w:t>
            </w:r>
            <w:r w:rsidR="00265D24">
              <w:rPr>
                <w:rFonts w:ascii="GHEA Grapalat" w:hAnsi="GHEA Grapalat"/>
                <w:sz w:val="24"/>
                <w:szCs w:val="24"/>
                <w:lang w:val="hy-AM"/>
              </w:rPr>
              <w:t>,</w:t>
            </w:r>
            <w:r w:rsidRPr="00923976">
              <w:rPr>
                <w:rFonts w:ascii="GHEA Grapalat" w:hAnsi="GHEA Grapalat"/>
                <w:sz w:val="24"/>
                <w:szCs w:val="24"/>
                <w:lang w:val="hy-AM"/>
              </w:rPr>
              <w:t xml:space="preserve"> Առողջապահության նախարարության կողմից տրված բժշկական օգնության և սպասարկման որովայնային վիրաբուժական տեսակով գործունեության իրականացման լիցենզիաները կդիտարկվեն որպես ընդհանուր վիրաբուժական տեսակով գործունեության իրականացման լիցենզիաներ:</w:t>
            </w:r>
          </w:p>
        </w:tc>
      </w:tr>
      <w:tr w:rsidR="000A6F27" w:rsidRPr="004A7082" w:rsidTr="003F3DF2">
        <w:trPr>
          <w:trHeight w:val="624"/>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lastRenderedPageBreak/>
              <w:t xml:space="preserve">2. Նախագծի 1-ին կետի 3-րդ ենթակետով նախատեսվում է Որոշման հավելվածում լրացնել 6-9-րդ կետեր, որոնք սահմանում են կարգավորումներ լիցենզիայի շրջանակում վիրահատական </w:t>
            </w:r>
            <w:r w:rsidRPr="000A6F27">
              <w:rPr>
                <w:rFonts w:ascii="GHEA Grapalat" w:eastAsia="Times New Roman" w:hAnsi="GHEA Grapalat" w:cs="Sylfaen"/>
                <w:sz w:val="24"/>
                <w:szCs w:val="24"/>
                <w:lang w:val="hy-AM" w:eastAsia="ru-RU"/>
              </w:rPr>
              <w:lastRenderedPageBreak/>
              <w:t>միջամտություններ իրականացնելու, շարժական մանկաբարձական և շարժական բուժքույրական տեսակներով գործունեություն իրականացնելու լիցենզիա ստանալու և այլնի մասին: Այսինքն՝ Նախագծի 1-ին կետի 3-րդ ենթակետով նախատեսվում է կատարել լրացումներ, որոնք, ըստ էության, վերաբերում են բժշկական օգնության և սպասարկման իրականացման կարգին:</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«Բնակչության բժշկական օգնության և սպասարկման մասին» օրենքի 3-րդ հոդվածի 3-րդ մասի համաձայն՝ բժշկական  օգնության և սպասարկման տեսակների  ցանկը սահմանում է Կառավարությունը, իսկ տեսակների շրջանակներում մատուցվող բժշկական օգնության և սպասարկման ծառայությունների ցանկը սահմանում է լիազոր մարմինը:</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Իսկ նույն օրենքի 3-րդ հոդվածի 6-րդ մասով սահմանված է, որ հիվանդանոցային և արտահիվանդանոցային պայմաններում  բժշկական  օգնության և սպ</w:t>
            </w:r>
            <w:r w:rsidR="007F7623">
              <w:rPr>
                <w:rFonts w:ascii="GHEA Grapalat" w:eastAsia="Times New Roman" w:hAnsi="GHEA Grapalat" w:cs="Sylfaen"/>
                <w:sz w:val="24"/>
                <w:szCs w:val="24"/>
                <w:lang w:val="hy-AM" w:eastAsia="ru-RU"/>
              </w:rPr>
              <w:t>ասարկման կազմակերպման</w:t>
            </w:r>
            <w:r w:rsidRPr="000A6F27">
              <w:rPr>
                <w:rFonts w:ascii="GHEA Grapalat" w:eastAsia="Times New Roman" w:hAnsi="GHEA Grapalat" w:cs="Sylfaen"/>
                <w:sz w:val="24"/>
                <w:szCs w:val="24"/>
                <w:lang w:val="hy-AM" w:eastAsia="ru-RU"/>
              </w:rPr>
              <w:t xml:space="preserve"> կարգը, ինչպես նաև հիվանդանոցային  բժշկական  օգնության և սպասարկման մակարդակների սահմանման և տրամադրման կարգը սահմանում է լիազոր մարմինը:</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 xml:space="preserve">Այս առումով, անհրաժեշտ է նկատի ունենալ «Նորմատիվ իրավական ակտերի մասին» օրենքի 13-րդ հոդվածի 1-ին մասի դրույթները, որոնց համաձայն՝ ենթաօրենսդրական նորմատիվ իրավական ակտը ունենում է նախաբան, որում նշվում է օրենսդրական իրավական ակտի հոդվածը կամ մասը, որը ներառում </w:t>
            </w:r>
            <w:r w:rsidRPr="000A6F27">
              <w:rPr>
                <w:rFonts w:ascii="GHEA Grapalat" w:eastAsia="Times New Roman" w:hAnsi="GHEA Grapalat" w:cs="Sylfaen"/>
                <w:sz w:val="24"/>
                <w:szCs w:val="24"/>
                <w:lang w:val="hy-AM" w:eastAsia="ru-RU"/>
              </w:rPr>
              <w:lastRenderedPageBreak/>
              <w:t>է Սահմանադրության 6-րդ հոդվածի 2-րդ մասով սահմանված լիազորող նորմեր:</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Բացի այդ, «Նորմատիվ իրավական ակտերի մասին» օրենքի 9-րդ հոդվածի 2-րդ մասով սահմանված է, որ նորմատիվ իրավական ակտը չպետք է հակասի հավասար կամ ավելի բարձր իրավաբանական ուժ ունեցող նորմատիվ իրավական ակտերին:</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Այսպիսով, հաշվի առնելով վերոգրյալը, գտնում ենք, որ «Բնակչության բժշկական օգնության և սպասարկման մասին» օրենքի 3-րդ հոդվածի 3-րդ մասով Հայաստանի Հանրապետության կառավարությունը լիազորվել է սահմանելու բացառապես բժշկական  օգնության և սպասարկման տեսակների ցանկը: Բացի այդ, վերոգրյալ օրենքով բժշկական  օգնության և սպասարկման կազմակերպման  կարգ սահմանելու լիազորությունը վերապահվել է լիազոր մարմնին (այն է՝ Հայաստանի Հանրապետության առողջապահության նախարարությանը):</w:t>
            </w:r>
          </w:p>
          <w:p w:rsidR="000A6F27" w:rsidRPr="000A6F27"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Ուստի՝ Նախագծի 1-ին կետի 3-րդ ենթակետով առաջարկվող լրացումները դուրս են Նախագծի կարգավորման առարկայի շրջանակներից:</w:t>
            </w:r>
          </w:p>
          <w:p w:rsidR="000A6F27" w:rsidRPr="006012AB" w:rsidRDefault="000A6F27" w:rsidP="000A6F2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0A6F27">
              <w:rPr>
                <w:rFonts w:ascii="GHEA Grapalat" w:eastAsia="Times New Roman" w:hAnsi="GHEA Grapalat" w:cs="Sylfaen"/>
                <w:sz w:val="24"/>
                <w:szCs w:val="24"/>
                <w:lang w:val="hy-AM" w:eastAsia="ru-RU"/>
              </w:rPr>
              <w:t>Սույն դիտողությունը բխում է «Նորմատիվ իրավական ակտերի մասին» օրենքի 9-րդ հոդվածի 1-ին մասի պահանջից, որի համաձայն՝ նորմատիվ իրավական ակտի կարգավորումը չպետք է դուրս գա իր առարկայի շրջանակներից:</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rsidR="004A7082" w:rsidRDefault="004A7082" w:rsidP="004A7082">
            <w:pPr>
              <w:spacing w:after="0" w:line="360" w:lineRule="auto"/>
              <w:ind w:left="150" w:right="161" w:firstLine="456"/>
              <w:jc w:val="center"/>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rsidR="004A7082" w:rsidRPr="00F46A82" w:rsidRDefault="004A7082" w:rsidP="004A7082">
            <w:pPr>
              <w:spacing w:after="0" w:line="360" w:lineRule="auto"/>
              <w:ind w:left="150" w:right="161" w:firstLine="456"/>
              <w:jc w:val="both"/>
              <w:rPr>
                <w:rFonts w:ascii="GHEA Grapalat" w:hAnsi="GHEA Grapalat" w:cs="Sylfaen"/>
                <w:sz w:val="24"/>
                <w:szCs w:val="24"/>
                <w:lang w:val="hy-AM"/>
              </w:rPr>
            </w:pPr>
            <w:r w:rsidRPr="00F46A82">
              <w:rPr>
                <w:rFonts w:ascii="GHEA Grapalat" w:hAnsi="GHEA Grapalat" w:cs="Sylfaen"/>
                <w:sz w:val="24"/>
                <w:szCs w:val="24"/>
                <w:lang w:val="hy-AM"/>
              </w:rPr>
              <w:t xml:space="preserve">Նախագծի 1-ին կետի 3-րդ ենթակետով նախատեսվող կարգավորումները հանվել են </w:t>
            </w:r>
            <w:r w:rsidRPr="00F46A82">
              <w:rPr>
                <w:rFonts w:ascii="GHEA Grapalat" w:hAnsi="GHEA Grapalat" w:cs="Sylfaen"/>
                <w:sz w:val="24"/>
                <w:szCs w:val="24"/>
                <w:lang w:val="hy-AM"/>
              </w:rPr>
              <w:lastRenderedPageBreak/>
              <w:t>նախագծից:</w:t>
            </w:r>
          </w:p>
          <w:p w:rsidR="00BB2D39" w:rsidRPr="0091212E" w:rsidRDefault="00BB2D39" w:rsidP="004A7082">
            <w:pPr>
              <w:spacing w:after="0" w:line="360" w:lineRule="auto"/>
              <w:ind w:left="150" w:right="161" w:firstLine="456"/>
              <w:jc w:val="both"/>
              <w:rPr>
                <w:rFonts w:ascii="GHEA Grapalat" w:hAnsi="GHEA Grapalat" w:cs="Sylfaen"/>
                <w:sz w:val="24"/>
                <w:szCs w:val="24"/>
                <w:lang w:val="hy-AM"/>
              </w:rPr>
            </w:pPr>
            <w:bookmarkStart w:id="0" w:name="_GoBack"/>
            <w:bookmarkEnd w:id="0"/>
          </w:p>
        </w:tc>
      </w:tr>
      <w:tr w:rsidR="007F7623" w:rsidRPr="004A7082" w:rsidTr="003F3DF2">
        <w:trPr>
          <w:trHeight w:val="624"/>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7F7623" w:rsidRPr="007F7623" w:rsidRDefault="007F7623" w:rsidP="007F7623">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7F7623">
              <w:rPr>
                <w:rFonts w:ascii="GHEA Grapalat" w:eastAsia="Times New Roman" w:hAnsi="GHEA Grapalat" w:cs="Sylfaen"/>
                <w:sz w:val="24"/>
                <w:szCs w:val="24"/>
                <w:lang w:val="hy-AM" w:eastAsia="ru-RU"/>
              </w:rPr>
              <w:lastRenderedPageBreak/>
              <w:t>3. Նախագծի 1-ին կետի 3-րդ ենթակետով նախատեսվում է Որոշման հավելվածը լրացնել հետևյալ բովանդակությամբ 6-րդ կետով.</w:t>
            </w:r>
          </w:p>
          <w:p w:rsidR="007F7623" w:rsidRPr="007F7623" w:rsidRDefault="007F7623" w:rsidP="007F7623">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7F7623">
              <w:rPr>
                <w:rFonts w:ascii="GHEA Grapalat" w:eastAsia="Times New Roman" w:hAnsi="GHEA Grapalat" w:cs="Sylfaen"/>
                <w:sz w:val="24"/>
                <w:szCs w:val="24"/>
                <w:lang w:val="hy-AM" w:eastAsia="ru-RU"/>
              </w:rPr>
              <w:t>«15-ից մինչև 18 տարեկան երեխաների քիթ-կոկորդ-ականջաբանական վիրահատական միջամտությունները կարող են իրականացվել բժշկական օգնության և սպասարկման մեծահասակների հիվանդանոցային` քիթ-կոկորդ-ականջաբանական, անեսթեզիոլոգիական և վերակենդանացման տեսակներով լիցենզիայի շրջանակում:»:</w:t>
            </w:r>
          </w:p>
          <w:p w:rsidR="007F7623" w:rsidRPr="007F7623" w:rsidRDefault="007F7623" w:rsidP="007F7623">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7F7623">
              <w:rPr>
                <w:rFonts w:ascii="GHEA Grapalat" w:eastAsia="Times New Roman" w:hAnsi="GHEA Grapalat" w:cs="Sylfaen"/>
                <w:sz w:val="24"/>
                <w:szCs w:val="24"/>
                <w:lang w:val="hy-AM" w:eastAsia="ru-RU"/>
              </w:rPr>
              <w:t xml:space="preserve">Այս առումով, անհրաժեշտ է պարզաբանել, թե ինչպես կարող են 15-ից մինչև 18 տարեկան երեխաների վիրահատական միջամտություններն իրականացվել բժշկական օգնության և սպասարկման մեծահասակների հիվանդանոցային լիցենզիայի շրջանակներում՝ նկատի ունենալով նաև Որոշման հավելվածի 2-րդ կետի դրույթները, որոնց համաձայն՝ երեխաների բուժօգնության ոլորտում` գինեկոլոգիական, անեսթեզիոլոգիական, վերակենդանացման, նյարդաբանական, վերականգնողական, ուռուցքաբանական, թոքաբանական, սրտաբանական, աղեստամոքսաբանական, երիկամաբանական, ներզատաբանական, վարակիչ հիվանդությունների, նյարդավիրաբուժական, քիթ-կոկորդականջաբանական, ակնաբանական, շարժական ակնաբանական, վնասվածքաբանական, օրթոպեդիական, թերապևտիկ ստոմատոլոգիական, վիրաբուժական </w:t>
            </w:r>
            <w:r w:rsidRPr="007F7623">
              <w:rPr>
                <w:rFonts w:ascii="GHEA Grapalat" w:eastAsia="Times New Roman" w:hAnsi="GHEA Grapalat" w:cs="Sylfaen"/>
                <w:sz w:val="24"/>
                <w:szCs w:val="24"/>
                <w:lang w:val="hy-AM" w:eastAsia="ru-RU"/>
              </w:rPr>
              <w:lastRenderedPageBreak/>
              <w:t>ստոմատոլոգիական, ստոմատոլոգիական ընդհանուր պրակտիկա, շարժական ստոմատոլոգիական բժշկական օգնության և սպասարկման տեսակների անվանումներին ավելացվում է «մանկական» բառը:</w:t>
            </w:r>
          </w:p>
          <w:p w:rsidR="007F7623" w:rsidRPr="000A6F27" w:rsidRDefault="007F7623" w:rsidP="007F7623">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7F7623">
              <w:rPr>
                <w:rFonts w:ascii="GHEA Grapalat" w:eastAsia="Times New Roman" w:hAnsi="GHEA Grapalat" w:cs="Sylfaen"/>
                <w:sz w:val="24"/>
                <w:szCs w:val="24"/>
                <w:lang w:val="hy-AM" w:eastAsia="ru-RU"/>
              </w:rPr>
              <w:t>Սույն դիտողությունը վերաբերում է նաև Նախագծի 1-ին կետի 3-րդ ենթակետով լրացվող մյուս կետերին: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rsidR="004A7082" w:rsidRDefault="004A7082" w:rsidP="004A7082">
            <w:pPr>
              <w:spacing w:after="0" w:line="360" w:lineRule="auto"/>
              <w:ind w:left="150" w:right="161" w:firstLine="456"/>
              <w:jc w:val="center"/>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rsidR="004A7082" w:rsidRPr="00F46A82" w:rsidRDefault="004A7082" w:rsidP="004A7082">
            <w:pPr>
              <w:spacing w:after="0" w:line="360" w:lineRule="auto"/>
              <w:ind w:left="150" w:right="161" w:firstLine="456"/>
              <w:jc w:val="both"/>
              <w:rPr>
                <w:rFonts w:ascii="GHEA Grapalat" w:hAnsi="GHEA Grapalat" w:cs="Sylfaen"/>
                <w:sz w:val="24"/>
                <w:szCs w:val="24"/>
                <w:lang w:val="hy-AM"/>
              </w:rPr>
            </w:pPr>
            <w:r w:rsidRPr="00F46A82">
              <w:rPr>
                <w:rFonts w:ascii="GHEA Grapalat" w:hAnsi="GHEA Grapalat" w:cs="Sylfaen"/>
                <w:sz w:val="24"/>
                <w:szCs w:val="24"/>
                <w:lang w:val="hy-AM"/>
              </w:rPr>
              <w:t>Նախագծի 1-ին կետի 3-րդ ենթակետով նախատեսվող կարգավորումները հանվել են նախագծից:</w:t>
            </w:r>
          </w:p>
          <w:p w:rsidR="00BB2D39" w:rsidRDefault="00BB2D39" w:rsidP="004A7082">
            <w:pPr>
              <w:spacing w:after="0" w:line="360" w:lineRule="auto"/>
              <w:ind w:right="161"/>
              <w:jc w:val="both"/>
              <w:rPr>
                <w:rFonts w:ascii="GHEA Grapalat" w:hAnsi="GHEA Grapalat" w:cs="Sylfaen"/>
                <w:b/>
                <w:sz w:val="24"/>
                <w:szCs w:val="24"/>
                <w:lang w:val="hy-AM"/>
              </w:rPr>
            </w:pPr>
          </w:p>
        </w:tc>
      </w:tr>
      <w:tr w:rsidR="0051233A" w:rsidRPr="00DD7C08" w:rsidTr="0089666A">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1233A" w:rsidRPr="00D940BD" w:rsidRDefault="0051233A" w:rsidP="0051233A">
            <w:pPr>
              <w:pStyle w:val="ListParagraph"/>
              <w:numPr>
                <w:ilvl w:val="0"/>
                <w:numId w:val="18"/>
              </w:numPr>
              <w:jc w:val="center"/>
              <w:rPr>
                <w:rFonts w:ascii="GHEA Grapalat" w:hAnsi="GHEA Grapalat" w:cs="Sylfaen"/>
                <w:b/>
                <w:sz w:val="24"/>
                <w:szCs w:val="24"/>
                <w:lang w:val="hy-AM"/>
              </w:rPr>
            </w:pPr>
            <w:r>
              <w:rPr>
                <w:rFonts w:ascii="GHEA Grapalat" w:hAnsi="GHEA Grapalat" w:cs="Sylfaen"/>
                <w:b/>
                <w:sz w:val="24"/>
                <w:szCs w:val="24"/>
                <w:lang w:val="hy-AM"/>
              </w:rPr>
              <w:lastRenderedPageBreak/>
              <w:t>Վ</w:t>
            </w:r>
            <w:r w:rsidRPr="0051233A">
              <w:rPr>
                <w:rFonts w:ascii="GHEA Grapalat" w:hAnsi="GHEA Grapalat" w:cs="Sylfaen"/>
                <w:b/>
                <w:sz w:val="24"/>
                <w:szCs w:val="24"/>
                <w:lang w:val="hy-AM"/>
              </w:rPr>
              <w:t>արչապետի աշխատակազմի իրավաբանական վարչության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1233A" w:rsidRPr="00DD7C08" w:rsidRDefault="0051233A" w:rsidP="0051233A">
            <w:pPr>
              <w:spacing w:line="360" w:lineRule="auto"/>
              <w:jc w:val="center"/>
              <w:rPr>
                <w:rFonts w:ascii="GHEA Grapalat" w:hAnsi="GHEA Grapalat"/>
                <w:color w:val="000000"/>
                <w:sz w:val="24"/>
                <w:szCs w:val="24"/>
                <w:lang w:val="hy-AM"/>
              </w:rPr>
            </w:pPr>
            <w:r>
              <w:rPr>
                <w:rFonts w:ascii="GHEA Grapalat" w:hAnsi="GHEA Grapalat" w:cs="Sylfaen"/>
                <w:b/>
                <w:lang w:val="hy-AM"/>
              </w:rPr>
              <w:t>2023-06-05</w:t>
            </w:r>
          </w:p>
        </w:tc>
      </w:tr>
      <w:tr w:rsidR="0051233A" w:rsidRPr="00DD7C08" w:rsidTr="0089666A">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1233A" w:rsidRPr="00DD7C08" w:rsidRDefault="0051233A" w:rsidP="0089666A">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51233A" w:rsidRPr="00DD7C08" w:rsidRDefault="0051233A" w:rsidP="0089666A">
            <w:pPr>
              <w:jc w:val="center"/>
              <w:rPr>
                <w:rFonts w:ascii="GHEA Grapalat" w:hAnsi="GHEA Grapalat" w:cs="Sylfaen"/>
                <w:b/>
                <w:lang w:val="hy-AM"/>
              </w:rPr>
            </w:pPr>
            <w:r w:rsidRPr="0051233A">
              <w:rPr>
                <w:rFonts w:ascii="GHEA Grapalat" w:hAnsi="GHEA Grapalat" w:cs="Sylfaen"/>
                <w:b/>
                <w:lang w:val="hy-AM"/>
              </w:rPr>
              <w:t>02/11.2/18837-2023</w:t>
            </w:r>
          </w:p>
        </w:tc>
      </w:tr>
      <w:tr w:rsidR="0051233A" w:rsidRPr="004A7082" w:rsidTr="003F3DF2">
        <w:trPr>
          <w:trHeight w:val="624"/>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1233A" w:rsidRPr="007F7623" w:rsidRDefault="0051233A" w:rsidP="007F7623">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51233A">
              <w:rPr>
                <w:rFonts w:ascii="GHEA Grapalat" w:eastAsia="Times New Roman" w:hAnsi="GHEA Grapalat" w:cs="Sylfaen"/>
                <w:sz w:val="24"/>
                <w:szCs w:val="24"/>
                <w:lang w:val="hy-AM" w:eastAsia="ru-RU"/>
              </w:rPr>
              <w:t>«Բժշկական օգնության և սպասարկման մասին» օրենքի 3-րդ հոդվածի 3-րդ մասի համաձայն՝ բժշկական օգնության և սպասարկման տեսակների ցանկը  սահմանում է Կառավարությունը (…), մինչդեռ հարկ է նկատի ունենալ, որ նախագծով լրացվում են դրույթներ, որոնք դուրս են սույն որոշման կարգավորման առարկայի շրջանակից (մասնավորապես՝ նախագծի 1-ին կետի 3-րդ ենթակետով լրացվող դրույթները): Արդյունքում լրացվող նշված դրույթները չեն բխում նախագծի ընդունման համար հիմք հանդիսացող լիազորող նորմերից:</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rsidR="0051233A" w:rsidRDefault="00F46A82" w:rsidP="00F46A82">
            <w:pPr>
              <w:spacing w:after="0" w:line="360" w:lineRule="auto"/>
              <w:ind w:left="150" w:right="161" w:firstLine="456"/>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F46A82" w:rsidRPr="00F46A82" w:rsidRDefault="00F46A82" w:rsidP="00F46A82">
            <w:pPr>
              <w:spacing w:after="0" w:line="360" w:lineRule="auto"/>
              <w:ind w:left="150" w:right="161" w:firstLine="456"/>
              <w:jc w:val="both"/>
              <w:rPr>
                <w:rFonts w:ascii="GHEA Grapalat" w:hAnsi="GHEA Grapalat" w:cs="Sylfaen"/>
                <w:sz w:val="24"/>
                <w:szCs w:val="24"/>
                <w:lang w:val="hy-AM"/>
              </w:rPr>
            </w:pPr>
            <w:r w:rsidRPr="00F46A82">
              <w:rPr>
                <w:rFonts w:ascii="GHEA Grapalat" w:hAnsi="GHEA Grapalat" w:cs="Sylfaen"/>
                <w:sz w:val="24"/>
                <w:szCs w:val="24"/>
                <w:lang w:val="hy-AM"/>
              </w:rPr>
              <w:t>Նախագծի 1-ին կետի 3-րդ ենթակետով նախատեսվող կարգավորումները հանվել են նախագծից:</w:t>
            </w:r>
          </w:p>
          <w:p w:rsidR="0051233A" w:rsidRDefault="0051233A" w:rsidP="003F3DF2">
            <w:pPr>
              <w:spacing w:after="0" w:line="360" w:lineRule="auto"/>
              <w:ind w:left="150" w:right="161" w:firstLine="456"/>
              <w:jc w:val="center"/>
              <w:rPr>
                <w:rFonts w:ascii="GHEA Grapalat" w:hAnsi="GHEA Grapalat" w:cs="Sylfaen"/>
                <w:b/>
                <w:sz w:val="24"/>
                <w:szCs w:val="24"/>
                <w:lang w:val="hy-AM"/>
              </w:rPr>
            </w:pPr>
          </w:p>
          <w:p w:rsidR="009F0F75" w:rsidRDefault="009F0F75" w:rsidP="009F0F75">
            <w:pPr>
              <w:spacing w:after="0" w:line="360" w:lineRule="auto"/>
              <w:ind w:left="187" w:right="161" w:firstLine="567"/>
              <w:jc w:val="both"/>
              <w:rPr>
                <w:rFonts w:ascii="GHEA Grapalat" w:hAnsi="GHEA Grapalat" w:cs="Sylfaen"/>
                <w:b/>
                <w:sz w:val="24"/>
                <w:szCs w:val="24"/>
                <w:lang w:val="hy-AM"/>
              </w:rPr>
            </w:pPr>
          </w:p>
        </w:tc>
      </w:tr>
      <w:tr w:rsidR="000A6ABA" w:rsidRPr="004A7082" w:rsidTr="003F3DF2">
        <w:trPr>
          <w:trHeight w:val="624"/>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0A6ABA" w:rsidRPr="0051233A" w:rsidRDefault="000A6ABA" w:rsidP="007F7623">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rsidR="000A6ABA" w:rsidRDefault="000A6ABA" w:rsidP="003F3DF2">
            <w:pPr>
              <w:spacing w:after="0" w:line="360" w:lineRule="auto"/>
              <w:ind w:left="150" w:right="161" w:firstLine="456"/>
              <w:jc w:val="center"/>
              <w:rPr>
                <w:rFonts w:ascii="GHEA Grapalat" w:hAnsi="GHEA Grapalat" w:cs="Sylfaen"/>
                <w:b/>
                <w:sz w:val="24"/>
                <w:szCs w:val="24"/>
                <w:lang w:val="hy-AM"/>
              </w:rPr>
            </w:pPr>
          </w:p>
        </w:tc>
      </w:tr>
    </w:tbl>
    <w:p w:rsidR="006A3324" w:rsidRPr="002D7600" w:rsidRDefault="006A3324" w:rsidP="002D7600">
      <w:pPr>
        <w:tabs>
          <w:tab w:val="left" w:pos="5215"/>
        </w:tabs>
        <w:rPr>
          <w:rFonts w:ascii="GHEA Grapalat" w:hAnsi="GHEA Grapalat" w:cs="Sylfaen"/>
          <w:sz w:val="24"/>
          <w:lang w:val="hy-AM"/>
        </w:rPr>
      </w:pPr>
    </w:p>
    <w:sectPr w:rsidR="006A3324" w:rsidRPr="002D7600" w:rsidSect="00884DF7">
      <w:pgSz w:w="15840" w:h="12240" w:orient="landscape"/>
      <w:pgMar w:top="81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F25E2"/>
    <w:multiLevelType w:val="hybridMultilevel"/>
    <w:tmpl w:val="BD8E7130"/>
    <w:lvl w:ilvl="0" w:tplc="DBFCF8CE">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08908E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 w15:restartNumberingAfterBreak="0">
    <w:nsid w:val="10E72602"/>
    <w:multiLevelType w:val="hybridMultilevel"/>
    <w:tmpl w:val="AA20FDF8"/>
    <w:lvl w:ilvl="0" w:tplc="97E012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EBC55B4"/>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35801C8A"/>
    <w:multiLevelType w:val="hybridMultilevel"/>
    <w:tmpl w:val="086698D8"/>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 w15:restartNumberingAfterBreak="0">
    <w:nsid w:val="42AF7BB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 w15:restartNumberingAfterBreak="0">
    <w:nsid w:val="46543CEF"/>
    <w:multiLevelType w:val="hybridMultilevel"/>
    <w:tmpl w:val="1E782A4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6D7455"/>
    <w:multiLevelType w:val="hybridMultilevel"/>
    <w:tmpl w:val="047EC162"/>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 w15:restartNumberingAfterBreak="0">
    <w:nsid w:val="48540F8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9" w15:restartNumberingAfterBreak="0">
    <w:nsid w:val="48BE6EAE"/>
    <w:multiLevelType w:val="hybridMultilevel"/>
    <w:tmpl w:val="F3E2CEC8"/>
    <w:lvl w:ilvl="0" w:tplc="0DA8394E">
      <w:start w:val="1"/>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0" w15:restartNumberingAfterBreak="0">
    <w:nsid w:val="4A7A6FB0"/>
    <w:multiLevelType w:val="hybridMultilevel"/>
    <w:tmpl w:val="A9FEFF9A"/>
    <w:lvl w:ilvl="0" w:tplc="FD7AE1A2">
      <w:start w:val="1"/>
      <w:numFmt w:val="decimal"/>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11" w15:restartNumberingAfterBreak="0">
    <w:nsid w:val="4EC76735"/>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2" w15:restartNumberingAfterBreak="0">
    <w:nsid w:val="60A147AF"/>
    <w:multiLevelType w:val="hybridMultilevel"/>
    <w:tmpl w:val="850A44AE"/>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3"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4" w15:restartNumberingAfterBreak="0">
    <w:nsid w:val="66230CCC"/>
    <w:multiLevelType w:val="hybridMultilevel"/>
    <w:tmpl w:val="1C74E6B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15:restartNumberingAfterBreak="0">
    <w:nsid w:val="6A7F5C65"/>
    <w:multiLevelType w:val="hybridMultilevel"/>
    <w:tmpl w:val="D14629F4"/>
    <w:lvl w:ilvl="0" w:tplc="CFBC0022">
      <w:start w:val="1"/>
      <w:numFmt w:val="bullet"/>
      <w:lvlText w:val="ـ"/>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71B11F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7" w15:restartNumberingAfterBreak="0">
    <w:nsid w:val="7F9132A9"/>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13"/>
  </w:num>
  <w:num w:numId="2">
    <w:abstractNumId w:val="2"/>
  </w:num>
  <w:num w:numId="3">
    <w:abstractNumId w:val="14"/>
  </w:num>
  <w:num w:numId="4">
    <w:abstractNumId w:val="15"/>
  </w:num>
  <w:num w:numId="5">
    <w:abstractNumId w:val="3"/>
  </w:num>
  <w:num w:numId="6">
    <w:abstractNumId w:val="0"/>
  </w:num>
  <w:num w:numId="7">
    <w:abstractNumId w:val="4"/>
  </w:num>
  <w:num w:numId="8">
    <w:abstractNumId w:val="7"/>
  </w:num>
  <w:num w:numId="9">
    <w:abstractNumId w:val="12"/>
  </w:num>
  <w:num w:numId="10">
    <w:abstractNumId w:val="16"/>
  </w:num>
  <w:num w:numId="11">
    <w:abstractNumId w:val="5"/>
  </w:num>
  <w:num w:numId="12">
    <w:abstractNumId w:val="8"/>
  </w:num>
  <w:num w:numId="13">
    <w:abstractNumId w:val="1"/>
  </w:num>
  <w:num w:numId="14">
    <w:abstractNumId w:val="11"/>
  </w:num>
  <w:num w:numId="15">
    <w:abstractNumId w:val="17"/>
  </w:num>
  <w:num w:numId="16">
    <w:abstractNumId w:val="10"/>
  </w:num>
  <w:num w:numId="17">
    <w:abstractNumId w:val="9"/>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F70"/>
    <w:rsid w:val="00026E97"/>
    <w:rsid w:val="000379C6"/>
    <w:rsid w:val="00052FDB"/>
    <w:rsid w:val="00075F38"/>
    <w:rsid w:val="00080BB6"/>
    <w:rsid w:val="000948C1"/>
    <w:rsid w:val="000A2668"/>
    <w:rsid w:val="000A6ABA"/>
    <w:rsid w:val="000A6F27"/>
    <w:rsid w:val="000C355E"/>
    <w:rsid w:val="000E0FFC"/>
    <w:rsid w:val="000E74C0"/>
    <w:rsid w:val="000F1177"/>
    <w:rsid w:val="001201E1"/>
    <w:rsid w:val="00124B30"/>
    <w:rsid w:val="00155A30"/>
    <w:rsid w:val="00163EEB"/>
    <w:rsid w:val="00173A72"/>
    <w:rsid w:val="001B17FD"/>
    <w:rsid w:val="001B18D5"/>
    <w:rsid w:val="001B5C3F"/>
    <w:rsid w:val="001C269F"/>
    <w:rsid w:val="001D4B77"/>
    <w:rsid w:val="001E4B74"/>
    <w:rsid w:val="001F2BFE"/>
    <w:rsid w:val="001F4A28"/>
    <w:rsid w:val="001F4D8E"/>
    <w:rsid w:val="002125F5"/>
    <w:rsid w:val="002409F2"/>
    <w:rsid w:val="00264089"/>
    <w:rsid w:val="00265D24"/>
    <w:rsid w:val="0028339F"/>
    <w:rsid w:val="00294603"/>
    <w:rsid w:val="00294E94"/>
    <w:rsid w:val="00295D5B"/>
    <w:rsid w:val="002C5BE7"/>
    <w:rsid w:val="002D6E67"/>
    <w:rsid w:val="002D7600"/>
    <w:rsid w:val="00300652"/>
    <w:rsid w:val="003017B5"/>
    <w:rsid w:val="00302881"/>
    <w:rsid w:val="0031497E"/>
    <w:rsid w:val="003201D3"/>
    <w:rsid w:val="00324CAB"/>
    <w:rsid w:val="00333D9D"/>
    <w:rsid w:val="003439CA"/>
    <w:rsid w:val="00354AA9"/>
    <w:rsid w:val="00370C6B"/>
    <w:rsid w:val="00373377"/>
    <w:rsid w:val="00374B10"/>
    <w:rsid w:val="003A6DCC"/>
    <w:rsid w:val="003B4DA2"/>
    <w:rsid w:val="003C4869"/>
    <w:rsid w:val="003C7643"/>
    <w:rsid w:val="00424283"/>
    <w:rsid w:val="00440282"/>
    <w:rsid w:val="00440A36"/>
    <w:rsid w:val="00444E24"/>
    <w:rsid w:val="00450222"/>
    <w:rsid w:val="004A7082"/>
    <w:rsid w:val="004B69BC"/>
    <w:rsid w:val="004D7ABB"/>
    <w:rsid w:val="0051233A"/>
    <w:rsid w:val="0057269E"/>
    <w:rsid w:val="005B49B2"/>
    <w:rsid w:val="006012AB"/>
    <w:rsid w:val="006025C3"/>
    <w:rsid w:val="00604337"/>
    <w:rsid w:val="0061237A"/>
    <w:rsid w:val="00651632"/>
    <w:rsid w:val="00670F4E"/>
    <w:rsid w:val="00683BA8"/>
    <w:rsid w:val="0069182D"/>
    <w:rsid w:val="006A3324"/>
    <w:rsid w:val="006A393E"/>
    <w:rsid w:val="006A3D71"/>
    <w:rsid w:val="006C12A7"/>
    <w:rsid w:val="00701F53"/>
    <w:rsid w:val="007160BB"/>
    <w:rsid w:val="007369CF"/>
    <w:rsid w:val="00747479"/>
    <w:rsid w:val="00772892"/>
    <w:rsid w:val="00773BBD"/>
    <w:rsid w:val="00780C0E"/>
    <w:rsid w:val="00793AC7"/>
    <w:rsid w:val="007963AF"/>
    <w:rsid w:val="007A2045"/>
    <w:rsid w:val="007D1EA7"/>
    <w:rsid w:val="007D2041"/>
    <w:rsid w:val="007D3168"/>
    <w:rsid w:val="007E432F"/>
    <w:rsid w:val="007F7623"/>
    <w:rsid w:val="00801F3E"/>
    <w:rsid w:val="00805AB5"/>
    <w:rsid w:val="0084678C"/>
    <w:rsid w:val="00847257"/>
    <w:rsid w:val="0085280D"/>
    <w:rsid w:val="00871B31"/>
    <w:rsid w:val="008835CC"/>
    <w:rsid w:val="00884DF7"/>
    <w:rsid w:val="008953DD"/>
    <w:rsid w:val="008B29DF"/>
    <w:rsid w:val="008B3F59"/>
    <w:rsid w:val="008E0F18"/>
    <w:rsid w:val="008E5879"/>
    <w:rsid w:val="00901AEA"/>
    <w:rsid w:val="0090222B"/>
    <w:rsid w:val="0091212E"/>
    <w:rsid w:val="00923976"/>
    <w:rsid w:val="00926942"/>
    <w:rsid w:val="00931B60"/>
    <w:rsid w:val="00931F09"/>
    <w:rsid w:val="00932FA1"/>
    <w:rsid w:val="00935458"/>
    <w:rsid w:val="00941BE7"/>
    <w:rsid w:val="009B7143"/>
    <w:rsid w:val="009C21FA"/>
    <w:rsid w:val="009C556F"/>
    <w:rsid w:val="009F0F75"/>
    <w:rsid w:val="009F236D"/>
    <w:rsid w:val="009F47FB"/>
    <w:rsid w:val="00A03E12"/>
    <w:rsid w:val="00A3261D"/>
    <w:rsid w:val="00A53B82"/>
    <w:rsid w:val="00A7511C"/>
    <w:rsid w:val="00AB5470"/>
    <w:rsid w:val="00AC267A"/>
    <w:rsid w:val="00AE30AD"/>
    <w:rsid w:val="00B217D7"/>
    <w:rsid w:val="00B41D8F"/>
    <w:rsid w:val="00B5250A"/>
    <w:rsid w:val="00B52EE4"/>
    <w:rsid w:val="00BB1EED"/>
    <w:rsid w:val="00BB2D39"/>
    <w:rsid w:val="00BC72A8"/>
    <w:rsid w:val="00BF2A24"/>
    <w:rsid w:val="00C31806"/>
    <w:rsid w:val="00CA231C"/>
    <w:rsid w:val="00CB6288"/>
    <w:rsid w:val="00CC0703"/>
    <w:rsid w:val="00CC26A2"/>
    <w:rsid w:val="00CF02D3"/>
    <w:rsid w:val="00CF0E29"/>
    <w:rsid w:val="00D07A76"/>
    <w:rsid w:val="00D441D6"/>
    <w:rsid w:val="00D45D84"/>
    <w:rsid w:val="00D5079F"/>
    <w:rsid w:val="00D51516"/>
    <w:rsid w:val="00D623C6"/>
    <w:rsid w:val="00D6316F"/>
    <w:rsid w:val="00D9234A"/>
    <w:rsid w:val="00D940BD"/>
    <w:rsid w:val="00DB2429"/>
    <w:rsid w:val="00DD7C08"/>
    <w:rsid w:val="00DF7061"/>
    <w:rsid w:val="00E028D4"/>
    <w:rsid w:val="00E20896"/>
    <w:rsid w:val="00E263D6"/>
    <w:rsid w:val="00E26BE4"/>
    <w:rsid w:val="00E42365"/>
    <w:rsid w:val="00E55536"/>
    <w:rsid w:val="00E73BF1"/>
    <w:rsid w:val="00E90A91"/>
    <w:rsid w:val="00EA657B"/>
    <w:rsid w:val="00EC456E"/>
    <w:rsid w:val="00EC7816"/>
    <w:rsid w:val="00EE6C2F"/>
    <w:rsid w:val="00EF54B4"/>
    <w:rsid w:val="00F01BD6"/>
    <w:rsid w:val="00F037D1"/>
    <w:rsid w:val="00F12437"/>
    <w:rsid w:val="00F30548"/>
    <w:rsid w:val="00F313F1"/>
    <w:rsid w:val="00F46A82"/>
    <w:rsid w:val="00F52165"/>
    <w:rsid w:val="00F532C2"/>
    <w:rsid w:val="00F55082"/>
    <w:rsid w:val="00F71085"/>
    <w:rsid w:val="00F760B8"/>
    <w:rsid w:val="00F763CA"/>
    <w:rsid w:val="00F9577D"/>
    <w:rsid w:val="00FB4F70"/>
    <w:rsid w:val="00FE50EA"/>
    <w:rsid w:val="00FE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EA6A"/>
  <w15:docId w15:val="{2DF0051C-F55A-4815-8DD4-8444F437B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F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semiHidden/>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semiHidden/>
    <w:unhideWhenUsed/>
    <w:rsid w:val="00805AB5"/>
    <w:pPr>
      <w:spacing w:after="120"/>
    </w:pPr>
  </w:style>
  <w:style w:type="character" w:customStyle="1" w:styleId="BodyTextChar">
    <w:name w:val="Body Text Char"/>
    <w:basedOn w:val="DefaultParagraphFont"/>
    <w:link w:val="BodyText"/>
    <w:uiPriority w:val="99"/>
    <w:semiHidden/>
    <w:rsid w:val="00805AB5"/>
  </w:style>
  <w:style w:type="paragraph" w:styleId="NormalWeb">
    <w:name w:val="Normal (Web)"/>
    <w:basedOn w:val="Normal"/>
    <w:uiPriority w:val="99"/>
    <w:unhideWhenUsed/>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AE30AD"/>
    <w:rPr>
      <w:color w:val="0000FF" w:themeColor="hyperlink"/>
      <w:u w:val="single"/>
    </w:rPr>
  </w:style>
  <w:style w:type="paragraph" w:styleId="BalloonText">
    <w:name w:val="Balloon Text"/>
    <w:basedOn w:val="Normal"/>
    <w:link w:val="BalloonTextChar"/>
    <w:uiPriority w:val="99"/>
    <w:semiHidden/>
    <w:unhideWhenUsed/>
    <w:rsid w:val="00FE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FD5"/>
    <w:rPr>
      <w:rFonts w:ascii="Segoe UI" w:hAnsi="Segoe UI" w:cs="Segoe UI"/>
      <w:sz w:val="18"/>
      <w:szCs w:val="18"/>
    </w:rPr>
  </w:style>
  <w:style w:type="paragraph" w:styleId="PlainText">
    <w:name w:val="Plain Text"/>
    <w:basedOn w:val="Normal"/>
    <w:link w:val="PlainTextChar"/>
    <w:uiPriority w:val="99"/>
    <w:semiHidden/>
    <w:unhideWhenUsed/>
    <w:rsid w:val="00EC456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C456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E15AE-744D-4453-972E-36737906C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7</Pages>
  <Words>1318</Words>
  <Characters>7518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https://mul2-moh.gov.am/tasks/397196/oneclick/VAVER-AMPOPATERT.docx?token=fe4bf2b7dd3fde4c9ef7f3e92a2f7c76</cp:keywords>
  <dc:description/>
  <cp:lastModifiedBy>Pher Papoyan</cp:lastModifiedBy>
  <cp:revision>160</cp:revision>
  <cp:lastPrinted>2023-06-13T10:43:00Z</cp:lastPrinted>
  <dcterms:created xsi:type="dcterms:W3CDTF">2022-01-19T12:21:00Z</dcterms:created>
  <dcterms:modified xsi:type="dcterms:W3CDTF">2023-07-03T10:38:00Z</dcterms:modified>
</cp:coreProperties>
</file>