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59C1D" w14:textId="42DF0F58" w:rsidR="00ED06F5" w:rsidRPr="003D0AE1" w:rsidRDefault="00ED06F5" w:rsidP="00AC404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3D0AE1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025C84D4" w14:textId="77777777" w:rsidR="00E20776" w:rsidRPr="003D0AE1" w:rsidRDefault="00E20776" w:rsidP="00AC4042">
      <w:pPr>
        <w:spacing w:after="0" w:line="360" w:lineRule="auto"/>
        <w:jc w:val="center"/>
        <w:rPr>
          <w:rFonts w:ascii="GHEA Grapalat" w:eastAsiaTheme="minorHAnsi" w:hAnsi="GHEA Grapalat" w:cs="Arial"/>
          <w:b/>
          <w:sz w:val="24"/>
          <w:szCs w:val="24"/>
          <w:lang w:val="hy-AM"/>
        </w:rPr>
      </w:pPr>
    </w:p>
    <w:p w14:paraId="4B82D814" w14:textId="3AFA096C" w:rsidR="00ED06F5" w:rsidRPr="003D0AE1" w:rsidRDefault="00ED06F5" w:rsidP="00AC404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3D0AE1">
        <w:rPr>
          <w:rFonts w:ascii="GHEA Grapalat" w:hAnsi="GHEA Grapalat" w:cs="Arial"/>
          <w:b/>
          <w:sz w:val="24"/>
          <w:szCs w:val="24"/>
          <w:lang w:val="hy-AM"/>
        </w:rPr>
        <w:t>«Հայաստանի Հանրապետության կառավարության և Գերմանիայի Դաշնային Հանրապետության կառավարության միջև 202</w:t>
      </w:r>
      <w:r w:rsidR="009E3656" w:rsidRPr="003D0AE1">
        <w:rPr>
          <w:rFonts w:ascii="GHEA Grapalat" w:hAnsi="GHEA Grapalat" w:cs="Arial"/>
          <w:b/>
          <w:sz w:val="24"/>
          <w:szCs w:val="24"/>
          <w:lang w:val="hy-AM"/>
        </w:rPr>
        <w:t>2</w:t>
      </w:r>
      <w:r w:rsidRPr="003D0AE1">
        <w:rPr>
          <w:rFonts w:ascii="GHEA Grapalat" w:hAnsi="GHEA Grapalat" w:cs="Arial"/>
          <w:b/>
          <w:sz w:val="24"/>
          <w:szCs w:val="24"/>
          <w:lang w:val="hy-AM"/>
        </w:rPr>
        <w:t>թ. ֆինանսական համագործակցության մասին» համաձայնագրի ստորագրման նպատակահարմարության</w:t>
      </w:r>
    </w:p>
    <w:p w14:paraId="75A86568" w14:textId="77777777" w:rsidR="00ED06F5" w:rsidRPr="003D0AE1" w:rsidRDefault="00ED06F5" w:rsidP="00AC404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48A41AF3" w14:textId="60FAD209" w:rsidR="00E81270" w:rsidRPr="003D0AE1" w:rsidRDefault="00E81270" w:rsidP="00AC404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D0AE1">
        <w:rPr>
          <w:rFonts w:ascii="GHEA Grapalat" w:hAnsi="GHEA Grapalat" w:cs="Sylfaen"/>
          <w:sz w:val="24"/>
          <w:szCs w:val="24"/>
          <w:lang w:val="hy-AM"/>
        </w:rPr>
        <w:t xml:space="preserve">Հայ-գերմանական հարաբերությունները հիմնված են բարեկամության ընդհանուր արժեքների վրա, ինչը </w:t>
      </w:r>
      <w:r w:rsidR="00A52147" w:rsidRPr="00A52147">
        <w:rPr>
          <w:rFonts w:ascii="GHEA Grapalat" w:hAnsi="GHEA Grapalat" w:cs="Arial"/>
          <w:bCs/>
          <w:sz w:val="24"/>
          <w:szCs w:val="24"/>
          <w:lang w:val="hy-AM"/>
        </w:rPr>
        <w:t xml:space="preserve">Հայաստանի Հանրապետության </w:t>
      </w:r>
      <w:r w:rsidR="00A52147" w:rsidRPr="003D0AE1">
        <w:rPr>
          <w:rFonts w:ascii="GHEA Grapalat" w:hAnsi="GHEA Grapalat" w:cs="Sylfaen"/>
          <w:sz w:val="24"/>
          <w:szCs w:val="24"/>
          <w:lang w:val="hy-AM"/>
        </w:rPr>
        <w:t xml:space="preserve">(ՀՀ) </w:t>
      </w:r>
      <w:r w:rsidR="00A52147" w:rsidRPr="00A52147">
        <w:rPr>
          <w:rFonts w:ascii="GHEA Grapalat" w:hAnsi="GHEA Grapalat" w:cs="Arial"/>
          <w:bCs/>
          <w:sz w:val="24"/>
          <w:szCs w:val="24"/>
          <w:lang w:val="hy-AM"/>
        </w:rPr>
        <w:t xml:space="preserve"> կառավարության և Գերմանիայի Դաշնային Հանրապետության </w:t>
      </w:r>
      <w:r w:rsidR="00A52147" w:rsidRPr="003D0AE1">
        <w:rPr>
          <w:rFonts w:ascii="GHEA Grapalat" w:hAnsi="GHEA Grapalat" w:cs="Sylfaen"/>
          <w:sz w:val="24"/>
          <w:szCs w:val="24"/>
          <w:lang w:val="hy-AM"/>
        </w:rPr>
        <w:t xml:space="preserve">(ԳԴՀ) </w:t>
      </w:r>
      <w:r w:rsidR="00A52147" w:rsidRPr="003D0AE1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3D0AE1">
        <w:rPr>
          <w:rFonts w:ascii="GHEA Grapalat" w:hAnsi="GHEA Grapalat" w:cs="Sylfaen"/>
          <w:sz w:val="24"/>
          <w:szCs w:val="24"/>
          <w:lang w:val="hy-AM"/>
        </w:rPr>
        <w:t>միջպետական հարաբերությունների համապարփակ զարգացման երաշխիքն է: Այսօր ակտիվ և բազմավեկտոր համագործակցություն է ընթանում երկու երկրների կառավարությունների, գերատեսչությունների և տարածքային միավորումների միջև։</w:t>
      </w:r>
    </w:p>
    <w:p w14:paraId="63187FEB" w14:textId="5AAAAD33" w:rsidR="00E81270" w:rsidRPr="003D0AE1" w:rsidRDefault="00E81270" w:rsidP="00AC404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D0AE1">
        <w:rPr>
          <w:rFonts w:ascii="GHEA Grapalat" w:hAnsi="GHEA Grapalat" w:cs="Sylfaen"/>
          <w:sz w:val="24"/>
          <w:szCs w:val="24"/>
          <w:lang w:val="hy-AM"/>
        </w:rPr>
        <w:t xml:space="preserve">Հայաստանը շահագրգռված է ընդլայնել և ամրապնդել Գերմանիայի հետ համագործակցությունը քաղաքական, առևտրատնտեսական, գիտակրթական, մշակութային և փոխադարձ հետաքրքրություն ներկայացնող այլ ոլորտներում, ինչպես երկկողմ, այնպես էլ բազմակողմ ձևաչափով:  </w:t>
      </w:r>
    </w:p>
    <w:p w14:paraId="2AF4A2E1" w14:textId="30BAB660" w:rsidR="00ED06F5" w:rsidRPr="003D0AE1" w:rsidRDefault="00ED06F5" w:rsidP="00AC404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D0AE1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և Գերմանիայի Դաշնային Հանրապետության կառավարության միջև նախատեսվում է ստորագրել 202</w:t>
      </w:r>
      <w:r w:rsidR="009E3656" w:rsidRPr="003D0AE1">
        <w:rPr>
          <w:rFonts w:ascii="GHEA Grapalat" w:hAnsi="GHEA Grapalat" w:cs="Sylfaen"/>
          <w:sz w:val="24"/>
          <w:szCs w:val="24"/>
          <w:lang w:val="hy-AM"/>
        </w:rPr>
        <w:t>2</w:t>
      </w:r>
      <w:r w:rsidRPr="003D0AE1">
        <w:rPr>
          <w:rFonts w:ascii="GHEA Grapalat" w:hAnsi="GHEA Grapalat" w:cs="Sylfaen"/>
          <w:sz w:val="24"/>
          <w:szCs w:val="24"/>
          <w:lang w:val="hy-AM"/>
        </w:rPr>
        <w:t>թ. ֆինանսական համագործակցության մասին</w:t>
      </w:r>
      <w:r w:rsidRPr="003D0AE1">
        <w:rPr>
          <w:rFonts w:ascii="GHEA Grapalat" w:hAnsi="GHEA Grapalat"/>
          <w:sz w:val="24"/>
          <w:szCs w:val="24"/>
          <w:lang w:val="hy-AM"/>
        </w:rPr>
        <w:t xml:space="preserve"> հա</w:t>
      </w:r>
      <w:r w:rsidRPr="003D0AE1">
        <w:rPr>
          <w:rFonts w:ascii="GHEA Grapalat" w:hAnsi="GHEA Grapalat" w:cs="Sylfaen"/>
          <w:sz w:val="24"/>
          <w:szCs w:val="24"/>
          <w:lang w:val="hy-AM"/>
        </w:rPr>
        <w:t>մաձայնագիր (այսուհետ` Համաձայնագիր):</w:t>
      </w:r>
    </w:p>
    <w:p w14:paraId="17000058" w14:textId="77777777" w:rsidR="00E20776" w:rsidRPr="003D0AE1" w:rsidRDefault="00ED06F5" w:rsidP="00AC4042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B0A87">
        <w:rPr>
          <w:rFonts w:ascii="GHEA Grapalat" w:hAnsi="GHEA Grapalat" w:cs="Sylfaen"/>
          <w:sz w:val="24"/>
          <w:szCs w:val="24"/>
          <w:lang w:val="hy-AM"/>
        </w:rPr>
        <w:t>Համաձայնագիրն ապահովում է համապատասխան իրավական շրջանակ, որը հիմք է հանդիսանում առանձին ֆինանսավորման կամ վարկային համաձայնագրերի կնքման և կողմերի միջև համագործակցության համար։</w:t>
      </w:r>
    </w:p>
    <w:p w14:paraId="76F9D870" w14:textId="2AD9066E" w:rsidR="00E20776" w:rsidRPr="003D0AE1" w:rsidRDefault="00ED06F5" w:rsidP="00AC4042">
      <w:pPr>
        <w:spacing w:line="360" w:lineRule="auto"/>
        <w:ind w:firstLine="720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Համաձայնագրով նախատեսվում է մինչև </w:t>
      </w:r>
      <w:r w:rsidR="009E3656" w:rsidRPr="003D0AE1">
        <w:rPr>
          <w:rFonts w:ascii="GHEA Grapalat" w:hAnsi="GHEA Grapalat" w:cs="Times Armenian"/>
          <w:bCs/>
          <w:sz w:val="24"/>
          <w:szCs w:val="24"/>
          <w:lang w:val="hy-AM"/>
        </w:rPr>
        <w:t>12</w:t>
      </w:r>
      <w:r w:rsidRPr="003D0AE1">
        <w:rPr>
          <w:rFonts w:ascii="GHEA Grapalat" w:hAnsi="GHEA Grapalat" w:cs="Times Armenian"/>
          <w:bCs/>
          <w:sz w:val="24"/>
          <w:szCs w:val="24"/>
          <w:lang w:val="hy-AM"/>
        </w:rPr>
        <w:t>.000.000 (</w:t>
      </w:r>
      <w:r w:rsidR="009E3656" w:rsidRPr="003D0AE1">
        <w:rPr>
          <w:rFonts w:ascii="GHEA Grapalat" w:hAnsi="GHEA Grapalat" w:cs="Times Armenian"/>
          <w:bCs/>
          <w:sz w:val="24"/>
          <w:szCs w:val="24"/>
          <w:lang w:val="hy-AM"/>
        </w:rPr>
        <w:t>տասներկու միլիոն</w:t>
      </w:r>
      <w:r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) եվրոյի ֆինանսական օժանդակություն </w:t>
      </w:r>
      <w:r w:rsidR="009E3656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(վարկ) </w:t>
      </w:r>
      <w:r w:rsidRPr="003D0AE1">
        <w:rPr>
          <w:rFonts w:ascii="GHEA Grapalat" w:hAnsi="GHEA Grapalat" w:cs="Times Armenian"/>
          <w:bCs/>
          <w:sz w:val="24"/>
          <w:szCs w:val="24"/>
          <w:lang w:val="hy-AM"/>
        </w:rPr>
        <w:t>տրամադրել «</w:t>
      </w:r>
      <w:r w:rsidR="009E3656" w:rsidRPr="003D0AE1">
        <w:rPr>
          <w:rFonts w:ascii="GHEA Grapalat" w:hAnsi="GHEA Grapalat" w:cs="Times Armenian"/>
          <w:bCs/>
          <w:sz w:val="24"/>
          <w:szCs w:val="24"/>
          <w:lang w:val="hy-AM"/>
        </w:rPr>
        <w:t>Վերականգնվող էներգիայի ընդլայնում և էներգախնայողություն</w:t>
      </w:r>
      <w:r w:rsidR="009E3656" w:rsidRPr="003D0AE1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9E3656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 փուլ III</w:t>
      </w:r>
      <w:r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» ծրագրի իրականացման համար, նաև </w:t>
      </w:r>
      <w:r w:rsidR="00E0292A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անհրաժեշտության դեպքում </w:t>
      </w:r>
      <w:r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տրամադրել </w:t>
      </w:r>
      <w:r w:rsidR="00E0292A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այնպիսի լրացուցիչ </w:t>
      </w:r>
      <w:r w:rsidR="00E0292A" w:rsidRPr="000B0A87">
        <w:rPr>
          <w:rFonts w:ascii="GHEA Grapalat" w:hAnsi="GHEA Grapalat" w:cs="Times Armenian"/>
          <w:bCs/>
          <w:sz w:val="24"/>
          <w:szCs w:val="24"/>
          <w:lang w:val="hy-AM"/>
        </w:rPr>
        <w:lastRenderedPageBreak/>
        <w:t>դրամաշնորհներ,</w:t>
      </w:r>
      <w:r w:rsidR="00E0292A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 որոնք պետք է ուղղվ</w:t>
      </w:r>
      <w:r w:rsidR="00E81270" w:rsidRPr="003D0AE1">
        <w:rPr>
          <w:rFonts w:ascii="GHEA Grapalat" w:hAnsi="GHEA Grapalat" w:cs="Times Armenian"/>
          <w:bCs/>
          <w:sz w:val="24"/>
          <w:szCs w:val="24"/>
          <w:lang w:val="hy-AM"/>
        </w:rPr>
        <w:t>են</w:t>
      </w:r>
      <w:r w:rsidR="00FA0708">
        <w:rPr>
          <w:rFonts w:ascii="GHEA Grapalat" w:hAnsi="GHEA Grapalat" w:cs="Times Armenian"/>
          <w:bCs/>
          <w:sz w:val="24"/>
          <w:szCs w:val="24"/>
          <w:lang w:val="hy-AM"/>
        </w:rPr>
        <w:t xml:space="preserve"> Համաձայնագրի </w:t>
      </w:r>
      <w:r w:rsidR="00E0292A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1-ին հոդվածում </w:t>
      </w:r>
      <w:r w:rsidR="00E81270" w:rsidRPr="003D0AE1">
        <w:rPr>
          <w:rFonts w:ascii="GHEA Grapalat" w:hAnsi="GHEA Grapalat" w:cs="Times Armenian"/>
          <w:bCs/>
          <w:sz w:val="24"/>
          <w:szCs w:val="24"/>
          <w:lang w:val="hy-AM"/>
        </w:rPr>
        <w:t>նշված ծրագրերի նախապատրաստմանը կամ անհրաժեշտ հարակից միջոցառումներին։</w:t>
      </w:r>
    </w:p>
    <w:p w14:paraId="740AF20E" w14:textId="1192A38D" w:rsidR="00E81270" w:rsidRPr="003D0AE1" w:rsidRDefault="0049489C" w:rsidP="00AC4042">
      <w:pPr>
        <w:spacing w:line="360" w:lineRule="auto"/>
        <w:ind w:firstLine="720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>
        <w:rPr>
          <w:rFonts w:ascii="GHEA Grapalat" w:hAnsi="GHEA Grapalat" w:cs="Times Armenian"/>
          <w:bCs/>
          <w:sz w:val="24"/>
          <w:szCs w:val="24"/>
          <w:lang w:val="hy-AM"/>
        </w:rPr>
        <w:t>Համաձայնագրի</w:t>
      </w:r>
      <w:r w:rsidR="00E81270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 1-ին հոդվածում նշված գումարի օգտագործումը և այն պայմանները, որոնցով այդ գումարը</w:t>
      </w:r>
      <w:r w:rsidR="00615007">
        <w:rPr>
          <w:rFonts w:ascii="GHEA Grapalat" w:hAnsi="GHEA Grapalat" w:cs="Times Armenian"/>
          <w:bCs/>
          <w:sz w:val="24"/>
          <w:szCs w:val="24"/>
          <w:lang w:val="hy-AM"/>
        </w:rPr>
        <w:t xml:space="preserve"> տրամադրվում է,</w:t>
      </w:r>
      <w:r w:rsidR="00E81270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="00BF0ACB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սահմանվում են Վերականգնման վարկերի բանկի (ՎՎԲ-KfW) և վարկեր ընդունողների միջև կնքվող պայմանագրերով, որոնք ենթարկվում են </w:t>
      </w:r>
      <w:r w:rsidR="000B0A87">
        <w:rPr>
          <w:rFonts w:ascii="GHEA Grapalat" w:hAnsi="GHEA Grapalat" w:cs="Times Armenian"/>
          <w:bCs/>
          <w:sz w:val="24"/>
          <w:szCs w:val="24"/>
          <w:lang w:val="hy-AM"/>
        </w:rPr>
        <w:t>ԳԴՀ</w:t>
      </w:r>
      <w:r w:rsidR="00BF0ACB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 օրենսդրությանը։ Եթե նշված պայմանագրերը չեն կնքվում հատկացման հաջորդող հինգ տարիների ընթացքում, ապա 1-ին հոդվածով նշված գումարի հատկացում</w:t>
      </w:r>
      <w:r w:rsidR="002D2C86">
        <w:rPr>
          <w:rFonts w:ascii="GHEA Grapalat" w:hAnsi="GHEA Grapalat" w:cs="Times Armenian"/>
          <w:bCs/>
          <w:sz w:val="24"/>
          <w:szCs w:val="24"/>
          <w:lang w:val="hy-AM"/>
        </w:rPr>
        <w:t>ն</w:t>
      </w:r>
      <w:r w:rsidR="00BF0ACB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 անփոխարինաբար չեղարկվում է։ Այդ գումարի համար սահմանված ժամկետն ավարտվում է 2027թ</w:t>
      </w:r>
      <w:r w:rsidR="00BF0ACB" w:rsidRPr="003D0AE1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BF0ACB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 հոկտեմբերի 13-ին։</w:t>
      </w:r>
    </w:p>
    <w:p w14:paraId="69E6869A" w14:textId="4932DDFB" w:rsidR="00BF0ACB" w:rsidRPr="003D0AE1" w:rsidRDefault="00BF0ACB" w:rsidP="00AC4042">
      <w:pPr>
        <w:spacing w:line="360" w:lineRule="auto"/>
        <w:ind w:firstLine="720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Հայաստանի Հանրապետության կառավարությունը Վերականգնման վարկերի բանկին ազատում է ուղղակի հարկերից, որոնք </w:t>
      </w:r>
      <w:r w:rsidR="000B0A87">
        <w:rPr>
          <w:rFonts w:ascii="GHEA Grapalat" w:hAnsi="GHEA Grapalat" w:cs="Times Armenian"/>
          <w:bCs/>
          <w:sz w:val="24"/>
          <w:szCs w:val="24"/>
          <w:lang w:val="hy-AM"/>
        </w:rPr>
        <w:t>ՀՀ-ում</w:t>
      </w:r>
      <w:r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 ենթակա են վճարման՝ կապված նախագծի 1-</w:t>
      </w:r>
      <w:r w:rsidR="00AC4042" w:rsidRPr="003D0AE1">
        <w:rPr>
          <w:rFonts w:ascii="GHEA Grapalat" w:hAnsi="GHEA Grapalat" w:cs="Times Armenian"/>
          <w:bCs/>
          <w:sz w:val="24"/>
          <w:szCs w:val="24"/>
          <w:lang w:val="hy-AM"/>
        </w:rPr>
        <w:t>ին հոդվա</w:t>
      </w:r>
      <w:r w:rsidR="002D2C86">
        <w:rPr>
          <w:rFonts w:ascii="GHEA Grapalat" w:hAnsi="GHEA Grapalat" w:cs="Times Armenian"/>
          <w:bCs/>
          <w:sz w:val="24"/>
          <w:szCs w:val="24"/>
          <w:lang w:val="hy-AM"/>
        </w:rPr>
        <w:t>ծում</w:t>
      </w:r>
      <w:r w:rsidR="00AC4042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 և 2-րդ հոդված</w:t>
      </w:r>
      <w:r w:rsidR="002D2C86">
        <w:rPr>
          <w:rFonts w:ascii="GHEA Grapalat" w:hAnsi="GHEA Grapalat" w:cs="Times Armenian"/>
          <w:bCs/>
          <w:sz w:val="24"/>
          <w:szCs w:val="24"/>
          <w:lang w:val="hy-AM"/>
        </w:rPr>
        <w:t>ում</w:t>
      </w:r>
      <w:r w:rsidR="00AC4042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 նշված պայմանագրերի կնքման և իրականացման հետ։</w:t>
      </w:r>
    </w:p>
    <w:p w14:paraId="2A41BE7B" w14:textId="55D79B9D" w:rsidR="00E20776" w:rsidRPr="003D0AE1" w:rsidRDefault="00ED06F5" w:rsidP="00AC4042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D0AE1">
        <w:rPr>
          <w:rFonts w:ascii="GHEA Grapalat" w:hAnsi="GHEA Grapalat" w:cs="Sylfaen"/>
          <w:sz w:val="24"/>
          <w:szCs w:val="24"/>
          <w:lang w:val="hy-AM"/>
        </w:rPr>
        <w:t>Համաձայնագիրը հանդիսանում է շրջանակային, որի ներքո հետագայում նախատեսվում է առանձին ֆինանսավորման կամ վարկային համաձայնագրերի ստորագրում՝ ըստ վերոնշյալ ծրագրերի:</w:t>
      </w:r>
    </w:p>
    <w:p w14:paraId="230AE5B0" w14:textId="2A8CF5C1" w:rsidR="00797FC0" w:rsidRPr="003D0AE1" w:rsidRDefault="00797FC0" w:rsidP="00AC4042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D0AE1">
        <w:rPr>
          <w:rFonts w:ascii="GHEA Grapalat" w:hAnsi="GHEA Grapalat" w:cs="Sylfaen"/>
          <w:sz w:val="24"/>
          <w:szCs w:val="24"/>
          <w:lang w:val="hy-AM"/>
        </w:rPr>
        <w:t>Ելնելով վերոգրյալից</w:t>
      </w:r>
      <w:r w:rsidR="00415CA4" w:rsidRPr="003D0AE1">
        <w:rPr>
          <w:rFonts w:ascii="GHEA Grapalat" w:hAnsi="GHEA Grapalat" w:cs="Sylfaen"/>
          <w:sz w:val="24"/>
          <w:szCs w:val="24"/>
          <w:lang w:val="hy-AM"/>
        </w:rPr>
        <w:t>՝</w:t>
      </w:r>
      <w:r w:rsidRPr="003D0A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B0A87">
        <w:rPr>
          <w:rFonts w:ascii="GHEA Grapalat" w:hAnsi="GHEA Grapalat" w:cs="Sylfaen"/>
          <w:sz w:val="24"/>
          <w:szCs w:val="24"/>
          <w:lang w:val="hy-AM"/>
        </w:rPr>
        <w:t>ՀՀ</w:t>
      </w:r>
      <w:r w:rsidRPr="003D0AE1">
        <w:rPr>
          <w:rFonts w:ascii="GHEA Grapalat" w:hAnsi="GHEA Grapalat" w:cs="Sylfaen"/>
          <w:sz w:val="24"/>
          <w:szCs w:val="24"/>
          <w:lang w:val="hy-AM"/>
        </w:rPr>
        <w:t xml:space="preserve"> էկոնոմիկայի նախարարությունը նպատակահարմար է գտնում </w:t>
      </w:r>
      <w:r w:rsidR="00AC4042" w:rsidRPr="003D0AE1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Գերմանիայի Դաշնային Հանրապետության կառավարության միջև 2022թ. ֆինանսական համագործակցության մասին» </w:t>
      </w:r>
      <w:r w:rsidR="00E20776" w:rsidRPr="003D0AE1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համաձայնագրի </w:t>
      </w:r>
      <w:r w:rsidRPr="003D0AE1">
        <w:rPr>
          <w:rFonts w:ascii="GHEA Grapalat" w:hAnsi="GHEA Grapalat" w:cs="Sylfaen"/>
          <w:sz w:val="24"/>
          <w:szCs w:val="24"/>
          <w:lang w:val="hy-AM"/>
        </w:rPr>
        <w:t xml:space="preserve">ստորագրումը: </w:t>
      </w:r>
    </w:p>
    <w:p w14:paraId="741A59FD" w14:textId="77777777" w:rsidR="00797FC0" w:rsidRPr="003D0AE1" w:rsidRDefault="00797FC0" w:rsidP="00AC404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4BF778A" w14:textId="77777777" w:rsidR="00E20776" w:rsidRPr="003D0AE1" w:rsidRDefault="00E20776" w:rsidP="00AC404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3D0AE1">
        <w:rPr>
          <w:rFonts w:ascii="GHEA Grapalat" w:hAnsi="GHEA Grapalat"/>
          <w:sz w:val="24"/>
          <w:szCs w:val="24"/>
          <w:lang w:val="hy-AM"/>
        </w:rPr>
        <w:t xml:space="preserve">ՀՀ ԷԿՈՆՈՄԻԿԱՅԻ ՆԱԽԱՐԱՐ՝ </w:t>
      </w:r>
      <w:r w:rsidR="009F2638" w:rsidRPr="003D0AE1">
        <w:rPr>
          <w:rFonts w:ascii="GHEA Grapalat" w:hAnsi="GHEA Grapalat"/>
          <w:sz w:val="24"/>
          <w:szCs w:val="24"/>
          <w:lang w:val="hy-AM"/>
        </w:rPr>
        <w:tab/>
      </w:r>
      <w:r w:rsidR="009F2638" w:rsidRPr="003D0AE1">
        <w:rPr>
          <w:rFonts w:ascii="GHEA Grapalat" w:hAnsi="GHEA Grapalat"/>
          <w:sz w:val="24"/>
          <w:szCs w:val="24"/>
          <w:lang w:val="hy-AM"/>
        </w:rPr>
        <w:tab/>
      </w:r>
      <w:r w:rsidRPr="003D0AE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1615BCF" w14:textId="24312C09" w:rsidR="009F2638" w:rsidRPr="003D0AE1" w:rsidRDefault="00E20776" w:rsidP="00AC404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3D0AE1">
        <w:rPr>
          <w:rFonts w:ascii="GHEA Grapalat" w:hAnsi="GHEA Grapalat"/>
          <w:sz w:val="24"/>
          <w:szCs w:val="24"/>
          <w:lang w:val="hy-AM"/>
        </w:rPr>
        <w:tab/>
      </w:r>
      <w:r w:rsidRPr="003D0AE1">
        <w:rPr>
          <w:rFonts w:ascii="GHEA Grapalat" w:hAnsi="GHEA Grapalat"/>
          <w:sz w:val="24"/>
          <w:szCs w:val="24"/>
          <w:lang w:val="hy-AM"/>
        </w:rPr>
        <w:tab/>
      </w:r>
      <w:r w:rsidRPr="003D0AE1">
        <w:rPr>
          <w:rFonts w:ascii="GHEA Grapalat" w:hAnsi="GHEA Grapalat"/>
          <w:sz w:val="24"/>
          <w:szCs w:val="24"/>
          <w:lang w:val="hy-AM"/>
        </w:rPr>
        <w:tab/>
      </w:r>
      <w:r w:rsidRPr="003D0AE1">
        <w:rPr>
          <w:rFonts w:ascii="GHEA Grapalat" w:hAnsi="GHEA Grapalat"/>
          <w:sz w:val="24"/>
          <w:szCs w:val="24"/>
          <w:lang w:val="hy-AM"/>
        </w:rPr>
        <w:tab/>
      </w:r>
      <w:r w:rsidRPr="003D0AE1">
        <w:rPr>
          <w:rFonts w:ascii="GHEA Grapalat" w:hAnsi="GHEA Grapalat"/>
          <w:sz w:val="24"/>
          <w:szCs w:val="24"/>
          <w:lang w:val="hy-AM"/>
        </w:rPr>
        <w:tab/>
      </w:r>
      <w:r w:rsidRPr="003D0AE1">
        <w:rPr>
          <w:rFonts w:ascii="GHEA Grapalat" w:hAnsi="GHEA Grapalat"/>
          <w:sz w:val="24"/>
          <w:szCs w:val="24"/>
          <w:lang w:val="hy-AM"/>
        </w:rPr>
        <w:tab/>
      </w:r>
      <w:r w:rsidRPr="003D0AE1">
        <w:rPr>
          <w:rFonts w:ascii="GHEA Grapalat" w:hAnsi="GHEA Grapalat"/>
          <w:sz w:val="24"/>
          <w:szCs w:val="24"/>
          <w:lang w:val="hy-AM"/>
        </w:rPr>
        <w:tab/>
      </w:r>
      <w:r w:rsidRPr="003D0AE1">
        <w:rPr>
          <w:rFonts w:ascii="GHEA Grapalat" w:hAnsi="GHEA Grapalat"/>
          <w:sz w:val="24"/>
          <w:szCs w:val="24"/>
          <w:lang w:val="hy-AM"/>
        </w:rPr>
        <w:tab/>
      </w:r>
      <w:r w:rsidRPr="003D0AE1">
        <w:rPr>
          <w:rFonts w:ascii="GHEA Grapalat" w:hAnsi="GHEA Grapalat"/>
          <w:sz w:val="24"/>
          <w:szCs w:val="24"/>
          <w:lang w:val="hy-AM"/>
        </w:rPr>
        <w:tab/>
        <w:t>ՎԱՀԱՆ ՔԵՐՈԲՅԱՆ</w:t>
      </w:r>
    </w:p>
    <w:sectPr w:rsidR="009F2638" w:rsidRPr="003D0AE1" w:rsidSect="00AC4042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1508"/>
    <w:rsid w:val="000B0A87"/>
    <w:rsid w:val="002D2587"/>
    <w:rsid w:val="002D2C86"/>
    <w:rsid w:val="003D0AE1"/>
    <w:rsid w:val="00415CA4"/>
    <w:rsid w:val="0049489C"/>
    <w:rsid w:val="00615007"/>
    <w:rsid w:val="0068320E"/>
    <w:rsid w:val="00684D2E"/>
    <w:rsid w:val="00797FC0"/>
    <w:rsid w:val="0088673C"/>
    <w:rsid w:val="008D3DAD"/>
    <w:rsid w:val="00941508"/>
    <w:rsid w:val="009E3656"/>
    <w:rsid w:val="009F2638"/>
    <w:rsid w:val="00A52147"/>
    <w:rsid w:val="00AC4042"/>
    <w:rsid w:val="00AD54EC"/>
    <w:rsid w:val="00B6625D"/>
    <w:rsid w:val="00BF0ACB"/>
    <w:rsid w:val="00C5381E"/>
    <w:rsid w:val="00C63FD5"/>
    <w:rsid w:val="00DB56FB"/>
    <w:rsid w:val="00E0292A"/>
    <w:rsid w:val="00E20776"/>
    <w:rsid w:val="00E81270"/>
    <w:rsid w:val="00ED06F5"/>
    <w:rsid w:val="00FA0708"/>
    <w:rsid w:val="00FD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B089A"/>
  <w15:docId w15:val="{F80D94A3-368A-41FE-A3DD-6DA5877FF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26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4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Y. Alexanyan</dc:creator>
  <cp:lastModifiedBy>Astghik Y. Alexanyan</cp:lastModifiedBy>
  <cp:revision>13</cp:revision>
  <cp:lastPrinted>2023-02-15T07:50:00Z</cp:lastPrinted>
  <dcterms:created xsi:type="dcterms:W3CDTF">2021-04-28T08:27:00Z</dcterms:created>
  <dcterms:modified xsi:type="dcterms:W3CDTF">2023-04-10T06:45:00Z</dcterms:modified>
  <cp:keywords>https://mul2.gov.am/tasks/816076/oneclick/TexekanqMinEcnew.docx?token=7d584d682a88879d67bd3e67ac81ecc7</cp:keywords>
</cp:coreProperties>
</file>