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479B" w:rsidRDefault="0072479B" w:rsidP="00CC0C44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</w:p>
    <w:p w:rsidR="00690C87" w:rsidRPr="008641A9" w:rsidRDefault="00690C87" w:rsidP="00CC0C44">
      <w:pPr>
        <w:spacing w:after="0" w:line="360" w:lineRule="auto"/>
        <w:jc w:val="center"/>
        <w:rPr>
          <w:rFonts w:ascii="GHEA Grapalat" w:hAnsi="GHEA Grapalat" w:cs="Angsana New"/>
          <w:b/>
          <w:sz w:val="24"/>
          <w:szCs w:val="24"/>
        </w:rPr>
      </w:pPr>
      <w:bookmarkStart w:id="0" w:name="_GoBack"/>
      <w:bookmarkEnd w:id="0"/>
      <w:r w:rsidRPr="008641A9">
        <w:rPr>
          <w:rFonts w:ascii="GHEA Grapalat" w:hAnsi="GHEA Grapalat" w:cs="Angsana New"/>
          <w:b/>
          <w:sz w:val="24"/>
          <w:szCs w:val="24"/>
        </w:rPr>
        <w:t>ՀԻՄՆԱՎՈՐՈՒՄ</w:t>
      </w:r>
    </w:p>
    <w:p w:rsidR="003E6583" w:rsidRPr="008641A9" w:rsidRDefault="003E6583" w:rsidP="003E6583">
      <w:pPr>
        <w:jc w:val="center"/>
        <w:rPr>
          <w:rFonts w:ascii="GHEA Grapalat" w:hAnsi="GHEA Grapalat" w:cs="Sylfaen"/>
          <w:b/>
        </w:rPr>
      </w:pPr>
      <w:r w:rsidRPr="008641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2023 ԹՎԱԿԱՆԻ ՊԵՏԱԿԱՆ ԲՅՈՒՋԵԻ ՄԱՍԻՆ» ՕՐԵՆՔՈՒՄ ՎԵՐԱԲԱՇԽՈՒՄ,</w:t>
      </w:r>
      <w:r w:rsidRPr="008641A9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2022  ԹՎԱԿԱՆԻ ԴԵԿՏԵՄԲԵՐԻ 29-Ի N 2111-Ն ՈՐՈՇՄԱՆ ՄԵՋ ՓՈՓՈԽՈՒԹՅՈՒՆՆԵՐ ԿԱՏԱՐԵԼՈՒ</w:t>
      </w:r>
      <w:r w:rsidRPr="008641A9">
        <w:rPr>
          <w:rFonts w:ascii="GHEA Grapalat" w:hAnsi="GHEA Grapalat" w:cs="Sylfaen"/>
          <w:b/>
        </w:rPr>
        <w:t>,</w:t>
      </w:r>
      <w:r w:rsidRPr="008641A9">
        <w:rPr>
          <w:rFonts w:ascii="GHEA Grapalat" w:hAnsi="GHEA Grapalat" w:cs="Sylfaen"/>
          <w:b/>
          <w:lang w:val="hy-AM"/>
        </w:rPr>
        <w:t xml:space="preserve"> </w:t>
      </w:r>
      <w:r w:rsidRPr="008641A9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ՀԱՇՎԵՔՆՆԻՉ ՊԱԼԱՏԻՆ </w:t>
      </w:r>
      <w:r w:rsidRPr="008641A9">
        <w:rPr>
          <w:rFonts w:ascii="GHEA Grapalat" w:hAnsi="GHEA Grapalat" w:cs="Sylfaen"/>
          <w:b/>
          <w:lang w:val="hy-AM"/>
        </w:rPr>
        <w:t>ԳՈՒՄԱՐ ՀԱՏԿԱՑՆԵԼՈՒ ԵՎ ԳՆՄԱՆ ՊԱՅՄԱՆԱԳՐԵՐՈՒՄ ՓՈՓՈԽՈՒԹՅՈՒՆ ԿԱՏԱՐԵԼՈՒ ԹՈՒՅԼՏՎՈՒԹՅՈՒՆ ՏԱԼՈՒ ՄԱՍԻՆ</w:t>
      </w:r>
    </w:p>
    <w:p w:rsidR="00690C87" w:rsidRPr="008641A9" w:rsidRDefault="00690C87" w:rsidP="00CC0C44">
      <w:pPr>
        <w:spacing w:after="0" w:line="360" w:lineRule="auto"/>
        <w:jc w:val="center"/>
        <w:rPr>
          <w:rStyle w:val="Strong"/>
          <w:rFonts w:ascii="GHEA Grapalat" w:hAnsi="GHEA Grapalat" w:cs="Arial"/>
          <w:b w:val="0"/>
          <w:sz w:val="24"/>
          <w:szCs w:val="24"/>
          <w:lang w:val="hy-AM"/>
        </w:rPr>
      </w:pPr>
    </w:p>
    <w:p w:rsidR="00FF2F77" w:rsidRPr="008641A9" w:rsidRDefault="00FF2F77" w:rsidP="00CC0C44">
      <w:pPr>
        <w:pStyle w:val="BodyText"/>
        <w:tabs>
          <w:tab w:val="left" w:pos="426"/>
        </w:tabs>
        <w:spacing w:after="0" w:line="360" w:lineRule="auto"/>
        <w:ind w:firstLine="709"/>
        <w:rPr>
          <w:rFonts w:ascii="GHEA Grapalat" w:hAnsi="GHEA Grapalat" w:cs="Angsana New"/>
          <w:b/>
          <w:bCs/>
          <w:sz w:val="24"/>
          <w:szCs w:val="24"/>
          <w:lang w:val="hy-AM"/>
        </w:rPr>
      </w:pPr>
      <w:r w:rsidRPr="008641A9">
        <w:rPr>
          <w:rFonts w:ascii="GHEA Grapalat" w:hAnsi="GHEA Grapalat" w:cs="Angsana New"/>
          <w:b/>
          <w:bCs/>
          <w:sz w:val="24"/>
          <w:szCs w:val="24"/>
          <w:lang w:val="hy-AM"/>
        </w:rPr>
        <w:t>1.</w:t>
      </w:r>
      <w:r w:rsidR="00690C87" w:rsidRPr="008641A9">
        <w:rPr>
          <w:rFonts w:ascii="GHEA Grapalat" w:hAnsi="GHEA Grapalat" w:cs="Angsana New"/>
          <w:b/>
          <w:bCs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:rsidR="00FF2F77" w:rsidRPr="008641A9" w:rsidRDefault="00C34667" w:rsidP="00CC0C44">
      <w:pPr>
        <w:spacing w:after="0" w:line="360" w:lineRule="auto"/>
        <w:ind w:right="9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41A9">
        <w:rPr>
          <w:rFonts w:ascii="GHEA Grapalat" w:eastAsia="Calibri" w:hAnsi="GHEA Grapalat" w:cs="Sylfaen"/>
          <w:sz w:val="24"/>
          <w:szCs w:val="24"/>
          <w:lang w:val="hy-AM"/>
        </w:rPr>
        <w:t>Հաշվեքննիչ</w:t>
      </w:r>
      <w:r w:rsidRPr="008641A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8641A9">
        <w:rPr>
          <w:rFonts w:ascii="GHEA Grapalat" w:eastAsia="Calibri" w:hAnsi="GHEA Grapalat" w:cs="Sylfaen"/>
          <w:sz w:val="24"/>
          <w:szCs w:val="24"/>
          <w:lang w:val="hy-AM"/>
        </w:rPr>
        <w:t>պալատի</w:t>
      </w:r>
      <w:r w:rsidRPr="008641A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8641A9">
        <w:rPr>
          <w:rFonts w:ascii="GHEA Grapalat" w:eastAsia="Calibri" w:hAnsi="GHEA Grapalat" w:cs="Sylfaen"/>
          <w:sz w:val="24"/>
          <w:szCs w:val="24"/>
          <w:lang w:val="hy-AM"/>
        </w:rPr>
        <w:t xml:space="preserve">(այսուհետ՝ Պալատ) </w:t>
      </w:r>
      <w:r w:rsidRPr="008641A9">
        <w:rPr>
          <w:rFonts w:ascii="GHEA Grapalat" w:eastAsia="Calibri" w:hAnsi="GHEA Grapalat" w:cs="Sylfaen"/>
          <w:sz w:val="24"/>
          <w:szCs w:val="24"/>
          <w:lang w:val="af-ZA"/>
        </w:rPr>
        <w:t xml:space="preserve">աշխատակազմի մի մասը զբաղեցնում է Ազգային Ժողովի տարացքում գտնվող շենքը, որի </w:t>
      </w:r>
      <w:r w:rsidRPr="008641A9">
        <w:rPr>
          <w:rFonts w:ascii="GHEA Grapalat" w:eastAsia="Calibri" w:hAnsi="GHEA Grapalat" w:cs="Sylfaen"/>
          <w:sz w:val="24"/>
          <w:szCs w:val="24"/>
          <w:lang w:val="hy-AM"/>
        </w:rPr>
        <w:t>մակերեսը չի բավարարում ամբողջ աշխատակազմը տեղավորելու համար։ Մյուսը մասի համար Պ</w:t>
      </w:r>
      <w:r w:rsidRPr="008641A9">
        <w:rPr>
          <w:rFonts w:ascii="GHEA Grapalat" w:hAnsi="GHEA Grapalat"/>
          <w:sz w:val="24"/>
          <w:szCs w:val="24"/>
          <w:lang w:val="hy-AM"/>
        </w:rPr>
        <w:t>ալատը Վարդանանց փակուղի 8 շենքի 3-րդ հարկում վարձակալում է տարածքներ երեք տարբեր անձանցից՝ ընդհանուր 562.6 ք.մ,</w:t>
      </w:r>
      <w:r w:rsidRPr="008641A9">
        <w:rPr>
          <w:rFonts w:ascii="GHEA Grapalat" w:hAnsi="GHEA Grapalat"/>
          <w:sz w:val="24"/>
          <w:szCs w:val="24"/>
          <w:lang w:val="af-ZA"/>
        </w:rPr>
        <w:t xml:space="preserve"> </w:t>
      </w:r>
      <w:r w:rsidRPr="008641A9">
        <w:rPr>
          <w:rFonts w:ascii="GHEA Grapalat" w:hAnsi="GHEA Grapalat"/>
          <w:sz w:val="24"/>
          <w:szCs w:val="24"/>
          <w:lang w:val="hy-AM"/>
        </w:rPr>
        <w:t>տարեկան 33</w:t>
      </w:r>
      <w:r w:rsidR="008641A9" w:rsidRPr="00F65E1F">
        <w:rPr>
          <w:rFonts w:ascii="GHEA Grapalat" w:hAnsi="GHEA Grapalat"/>
          <w:sz w:val="24"/>
          <w:szCs w:val="24"/>
          <w:lang w:val="hy-AM"/>
        </w:rPr>
        <w:t>,</w:t>
      </w:r>
      <w:r w:rsidRPr="008641A9">
        <w:rPr>
          <w:rFonts w:ascii="GHEA Grapalat" w:hAnsi="GHEA Grapalat"/>
          <w:sz w:val="24"/>
          <w:szCs w:val="24"/>
          <w:lang w:val="hy-AM"/>
        </w:rPr>
        <w:t>068.7 հազ.դրամ գումարով:</w:t>
      </w:r>
    </w:p>
    <w:p w:rsidR="00B270C5" w:rsidRPr="008641A9" w:rsidRDefault="00B270C5" w:rsidP="00CC0C44">
      <w:pPr>
        <w:spacing w:after="0" w:line="360" w:lineRule="auto"/>
        <w:ind w:right="9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41A9">
        <w:rPr>
          <w:rFonts w:ascii="GHEA Grapalat" w:hAnsi="GHEA Grapalat"/>
          <w:sz w:val="24"/>
          <w:szCs w:val="24"/>
          <w:lang w:val="hy-AM"/>
        </w:rPr>
        <w:t xml:space="preserve">Հաշվեքննիչ պալատի </w:t>
      </w:r>
      <w:r w:rsidR="00C41C57" w:rsidRPr="008641A9">
        <w:rPr>
          <w:rFonts w:ascii="GHEA Grapalat" w:hAnsi="GHEA Grapalat"/>
          <w:sz w:val="24"/>
          <w:szCs w:val="24"/>
          <w:lang w:val="hy-AM"/>
        </w:rPr>
        <w:t xml:space="preserve">շենքային պայմանների կարիքը՝ </w:t>
      </w:r>
      <w:r w:rsidR="00C41C57" w:rsidRPr="008641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կամ համայնքային սեփականություն համարվող տարածքների անհատույց օգտագործման միջոցով բավարարելու, </w:t>
      </w:r>
      <w:r w:rsidR="00C41C57" w:rsidRPr="008641A9">
        <w:rPr>
          <w:rFonts w:ascii="GHEA Grapalat" w:hAnsi="GHEA Grapalat"/>
          <w:sz w:val="24"/>
          <w:szCs w:val="24"/>
          <w:lang w:val="hy-AM"/>
        </w:rPr>
        <w:t>պ</w:t>
      </w:r>
      <w:r w:rsidRPr="008641A9">
        <w:rPr>
          <w:rFonts w:ascii="GHEA Grapalat" w:hAnsi="GHEA Grapalat"/>
          <w:sz w:val="24"/>
          <w:szCs w:val="24"/>
          <w:lang w:val="hy-AM"/>
        </w:rPr>
        <w:t xml:space="preserve">ատասխանատու մարմինների հետ </w:t>
      </w:r>
      <w:r w:rsidR="00C41C57" w:rsidRPr="008641A9">
        <w:rPr>
          <w:rFonts w:ascii="GHEA Grapalat" w:hAnsi="GHEA Grapalat"/>
          <w:sz w:val="24"/>
          <w:szCs w:val="24"/>
          <w:lang w:val="hy-AM"/>
        </w:rPr>
        <w:t xml:space="preserve">2022 թվականի կեսերից ծավալված </w:t>
      </w:r>
      <w:r w:rsidRPr="008641A9">
        <w:rPr>
          <w:rFonts w:ascii="GHEA Grapalat" w:hAnsi="GHEA Grapalat"/>
          <w:sz w:val="24"/>
          <w:szCs w:val="24"/>
          <w:lang w:val="hy-AM"/>
        </w:rPr>
        <w:t>քննարկումները</w:t>
      </w:r>
      <w:r w:rsidR="00C41C57" w:rsidRPr="008641A9">
        <w:rPr>
          <w:rFonts w:ascii="GHEA Grapalat" w:hAnsi="GHEA Grapalat"/>
          <w:sz w:val="24"/>
          <w:szCs w:val="24"/>
          <w:lang w:val="hy-AM"/>
        </w:rPr>
        <w:t>, առայժմ լուծման չեն հանգեցրել</w:t>
      </w:r>
      <w:r w:rsidR="00C41C57" w:rsidRPr="008641A9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։</w:t>
      </w:r>
    </w:p>
    <w:p w:rsidR="00A15B0C" w:rsidRPr="00F65E1F" w:rsidRDefault="00C34667" w:rsidP="00CC0C44">
      <w:pPr>
        <w:spacing w:after="0" w:line="360" w:lineRule="auto"/>
        <w:ind w:right="90" w:firstLine="709"/>
        <w:jc w:val="both"/>
        <w:rPr>
          <w:rFonts w:ascii="GHEA Grapalat" w:hAnsi="GHEA Grapalat"/>
          <w:sz w:val="24"/>
          <w:szCs w:val="24"/>
          <w:lang w:val="hy-AM"/>
        </w:rPr>
      </w:pPr>
      <w:r w:rsidRPr="008641A9">
        <w:rPr>
          <w:rFonts w:ascii="GHEA Grapalat" w:hAnsi="GHEA Grapalat"/>
          <w:sz w:val="24"/>
          <w:szCs w:val="24"/>
          <w:lang w:val="hy-AM"/>
        </w:rPr>
        <w:t xml:space="preserve">2022 թվականի հոկտեմբեր ամսին վարձատուները դիմել </w:t>
      </w:r>
      <w:r w:rsidR="00C41C57" w:rsidRPr="008641A9">
        <w:rPr>
          <w:rFonts w:ascii="GHEA Grapalat" w:hAnsi="GHEA Grapalat"/>
          <w:sz w:val="24"/>
          <w:szCs w:val="24"/>
          <w:lang w:val="hy-AM"/>
        </w:rPr>
        <w:t>են</w:t>
      </w:r>
      <w:r w:rsidRPr="008641A9">
        <w:rPr>
          <w:rFonts w:ascii="GHEA Grapalat" w:hAnsi="GHEA Grapalat"/>
          <w:sz w:val="24"/>
          <w:szCs w:val="24"/>
          <w:lang w:val="hy-AM"/>
        </w:rPr>
        <w:t xml:space="preserve"> պայմանագրերի </w:t>
      </w:r>
      <w:r w:rsidR="00FF2F77" w:rsidRPr="008641A9">
        <w:rPr>
          <w:rFonts w:ascii="GHEA Grapalat" w:hAnsi="GHEA Grapalat"/>
          <w:sz w:val="24"/>
          <w:szCs w:val="24"/>
          <w:lang w:val="hy-AM"/>
        </w:rPr>
        <w:t>գումարներ</w:t>
      </w:r>
      <w:r w:rsidR="003E6583" w:rsidRPr="00F65E1F">
        <w:rPr>
          <w:rFonts w:ascii="GHEA Grapalat" w:hAnsi="GHEA Grapalat"/>
          <w:sz w:val="24"/>
          <w:szCs w:val="24"/>
          <w:lang w:val="hy-AM"/>
        </w:rPr>
        <w:t>ը</w:t>
      </w:r>
      <w:r w:rsidR="00306ACE" w:rsidRPr="008641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/>
          <w:sz w:val="24"/>
          <w:szCs w:val="24"/>
          <w:lang w:val="hy-AM"/>
        </w:rPr>
        <w:t xml:space="preserve">վերանայելու պահանջով, սակայն Պալատը խնդրել է հետաձգել խնդրի լուծումը, հիմնավորելով՝ </w:t>
      </w:r>
      <w:r w:rsidR="00287C39" w:rsidRPr="008641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/>
          <w:sz w:val="24"/>
          <w:szCs w:val="24"/>
          <w:lang w:val="hy-AM"/>
        </w:rPr>
        <w:t>Պալատին նոր շենք հատկացնելու</w:t>
      </w:r>
      <w:r w:rsidRPr="008641A9" w:rsidDel="004779EC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/>
          <w:sz w:val="24"/>
          <w:szCs w:val="24"/>
          <w:lang w:val="hy-AM"/>
        </w:rPr>
        <w:t>համար բարձրացված հարցով և դրա շուրջ ընթացող քննարկումներով: 2023 թվականի փետրվարի 2-ին վարձատուները կրկին դիմել են 2023թ. հուլիսի 1-ից վարձակալության գումար</w:t>
      </w:r>
      <w:r w:rsidR="003E6583" w:rsidRPr="00F65E1F">
        <w:rPr>
          <w:rFonts w:ascii="GHEA Grapalat" w:hAnsi="GHEA Grapalat"/>
          <w:sz w:val="24"/>
          <w:szCs w:val="24"/>
          <w:lang w:val="hy-AM"/>
        </w:rPr>
        <w:t>ներ</w:t>
      </w:r>
      <w:r w:rsidRPr="008641A9">
        <w:rPr>
          <w:rFonts w:ascii="GHEA Grapalat" w:hAnsi="GHEA Grapalat"/>
          <w:sz w:val="24"/>
          <w:szCs w:val="24"/>
          <w:lang w:val="hy-AM"/>
        </w:rPr>
        <w:t>ի ավելացման պահանջով</w:t>
      </w:r>
      <w:r w:rsidR="00A97B81" w:rsidRPr="008641A9">
        <w:rPr>
          <w:rFonts w:ascii="GHEA Grapalat" w:hAnsi="GHEA Grapalat"/>
          <w:sz w:val="24"/>
          <w:szCs w:val="24"/>
          <w:lang w:val="hy-AM"/>
        </w:rPr>
        <w:t>:</w:t>
      </w:r>
    </w:p>
    <w:p w:rsidR="00C34667" w:rsidRPr="008641A9" w:rsidRDefault="00A97B81" w:rsidP="00CC0C44">
      <w:pPr>
        <w:spacing w:after="0" w:line="360" w:lineRule="auto"/>
        <w:ind w:right="90" w:firstLine="709"/>
        <w:jc w:val="both"/>
        <w:rPr>
          <w:rFonts w:ascii="GHEA Grapalat" w:hAnsi="GHEA Grapalat"/>
          <w:sz w:val="24"/>
          <w:szCs w:val="24"/>
          <w:lang w:val="pt-BR"/>
        </w:rPr>
      </w:pPr>
      <w:r w:rsidRPr="008641A9">
        <w:rPr>
          <w:rFonts w:ascii="GHEA Grapalat" w:hAnsi="GHEA Grapalat"/>
          <w:sz w:val="24"/>
          <w:szCs w:val="24"/>
          <w:lang w:val="hy-AM"/>
        </w:rPr>
        <w:t xml:space="preserve"> </w:t>
      </w:r>
      <w:r w:rsidR="00C34667" w:rsidRPr="008641A9">
        <w:rPr>
          <w:rFonts w:ascii="GHEA Grapalat" w:hAnsi="GHEA Grapalat"/>
          <w:sz w:val="24"/>
          <w:szCs w:val="24"/>
          <w:lang w:val="hy-AM"/>
        </w:rPr>
        <w:t>Ըստ ներկայացված պահանջների վարձակալության ընդհանուր արժեքի աճը կազմ</w:t>
      </w:r>
      <w:r w:rsidR="003E6583" w:rsidRPr="00F65E1F">
        <w:rPr>
          <w:rFonts w:ascii="GHEA Grapalat" w:hAnsi="GHEA Grapalat"/>
          <w:sz w:val="24"/>
          <w:szCs w:val="24"/>
          <w:lang w:val="hy-AM"/>
        </w:rPr>
        <w:t>ում է</w:t>
      </w:r>
      <w:r w:rsidR="00C34667" w:rsidRPr="008641A9">
        <w:rPr>
          <w:rFonts w:ascii="GHEA Grapalat" w:hAnsi="GHEA Grapalat"/>
          <w:sz w:val="24"/>
          <w:szCs w:val="24"/>
          <w:lang w:val="hy-AM"/>
        </w:rPr>
        <w:t xml:space="preserve"> 5,728.5 հազ.</w:t>
      </w:r>
      <w:r w:rsidR="000634DB" w:rsidRPr="00F65E1F">
        <w:rPr>
          <w:rFonts w:ascii="GHEA Grapalat" w:hAnsi="GHEA Grapalat"/>
          <w:sz w:val="24"/>
          <w:szCs w:val="24"/>
          <w:lang w:val="hy-AM"/>
        </w:rPr>
        <w:t>դ</w:t>
      </w:r>
      <w:r w:rsidR="00C34667" w:rsidRPr="008641A9">
        <w:rPr>
          <w:rFonts w:ascii="GHEA Grapalat" w:hAnsi="GHEA Grapalat"/>
          <w:sz w:val="24"/>
          <w:szCs w:val="24"/>
          <w:lang w:val="hy-AM"/>
        </w:rPr>
        <w:t>րամ</w:t>
      </w:r>
      <w:r w:rsidR="000634DB" w:rsidRPr="00F65E1F">
        <w:rPr>
          <w:rFonts w:ascii="GHEA Grapalat" w:hAnsi="GHEA Grapalat"/>
          <w:sz w:val="24"/>
          <w:szCs w:val="24"/>
          <w:lang w:val="hy-AM"/>
        </w:rPr>
        <w:t xml:space="preserve">, որից </w:t>
      </w:r>
      <w:r w:rsidR="000634DB" w:rsidRPr="008641A9">
        <w:rPr>
          <w:rFonts w:ascii="GHEA Grapalat" w:hAnsi="GHEA Grapalat"/>
          <w:sz w:val="24"/>
          <w:szCs w:val="24"/>
          <w:lang w:val="pt-BR"/>
        </w:rPr>
        <w:t xml:space="preserve">«Վարդանանց բիզնես կենտրոն» ՍՊԸ–ի հետ 2009 թվականի օգոստոսի 27-ին կնքված վարձակալության պայմանագրի </w:t>
      </w:r>
      <w:r w:rsidR="00A15B0C" w:rsidRPr="008641A9">
        <w:rPr>
          <w:rFonts w:ascii="GHEA Grapalat" w:hAnsi="GHEA Grapalat"/>
          <w:sz w:val="24"/>
          <w:szCs w:val="24"/>
          <w:lang w:val="pt-BR"/>
        </w:rPr>
        <w:t>մասով</w:t>
      </w:r>
      <w:r w:rsidR="000634DB" w:rsidRPr="008641A9">
        <w:rPr>
          <w:rFonts w:ascii="GHEA Grapalat" w:hAnsi="GHEA Grapalat"/>
          <w:sz w:val="24"/>
          <w:szCs w:val="24"/>
          <w:lang w:val="pt-BR"/>
        </w:rPr>
        <w:t xml:space="preserve">՝ 3,996.0 հազ.դրամ, քաղաքացի Արթուր Մանուկի Զաքարյանի հետ 2017 թվականի սեպտեմբերի 12-ին կնքված պայմանագրի </w:t>
      </w:r>
      <w:r w:rsidR="00A15B0C" w:rsidRPr="008641A9">
        <w:rPr>
          <w:rFonts w:ascii="GHEA Grapalat" w:hAnsi="GHEA Grapalat"/>
          <w:sz w:val="24"/>
          <w:szCs w:val="24"/>
          <w:lang w:val="pt-BR"/>
        </w:rPr>
        <w:t>մասով</w:t>
      </w:r>
      <w:r w:rsidR="000634DB" w:rsidRPr="008641A9">
        <w:rPr>
          <w:rFonts w:ascii="GHEA Grapalat" w:hAnsi="GHEA Grapalat"/>
          <w:sz w:val="24"/>
          <w:szCs w:val="24"/>
          <w:lang w:val="pt-BR"/>
        </w:rPr>
        <w:t xml:space="preserve">՝ 1,324.5 հազ.դրամ և Խաչիկ Հակոբի Զաքարյանի հետ 2020 թվականի փետրվարի 6-ին կնքված պայմանագրի </w:t>
      </w:r>
      <w:r w:rsidR="00A15B0C" w:rsidRPr="008641A9">
        <w:rPr>
          <w:rFonts w:ascii="GHEA Grapalat" w:hAnsi="GHEA Grapalat"/>
          <w:sz w:val="24"/>
          <w:szCs w:val="24"/>
          <w:lang w:val="pt-BR"/>
        </w:rPr>
        <w:t>մասով</w:t>
      </w:r>
      <w:r w:rsidR="000634DB" w:rsidRPr="008641A9">
        <w:rPr>
          <w:rFonts w:ascii="GHEA Grapalat" w:hAnsi="GHEA Grapalat"/>
          <w:sz w:val="24"/>
          <w:szCs w:val="24"/>
          <w:lang w:val="pt-BR"/>
        </w:rPr>
        <w:t>՝ 408.0 հազ.դրամ:</w:t>
      </w:r>
    </w:p>
    <w:p w:rsidR="00533574" w:rsidRPr="008641A9" w:rsidRDefault="00533574" w:rsidP="00CC0C44">
      <w:pPr>
        <w:spacing w:after="0" w:line="360" w:lineRule="auto"/>
        <w:ind w:right="90" w:firstLine="709"/>
        <w:jc w:val="both"/>
        <w:rPr>
          <w:rFonts w:ascii="GHEA Grapalat" w:hAnsi="GHEA Grapalat"/>
          <w:sz w:val="24"/>
          <w:szCs w:val="24"/>
          <w:lang w:val="hy-AM"/>
        </w:rPr>
      </w:pPr>
    </w:p>
    <w:p w:rsidR="00690C87" w:rsidRPr="0072479B" w:rsidRDefault="00690C87" w:rsidP="00CC0C44">
      <w:pPr>
        <w:pStyle w:val="ListParagraph"/>
        <w:spacing w:after="0" w:line="360" w:lineRule="auto"/>
        <w:ind w:left="0" w:right="90" w:firstLine="709"/>
        <w:rPr>
          <w:rFonts w:ascii="GHEA Grapalat" w:eastAsia="Calibri" w:hAnsi="GHEA Grapalat" w:cs="Angsana New"/>
          <w:b/>
          <w:sz w:val="24"/>
          <w:szCs w:val="24"/>
          <w:lang w:val="hy-AM" w:bidi="ar-SA"/>
        </w:rPr>
      </w:pPr>
      <w:r w:rsidRPr="008641A9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>2.</w:t>
      </w:r>
      <w:r w:rsidRPr="008641A9">
        <w:rPr>
          <w:rFonts w:ascii="GHEA Grapalat" w:eastAsia="Calibri" w:hAnsi="GHEA Grapalat" w:cs="Angsana New"/>
          <w:b/>
          <w:sz w:val="24"/>
          <w:szCs w:val="24"/>
          <w:lang w:val="hy-AM" w:bidi="ar-SA"/>
        </w:rPr>
        <w:tab/>
        <w:t>Առաջարկվող կարգավորման բնույթը</w:t>
      </w:r>
    </w:p>
    <w:p w:rsidR="00CE794B" w:rsidRPr="0072479B" w:rsidRDefault="00CE794B" w:rsidP="00CE794B">
      <w:pPr>
        <w:suppressAutoHyphens/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72479B">
        <w:rPr>
          <w:rFonts w:ascii="GHEA Grapalat" w:hAnsi="GHEA Grapalat"/>
          <w:bCs/>
          <w:sz w:val="24"/>
          <w:szCs w:val="24"/>
          <w:lang w:val="hy-AM"/>
        </w:rPr>
        <w:t>Նախագծով նախատեսվում է</w:t>
      </w:r>
      <w:r w:rsidR="008641A9" w:rsidRPr="0072479B">
        <w:rPr>
          <w:rFonts w:ascii="GHEA Grapalat" w:hAnsi="GHEA Grapalat"/>
          <w:bCs/>
          <w:sz w:val="24"/>
          <w:szCs w:val="24"/>
          <w:lang w:val="hy-AM"/>
        </w:rPr>
        <w:t>՝</w:t>
      </w:r>
      <w:r w:rsidRPr="0072479B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72479B">
        <w:rPr>
          <w:rFonts w:ascii="GHEA Grapalat" w:hAnsi="GHEA Grapalat"/>
          <w:sz w:val="24"/>
          <w:szCs w:val="24"/>
          <w:lang w:val="hy-AM"/>
        </w:rPr>
        <w:t xml:space="preserve">2023 թվականի հուլիսի 1-ից </w:t>
      </w:r>
      <w:r w:rsidRPr="008641A9">
        <w:rPr>
          <w:rFonts w:ascii="GHEA Grapalat" w:hAnsi="GHEA Grapalat"/>
          <w:sz w:val="24"/>
          <w:szCs w:val="24"/>
          <w:lang w:val="hy-AM"/>
        </w:rPr>
        <w:t xml:space="preserve">Հաշվեքննիչ պալատի </w:t>
      </w:r>
      <w:r w:rsidRPr="0072479B">
        <w:rPr>
          <w:rFonts w:ascii="GHEA Grapalat" w:hAnsi="GHEA Grapalat"/>
          <w:sz w:val="24"/>
          <w:szCs w:val="24"/>
          <w:lang w:val="hy-AM"/>
        </w:rPr>
        <w:t xml:space="preserve">կողմից </w:t>
      </w:r>
      <w:r w:rsidRPr="008641A9">
        <w:rPr>
          <w:rFonts w:ascii="GHEA Grapalat" w:hAnsi="GHEA Grapalat"/>
          <w:sz w:val="24"/>
          <w:szCs w:val="24"/>
          <w:lang w:val="hy-AM"/>
        </w:rPr>
        <w:t xml:space="preserve">վարձակալված տարածքների </w:t>
      </w:r>
      <w:r w:rsidRPr="008641A9">
        <w:rPr>
          <w:rFonts w:ascii="GHEA Grapalat" w:hAnsi="GHEA Grapalat" w:cs="GHEA Grapalat"/>
          <w:sz w:val="24"/>
          <w:szCs w:val="24"/>
          <w:lang w:val="hy-AM"/>
        </w:rPr>
        <w:t>վարձավճար</w:t>
      </w:r>
      <w:r w:rsidRPr="0072479B">
        <w:rPr>
          <w:rFonts w:ascii="GHEA Grapalat" w:hAnsi="GHEA Grapalat" w:cs="GHEA Grapalat"/>
          <w:sz w:val="24"/>
          <w:szCs w:val="24"/>
          <w:lang w:val="hy-AM"/>
        </w:rPr>
        <w:t>ի</w:t>
      </w:r>
      <w:r w:rsidRPr="0072479B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sz w:val="24"/>
          <w:szCs w:val="24"/>
          <w:lang w:val="hy-AM"/>
        </w:rPr>
        <w:t>բարձրացման</w:t>
      </w:r>
      <w:r w:rsidRPr="008641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sz w:val="24"/>
          <w:szCs w:val="24"/>
          <w:lang w:val="hy-AM"/>
        </w:rPr>
        <w:t>հետ</w:t>
      </w:r>
      <w:r w:rsidRPr="008641A9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sz w:val="24"/>
          <w:szCs w:val="24"/>
          <w:lang w:val="hy-AM"/>
        </w:rPr>
        <w:t>կապված</w:t>
      </w:r>
      <w:r w:rsidRPr="0072479B">
        <w:rPr>
          <w:rFonts w:ascii="GHEA Grapalat" w:hAnsi="GHEA Grapalat"/>
          <w:bCs/>
          <w:sz w:val="24"/>
          <w:szCs w:val="24"/>
          <w:lang w:val="hy-AM"/>
        </w:rPr>
        <w:t xml:space="preserve"> ծախսերն ապահովելու նպատակով, </w:t>
      </w:r>
      <w:r w:rsidRPr="008641A9">
        <w:rPr>
          <w:rFonts w:ascii="GHEA Grapalat" w:hAnsi="GHEA Grapalat"/>
          <w:sz w:val="24"/>
          <w:szCs w:val="24"/>
          <w:lang w:val="hy-AM"/>
        </w:rPr>
        <w:t xml:space="preserve">Հաշվեքննիչ պալատի </w:t>
      </w:r>
      <w:r w:rsidRPr="0072479B">
        <w:rPr>
          <w:rFonts w:ascii="GHEA Grapalat" w:hAnsi="GHEA Grapalat"/>
          <w:bCs/>
          <w:sz w:val="24"/>
          <w:szCs w:val="24"/>
          <w:lang w:val="hy-AM"/>
        </w:rPr>
        <w:t>կողմից իրականացվող «1161.</w:t>
      </w:r>
      <w:r w:rsidRPr="0072479B">
        <w:rPr>
          <w:rFonts w:ascii="GHEA Grapalat" w:hAnsi="GHEA Grapalat"/>
          <w:lang w:val="hy-AM"/>
        </w:rPr>
        <w:t xml:space="preserve"> </w:t>
      </w:r>
      <w:r w:rsidRPr="0072479B">
        <w:rPr>
          <w:rFonts w:ascii="GHEA Grapalat" w:hAnsi="GHEA Grapalat"/>
          <w:bCs/>
          <w:sz w:val="24"/>
          <w:szCs w:val="24"/>
          <w:lang w:val="hy-AM"/>
        </w:rPr>
        <w:t xml:space="preserve">Հանրային ֆինանսների և սեփականության ոլորտում հաշվեքննություն» ծրագրի «11001. Հաշվեքննիչ պալատի գործունեություն և հաշվեքննության իրականացման ծառայություններ» միջոցառման գծով նախատեսված ծախսերը </w:t>
      </w:r>
      <w:r w:rsidRPr="008641A9">
        <w:rPr>
          <w:rFonts w:ascii="GHEA Grapalat" w:eastAsia="Times New Roman" w:hAnsi="GHEA Grapalat" w:cs="Tahoma"/>
          <w:sz w:val="24"/>
          <w:szCs w:val="24"/>
          <w:lang w:val="af-ZA" w:eastAsia="ru-RU"/>
        </w:rPr>
        <w:t xml:space="preserve">ՀՀ 2023 թվականի պետական բյուջեով նախատեսված ՀՀ կառավարության պահուստային ֆոնդի հաշվին </w:t>
      </w:r>
      <w:r w:rsidRPr="0072479B">
        <w:rPr>
          <w:rFonts w:ascii="GHEA Grapalat" w:hAnsi="GHEA Grapalat"/>
          <w:bCs/>
          <w:sz w:val="24"/>
          <w:szCs w:val="24"/>
          <w:lang w:val="hy-AM"/>
        </w:rPr>
        <w:t xml:space="preserve">ավելացնել </w:t>
      </w:r>
      <w:r w:rsidRPr="008641A9">
        <w:rPr>
          <w:rFonts w:ascii="GHEA Grapalat" w:hAnsi="GHEA Grapalat"/>
          <w:sz w:val="24"/>
          <w:szCs w:val="24"/>
          <w:shd w:val="clear" w:color="auto" w:fill="FFFFFF"/>
          <w:lang w:val="hy-AM"/>
        </w:rPr>
        <w:t>5,728.5 հազ.դրամ</w:t>
      </w:r>
      <w:r w:rsidRPr="007247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ով՝ </w:t>
      </w:r>
      <w:r w:rsidRPr="008641A9">
        <w:rPr>
          <w:rFonts w:ascii="GHEA Grapalat" w:hAnsi="GHEA Grapalat"/>
          <w:sz w:val="24"/>
          <w:szCs w:val="24"/>
          <w:shd w:val="clear" w:color="auto" w:fill="FFFFFF"/>
          <w:lang w:val="hy-AM"/>
        </w:rPr>
        <w:t>բյուջետային ծախսերի տնտեսագիտական դասակարգման «Գույքի և սարքավորումների վարձակալություն» հոդվածով</w:t>
      </w:r>
      <w:r w:rsidRPr="0072479B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(հաշվարկը կատարվել է 6 ամսվա համար)</w:t>
      </w:r>
      <w:r w:rsidRPr="008641A9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: </w:t>
      </w:r>
    </w:p>
    <w:p w:rsidR="00CE794B" w:rsidRPr="008641A9" w:rsidRDefault="00CE794B" w:rsidP="00CE794B">
      <w:pPr>
        <w:pStyle w:val="BodyText"/>
        <w:tabs>
          <w:tab w:val="left" w:pos="0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8641A9">
        <w:rPr>
          <w:rFonts w:ascii="GHEA Grapalat" w:hAnsi="GHEA Grapalat" w:cs="Sylfaen"/>
          <w:sz w:val="24"/>
          <w:szCs w:val="24"/>
          <w:lang w:val="hy-AM"/>
        </w:rPr>
        <w:t xml:space="preserve">Միաժամանակ, հաշվի առնելով քննարկումների արդյունքում շենքի խնդրի մոտակա ժամանակներում լուծման ակնկալիքը, ինչպես նաև </w:t>
      </w:r>
      <w:r w:rsidRPr="008641A9">
        <w:rPr>
          <w:rFonts w:ascii="GHEA Grapalat" w:hAnsi="GHEA Grapalat"/>
          <w:sz w:val="24"/>
          <w:szCs w:val="24"/>
          <w:lang w:val="hy-AM"/>
        </w:rPr>
        <w:t>ՀՀ կառավարության 2017 թվականի ապրիլի 4-ի N 526-Ն որոշմամբ հաստատված Գնումների գործընթացի կազմակերպման կարգի 56-րդ կետով սահմանված պահանջների</w:t>
      </w:r>
      <w:r w:rsidRPr="008641A9">
        <w:rPr>
          <w:rFonts w:ascii="GHEA Grapalat" w:hAnsi="GHEA Grapalat" w:cs="Sylfaen"/>
          <w:sz w:val="24"/>
          <w:szCs w:val="24"/>
          <w:lang w:val="hy-AM"/>
        </w:rPr>
        <w:t xml:space="preserve"> պահպանման անհրաժեշտությամբ պայմանավորված՝ կնքված պայմանագրերը լուծելու և նոր պայմանագրեր կնքելու մոտեցմամբ գործընթացի կազմակերպման ֆինանսական և այլ ռեսուրսների ծախսատարությունը (լուծման և կնքման յուրաքանչյուր փուլում նոտարական ծախսեր, կադաստրային հաշվառում և այլն), նախագծում նախատեսվել է վերոհիշյալ որոշման կետի պահանջների չպահպանմամբ գործընթացը թույլատրելու հնարավորությունը։</w:t>
      </w:r>
    </w:p>
    <w:p w:rsidR="00CE794B" w:rsidRPr="008641A9" w:rsidRDefault="00CE794B" w:rsidP="00CE794B">
      <w:pPr>
        <w:pStyle w:val="BodyText"/>
        <w:tabs>
          <w:tab w:val="left" w:pos="0"/>
        </w:tabs>
        <w:spacing w:after="0"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CE794B" w:rsidRPr="00F65E1F" w:rsidRDefault="00CE794B" w:rsidP="00CE79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F65E1F">
        <w:rPr>
          <w:rFonts w:ascii="GHEA Grapalat" w:hAnsi="GHEA Grapalat" w:cs="GHEA Grapalat"/>
          <w:b/>
          <w:sz w:val="24"/>
          <w:szCs w:val="24"/>
          <w:lang w:val="hy-AM"/>
        </w:rPr>
        <w:t xml:space="preserve">3.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Նախագծի</w:t>
      </w:r>
      <w:r w:rsidRPr="00F65E1F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մշակման</w:t>
      </w:r>
      <w:r w:rsidRPr="00F65E1F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գործընթացում</w:t>
      </w:r>
      <w:r w:rsidRPr="00F65E1F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ներգրավված</w:t>
      </w:r>
      <w:r w:rsidRPr="00F65E1F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ինստիտուտները</w:t>
      </w:r>
      <w:r w:rsidRPr="00F65E1F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և</w:t>
      </w:r>
      <w:r w:rsidRPr="00F65E1F">
        <w:rPr>
          <w:rFonts w:ascii="GHEA Grapalat" w:hAnsi="GHEA Grapalat" w:cs="GHEA Grapalat"/>
          <w:b/>
          <w:sz w:val="24"/>
          <w:szCs w:val="24"/>
          <w:lang w:val="hy-AM"/>
        </w:rPr>
        <w:t xml:space="preserve"> </w:t>
      </w:r>
      <w:r w:rsidRPr="008641A9">
        <w:rPr>
          <w:rFonts w:ascii="GHEA Grapalat" w:hAnsi="GHEA Grapalat" w:cs="GHEA Grapalat"/>
          <w:b/>
          <w:sz w:val="24"/>
          <w:szCs w:val="24"/>
          <w:lang w:val="hy-AM"/>
        </w:rPr>
        <w:t>անձինք</w:t>
      </w:r>
    </w:p>
    <w:p w:rsidR="00CE794B" w:rsidRPr="00F65E1F" w:rsidRDefault="00CE794B" w:rsidP="00CE79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8641A9">
        <w:rPr>
          <w:rFonts w:ascii="GHEA Grapalat" w:hAnsi="GHEA Grapalat" w:cs="Sylfaen"/>
          <w:bCs/>
          <w:sz w:val="24"/>
          <w:szCs w:val="24"/>
          <w:lang w:val="hy-AM"/>
        </w:rPr>
        <w:t xml:space="preserve">Նախագիծը մշակվել է </w:t>
      </w:r>
      <w:r w:rsidRPr="008641A9">
        <w:rPr>
          <w:rFonts w:ascii="GHEA Grapalat" w:eastAsia="Calibri" w:hAnsi="GHEA Grapalat" w:cs="Sylfaen"/>
          <w:sz w:val="24"/>
          <w:szCs w:val="24"/>
          <w:lang w:val="hy-AM"/>
        </w:rPr>
        <w:t>Հաշվեքննիչ</w:t>
      </w:r>
      <w:r w:rsidRPr="008641A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8641A9">
        <w:rPr>
          <w:rFonts w:ascii="GHEA Grapalat" w:eastAsia="Calibri" w:hAnsi="GHEA Grapalat" w:cs="Sylfaen"/>
          <w:sz w:val="24"/>
          <w:szCs w:val="24"/>
          <w:lang w:val="hy-AM"/>
        </w:rPr>
        <w:t>պալատի</w:t>
      </w:r>
      <w:r w:rsidRPr="008641A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8641A9">
        <w:rPr>
          <w:rFonts w:ascii="GHEA Grapalat" w:hAnsi="GHEA Grapalat" w:cs="GHEA Grapalat"/>
          <w:sz w:val="24"/>
          <w:szCs w:val="24"/>
          <w:lang w:val="hy-AM"/>
        </w:rPr>
        <w:t>կողմից։</w:t>
      </w:r>
    </w:p>
    <w:p w:rsidR="00CE794B" w:rsidRPr="00F65E1F" w:rsidRDefault="00CE794B" w:rsidP="00CE79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sz w:val="24"/>
          <w:szCs w:val="24"/>
          <w:lang w:val="hy-AM"/>
        </w:rPr>
      </w:pPr>
    </w:p>
    <w:p w:rsidR="00CE794B" w:rsidRPr="00F65E1F" w:rsidRDefault="00CE794B" w:rsidP="00CE794B">
      <w:pPr>
        <w:pStyle w:val="NormalWeb"/>
        <w:tabs>
          <w:tab w:val="left" w:pos="36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 w:cs="GHEA Grapalat"/>
          <w:b/>
          <w:sz w:val="24"/>
          <w:szCs w:val="24"/>
          <w:lang w:val="hy-AM"/>
        </w:rPr>
      </w:pPr>
      <w:r w:rsidRPr="00F65E1F">
        <w:rPr>
          <w:rFonts w:ascii="GHEA Grapalat" w:hAnsi="GHEA Grapalat" w:cs="GHEA Grapalat"/>
          <w:b/>
          <w:sz w:val="24"/>
          <w:szCs w:val="24"/>
          <w:lang w:val="hy-AM"/>
        </w:rPr>
        <w:t>4. Ակնկալվող արդյունք</w:t>
      </w:r>
    </w:p>
    <w:p w:rsidR="00CE794B" w:rsidRPr="00F65E1F" w:rsidRDefault="00CE794B" w:rsidP="00A65DF2">
      <w:pPr>
        <w:pStyle w:val="ListParagraph"/>
        <w:spacing w:after="0" w:line="360" w:lineRule="auto"/>
        <w:ind w:left="0" w:firstLine="709"/>
        <w:jc w:val="both"/>
        <w:rPr>
          <w:rFonts w:ascii="GHEA Grapalat" w:eastAsia="Calibri" w:hAnsi="GHEA Grapalat" w:cs="Sylfaen"/>
          <w:sz w:val="24"/>
          <w:szCs w:val="24"/>
          <w:lang w:val="hy-AM" w:bidi="ar-SA"/>
        </w:rPr>
      </w:pPr>
      <w:r w:rsidRPr="00F65E1F">
        <w:rPr>
          <w:rFonts w:ascii="GHEA Grapalat" w:hAnsi="GHEA Grapalat" w:cs="Sylfaen"/>
          <w:sz w:val="24"/>
          <w:szCs w:val="24"/>
          <w:lang w:val="hy-AM"/>
        </w:rPr>
        <w:t xml:space="preserve">Կապահովվի </w:t>
      </w:r>
      <w:r w:rsidRPr="008641A9">
        <w:rPr>
          <w:rFonts w:ascii="GHEA Grapalat" w:eastAsia="Calibri" w:hAnsi="GHEA Grapalat" w:cs="Sylfaen"/>
          <w:sz w:val="24"/>
          <w:szCs w:val="24"/>
          <w:lang w:val="hy-AM"/>
        </w:rPr>
        <w:t>Հաշվեքննիչ</w:t>
      </w:r>
      <w:r w:rsidRPr="008641A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8641A9">
        <w:rPr>
          <w:rFonts w:ascii="GHEA Grapalat" w:eastAsia="Calibri" w:hAnsi="GHEA Grapalat" w:cs="Sylfaen"/>
          <w:sz w:val="24"/>
          <w:szCs w:val="24"/>
          <w:lang w:val="hy-AM"/>
        </w:rPr>
        <w:t>պալատի</w:t>
      </w:r>
      <w:r w:rsidRPr="008641A9">
        <w:rPr>
          <w:rFonts w:ascii="GHEA Grapalat" w:eastAsia="Calibri" w:hAnsi="GHEA Grapalat" w:cs="Sylfaen"/>
          <w:sz w:val="24"/>
          <w:szCs w:val="24"/>
          <w:lang w:val="af-ZA"/>
        </w:rPr>
        <w:t xml:space="preserve"> </w:t>
      </w:r>
      <w:r w:rsidRPr="00F65E1F">
        <w:rPr>
          <w:rFonts w:ascii="GHEA Grapalat" w:hAnsi="GHEA Grapalat" w:cs="Sylfaen"/>
          <w:sz w:val="24"/>
          <w:szCs w:val="24"/>
          <w:lang w:val="hy-AM"/>
        </w:rPr>
        <w:t>բնականոն  գործունեությ</w:t>
      </w:r>
      <w:r w:rsidRPr="008641A9">
        <w:rPr>
          <w:rFonts w:ascii="GHEA Grapalat" w:hAnsi="GHEA Grapalat" w:cs="Sylfaen"/>
          <w:sz w:val="24"/>
          <w:szCs w:val="24"/>
          <w:lang w:val="hy-AM"/>
        </w:rPr>
        <w:t>ա</w:t>
      </w:r>
      <w:r w:rsidRPr="00F65E1F">
        <w:rPr>
          <w:rFonts w:ascii="GHEA Grapalat" w:hAnsi="GHEA Grapalat" w:cs="Sylfaen"/>
          <w:sz w:val="24"/>
          <w:szCs w:val="24"/>
          <w:lang w:val="hy-AM"/>
        </w:rPr>
        <w:t>ն</w:t>
      </w:r>
      <w:r w:rsidRPr="008641A9">
        <w:rPr>
          <w:rFonts w:ascii="GHEA Grapalat" w:hAnsi="GHEA Grapalat" w:cs="Sylfaen"/>
          <w:sz w:val="24"/>
          <w:szCs w:val="24"/>
          <w:lang w:val="hy-AM"/>
        </w:rPr>
        <w:t xml:space="preserve"> համար անհրաժեշտ վարձակալվող տարածքների համար վճարման հնարավորությունը</w:t>
      </w:r>
      <w:r w:rsidRPr="00F65E1F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CE794B" w:rsidRPr="00F65E1F" w:rsidRDefault="00CE794B" w:rsidP="00CE794B">
      <w:pPr>
        <w:spacing w:after="0" w:line="360" w:lineRule="auto"/>
        <w:ind w:firstLine="709"/>
        <w:jc w:val="both"/>
        <w:rPr>
          <w:rFonts w:ascii="GHEA Grapalat" w:hAnsi="GHEA Grapalat" w:cs="Angsana New"/>
          <w:sz w:val="24"/>
          <w:szCs w:val="24"/>
          <w:lang w:val="hy-AM"/>
        </w:rPr>
      </w:pPr>
    </w:p>
    <w:p w:rsidR="00CE794B" w:rsidRPr="008641A9" w:rsidRDefault="00CE794B" w:rsidP="00CE794B">
      <w:pPr>
        <w:pStyle w:val="ListParagraph"/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GHEA Grapalat" w:hAnsi="GHEA Grapalat" w:cs="Angsana New"/>
          <w:b/>
          <w:sz w:val="24"/>
          <w:szCs w:val="24"/>
          <w:lang w:val="hy-AM"/>
        </w:rPr>
      </w:pPr>
      <w:r w:rsidRPr="008641A9">
        <w:rPr>
          <w:rFonts w:ascii="GHEA Grapalat" w:hAnsi="GHEA Grapalat" w:cs="Angsana New"/>
          <w:b/>
          <w:sz w:val="24"/>
          <w:szCs w:val="24"/>
          <w:lang w:val="hy-AM"/>
        </w:rPr>
        <w:lastRenderedPageBreak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CE794B" w:rsidRPr="00F65E1F" w:rsidRDefault="00CE794B" w:rsidP="00A65DF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  <w:r w:rsidRPr="00F65E1F">
        <w:rPr>
          <w:rFonts w:ascii="GHEA Grapalat" w:hAnsi="GHEA Grapalat"/>
          <w:sz w:val="24"/>
          <w:szCs w:val="24"/>
          <w:lang w:val="hy-AM" w:eastAsia="ru-RU"/>
        </w:rPr>
        <w:t>ՀՀ կառավարության սույն որոշման նախագծի ընդունումը ՀՀ 2023 թվականի պետական բյուջեի եկամուտների և ծախսերի էական փոփոխության չի հանգեցնի:</w:t>
      </w:r>
    </w:p>
    <w:p w:rsidR="00CE794B" w:rsidRPr="00F65E1F" w:rsidRDefault="00CE794B" w:rsidP="00A65DF2">
      <w:pPr>
        <w:pStyle w:val="ListParagraph"/>
        <w:spacing w:after="0" w:line="360" w:lineRule="auto"/>
        <w:ind w:left="0" w:firstLine="720"/>
        <w:jc w:val="both"/>
        <w:rPr>
          <w:rFonts w:ascii="GHEA Grapalat" w:hAnsi="GHEA Grapalat"/>
          <w:sz w:val="24"/>
          <w:szCs w:val="24"/>
          <w:lang w:val="hy-AM" w:eastAsia="ru-RU"/>
        </w:rPr>
      </w:pPr>
    </w:p>
    <w:p w:rsidR="00CE794B" w:rsidRPr="00F65E1F" w:rsidRDefault="00CE794B" w:rsidP="00CE794B">
      <w:pPr>
        <w:spacing w:after="0" w:line="360" w:lineRule="auto"/>
        <w:ind w:firstLine="720"/>
        <w:contextualSpacing/>
        <w:jc w:val="both"/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</w:pP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6. Նախագծի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ընդունման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առընչությամբ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ընդունվելիք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այլ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իրավական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ակտերի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Times New Roman"/>
          <w:b/>
          <w:sz w:val="24"/>
          <w:szCs w:val="24"/>
          <w:u w:val="single"/>
          <w:lang w:val="hy-AM"/>
        </w:rPr>
        <w:t>նախագծերը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կամ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դրանց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ընդունման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անհրաժեշտության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բացակայության</w:t>
      </w:r>
      <w:r w:rsidRPr="008641A9">
        <w:rPr>
          <w:rFonts w:ascii="GHEA Grapalat" w:eastAsia="Calibri" w:hAnsi="GHEA Grapalat" w:cs="Sylfaen"/>
          <w:b/>
          <w:sz w:val="24"/>
          <w:szCs w:val="24"/>
          <w:u w:val="single"/>
          <w:lang w:val="fr-FR"/>
        </w:rPr>
        <w:t xml:space="preserve"> </w:t>
      </w:r>
      <w:r w:rsidRPr="00F65E1F">
        <w:rPr>
          <w:rFonts w:ascii="GHEA Grapalat" w:eastAsia="Calibri" w:hAnsi="GHEA Grapalat" w:cs="Sylfaen"/>
          <w:b/>
          <w:sz w:val="24"/>
          <w:szCs w:val="24"/>
          <w:u w:val="single"/>
          <w:lang w:val="hy-AM"/>
        </w:rPr>
        <w:t>մասին</w:t>
      </w:r>
    </w:p>
    <w:p w:rsidR="00CE794B" w:rsidRPr="00F65E1F" w:rsidRDefault="00CE794B" w:rsidP="00CE794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65E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Որոշման նախագծի ընդունմամբ այլ իրավական ակտերում փոփոխություններ և/կամ լրացումներ կատարելու անհրաժեշտություն չկա։</w:t>
      </w:r>
    </w:p>
    <w:p w:rsidR="00CE794B" w:rsidRPr="00F65E1F" w:rsidRDefault="00CE794B" w:rsidP="00CE794B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E794B" w:rsidRPr="008641A9" w:rsidRDefault="00CE794B" w:rsidP="00CE794B">
      <w:pPr>
        <w:spacing w:after="0" w:line="360" w:lineRule="auto"/>
        <w:ind w:firstLine="720"/>
        <w:jc w:val="both"/>
        <w:rPr>
          <w:rFonts w:ascii="GHEA Grapalat" w:hAnsi="GHEA Grapalat" w:cs="Arial"/>
          <w:b/>
          <w:sz w:val="24"/>
          <w:szCs w:val="24"/>
          <w:lang w:val="hy-AM"/>
        </w:rPr>
      </w:pPr>
      <w:r w:rsidRPr="00F65E1F">
        <w:rPr>
          <w:rFonts w:ascii="GHEA Grapalat" w:hAnsi="GHEA Grapalat" w:cs="Arial"/>
          <w:b/>
          <w:sz w:val="24"/>
          <w:szCs w:val="24"/>
          <w:lang w:val="hy-AM"/>
        </w:rPr>
        <w:t>7</w:t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>.</w:t>
      </w:r>
      <w:r w:rsidRPr="008641A9">
        <w:rPr>
          <w:rFonts w:ascii="GHEA Grapalat" w:hAnsi="GHEA Grapalat" w:cs="Arial"/>
          <w:b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E794B" w:rsidRPr="00F65E1F" w:rsidRDefault="00CE794B" w:rsidP="00CE794B">
      <w:pPr>
        <w:spacing w:after="0" w:line="360" w:lineRule="auto"/>
        <w:ind w:firstLine="709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8641A9">
        <w:rPr>
          <w:rFonts w:ascii="GHEA Grapalat" w:hAnsi="GHEA Grapalat" w:cs="Arial"/>
          <w:sz w:val="24"/>
          <w:szCs w:val="24"/>
          <w:lang w:val="hy-AM"/>
        </w:rPr>
        <w:t>Ներկայացված նախագիծը Կառավարության 2021-2026թթ. ծրագրի, ոլորտային և այլ ռազմավարությունների հետ ուղղակի առնչություն չունի։</w:t>
      </w:r>
    </w:p>
    <w:sectPr w:rsidR="00CE794B" w:rsidRPr="00F65E1F" w:rsidSect="000E3FBB">
      <w:pgSz w:w="12240" w:h="15840"/>
      <w:pgMar w:top="1440" w:right="540" w:bottom="72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ngsana New">
    <w:panose1 w:val="02020603050405020304"/>
    <w:charset w:val="DE"/>
    <w:family w:val="roman"/>
    <w:notTrueType/>
    <w:pitch w:val="variable"/>
    <w:sig w:usb0="01000001" w:usb1="00000000" w:usb2="00000000" w:usb3="00000000" w:csb0="0001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81C05A1"/>
    <w:multiLevelType w:val="hybridMultilevel"/>
    <w:tmpl w:val="818C4782"/>
    <w:lvl w:ilvl="0" w:tplc="0180F78C">
      <w:start w:val="1"/>
      <w:numFmt w:val="decimal"/>
      <w:lvlText w:val="%1."/>
      <w:lvlJc w:val="left"/>
      <w:pPr>
        <w:ind w:left="12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50" w:hanging="360"/>
      </w:pPr>
    </w:lvl>
    <w:lvl w:ilvl="2" w:tplc="0409001B" w:tentative="1">
      <w:start w:val="1"/>
      <w:numFmt w:val="lowerRoman"/>
      <w:lvlText w:val="%3."/>
      <w:lvlJc w:val="right"/>
      <w:pPr>
        <w:ind w:left="2670" w:hanging="180"/>
      </w:pPr>
    </w:lvl>
    <w:lvl w:ilvl="3" w:tplc="0409000F" w:tentative="1">
      <w:start w:val="1"/>
      <w:numFmt w:val="decimal"/>
      <w:lvlText w:val="%4."/>
      <w:lvlJc w:val="left"/>
      <w:pPr>
        <w:ind w:left="3390" w:hanging="360"/>
      </w:pPr>
    </w:lvl>
    <w:lvl w:ilvl="4" w:tplc="04090019" w:tentative="1">
      <w:start w:val="1"/>
      <w:numFmt w:val="lowerLetter"/>
      <w:lvlText w:val="%5."/>
      <w:lvlJc w:val="left"/>
      <w:pPr>
        <w:ind w:left="4110" w:hanging="360"/>
      </w:pPr>
    </w:lvl>
    <w:lvl w:ilvl="5" w:tplc="0409001B" w:tentative="1">
      <w:start w:val="1"/>
      <w:numFmt w:val="lowerRoman"/>
      <w:lvlText w:val="%6."/>
      <w:lvlJc w:val="right"/>
      <w:pPr>
        <w:ind w:left="4830" w:hanging="180"/>
      </w:pPr>
    </w:lvl>
    <w:lvl w:ilvl="6" w:tplc="0409000F" w:tentative="1">
      <w:start w:val="1"/>
      <w:numFmt w:val="decimal"/>
      <w:lvlText w:val="%7."/>
      <w:lvlJc w:val="left"/>
      <w:pPr>
        <w:ind w:left="5550" w:hanging="360"/>
      </w:pPr>
    </w:lvl>
    <w:lvl w:ilvl="7" w:tplc="04090019" w:tentative="1">
      <w:start w:val="1"/>
      <w:numFmt w:val="lowerLetter"/>
      <w:lvlText w:val="%8."/>
      <w:lvlJc w:val="left"/>
      <w:pPr>
        <w:ind w:left="6270" w:hanging="360"/>
      </w:pPr>
    </w:lvl>
    <w:lvl w:ilvl="8" w:tplc="0409001B" w:tentative="1">
      <w:start w:val="1"/>
      <w:numFmt w:val="lowerRoman"/>
      <w:lvlText w:val="%9."/>
      <w:lvlJc w:val="right"/>
      <w:pPr>
        <w:ind w:left="6990" w:hanging="180"/>
      </w:pPr>
    </w:lvl>
  </w:abstractNum>
  <w:abstractNum w:abstractNumId="1">
    <w:nsid w:val="4D476ACF"/>
    <w:multiLevelType w:val="hybridMultilevel"/>
    <w:tmpl w:val="94EE0D4C"/>
    <w:lvl w:ilvl="0" w:tplc="04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5F474AF"/>
    <w:multiLevelType w:val="hybridMultilevel"/>
    <w:tmpl w:val="3DC4E792"/>
    <w:lvl w:ilvl="0" w:tplc="45903032">
      <w:start w:val="1"/>
      <w:numFmt w:val="decimal"/>
      <w:lvlText w:val="%1."/>
      <w:lvlJc w:val="left"/>
      <w:pPr>
        <w:ind w:left="870" w:hanging="4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0685"/>
    <w:rsid w:val="00035DED"/>
    <w:rsid w:val="000634DB"/>
    <w:rsid w:val="000C357A"/>
    <w:rsid w:val="000E3FBB"/>
    <w:rsid w:val="00147382"/>
    <w:rsid w:val="00165D09"/>
    <w:rsid w:val="00182073"/>
    <w:rsid w:val="001D0685"/>
    <w:rsid w:val="001D426C"/>
    <w:rsid w:val="00204B2A"/>
    <w:rsid w:val="002242EC"/>
    <w:rsid w:val="002642AD"/>
    <w:rsid w:val="0026655F"/>
    <w:rsid w:val="00287C39"/>
    <w:rsid w:val="00306ACE"/>
    <w:rsid w:val="003E6583"/>
    <w:rsid w:val="00440F88"/>
    <w:rsid w:val="004B7B6F"/>
    <w:rsid w:val="00512AEA"/>
    <w:rsid w:val="00533574"/>
    <w:rsid w:val="0055536F"/>
    <w:rsid w:val="005D19AD"/>
    <w:rsid w:val="00620DFC"/>
    <w:rsid w:val="00627312"/>
    <w:rsid w:val="00690C87"/>
    <w:rsid w:val="006A1CB0"/>
    <w:rsid w:val="0070213E"/>
    <w:rsid w:val="00712561"/>
    <w:rsid w:val="0072479B"/>
    <w:rsid w:val="0076316F"/>
    <w:rsid w:val="007B10F4"/>
    <w:rsid w:val="008107BC"/>
    <w:rsid w:val="008641A9"/>
    <w:rsid w:val="00870F2C"/>
    <w:rsid w:val="008B3F8C"/>
    <w:rsid w:val="008E11DD"/>
    <w:rsid w:val="0095475F"/>
    <w:rsid w:val="009912DB"/>
    <w:rsid w:val="00A0648C"/>
    <w:rsid w:val="00A15B0C"/>
    <w:rsid w:val="00A2313B"/>
    <w:rsid w:val="00A25E0E"/>
    <w:rsid w:val="00A65DF2"/>
    <w:rsid w:val="00A75260"/>
    <w:rsid w:val="00A97B81"/>
    <w:rsid w:val="00B270C5"/>
    <w:rsid w:val="00B76036"/>
    <w:rsid w:val="00BC1811"/>
    <w:rsid w:val="00C25663"/>
    <w:rsid w:val="00C34667"/>
    <w:rsid w:val="00C41C57"/>
    <w:rsid w:val="00C84A5C"/>
    <w:rsid w:val="00C94606"/>
    <w:rsid w:val="00CC0C44"/>
    <w:rsid w:val="00CE794B"/>
    <w:rsid w:val="00CF74B3"/>
    <w:rsid w:val="00D52D31"/>
    <w:rsid w:val="00D538D2"/>
    <w:rsid w:val="00DE0078"/>
    <w:rsid w:val="00DE5921"/>
    <w:rsid w:val="00E144AB"/>
    <w:rsid w:val="00E40E91"/>
    <w:rsid w:val="00E60317"/>
    <w:rsid w:val="00EC6FF1"/>
    <w:rsid w:val="00F160BD"/>
    <w:rsid w:val="00F347A8"/>
    <w:rsid w:val="00F5081A"/>
    <w:rsid w:val="00F65E1F"/>
    <w:rsid w:val="00F67E97"/>
    <w:rsid w:val="00F95E73"/>
    <w:rsid w:val="00FE2779"/>
    <w:rsid w:val="00FE7361"/>
    <w:rsid w:val="00FF24CF"/>
    <w:rsid w:val="00FF2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E979BF2-825D-4DCD-86C1-65B9CE1A7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D068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D068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odyTextChar">
    <w:name w:val="Body Text Char"/>
    <w:link w:val="BodyText"/>
    <w:semiHidden/>
    <w:locked/>
    <w:rsid w:val="00690C87"/>
    <w:rPr>
      <w:rFonts w:ascii="Calibri" w:eastAsia="Calibri" w:hAnsi="Calibri"/>
    </w:rPr>
  </w:style>
  <w:style w:type="paragraph" w:styleId="BodyText">
    <w:name w:val="Body Text"/>
    <w:basedOn w:val="Normal"/>
    <w:link w:val="BodyTextChar"/>
    <w:semiHidden/>
    <w:rsid w:val="00690C87"/>
    <w:pPr>
      <w:spacing w:after="120"/>
    </w:pPr>
    <w:rPr>
      <w:rFonts w:ascii="Calibri" w:eastAsia="Calibri" w:hAnsi="Calibri"/>
    </w:rPr>
  </w:style>
  <w:style w:type="character" w:customStyle="1" w:styleId="1">
    <w:name w:val="Основной текст Знак1"/>
    <w:basedOn w:val="DefaultParagraphFont"/>
    <w:uiPriority w:val="99"/>
    <w:semiHidden/>
    <w:rsid w:val="00690C87"/>
  </w:style>
  <w:style w:type="paragraph" w:styleId="ListParagraph">
    <w:name w:val="List Paragraph"/>
    <w:basedOn w:val="Normal"/>
    <w:uiPriority w:val="34"/>
    <w:qFormat/>
    <w:rsid w:val="00690C87"/>
    <w:pPr>
      <w:ind w:left="720"/>
      <w:contextualSpacing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webb"/>
    <w:basedOn w:val="Normal"/>
    <w:uiPriority w:val="99"/>
    <w:rsid w:val="00690C87"/>
    <w:pPr>
      <w:spacing w:before="100" w:beforeAutospacing="1" w:after="100" w:afterAutospacing="1"/>
    </w:pPr>
    <w:rPr>
      <w:rFonts w:ascii="Calibri" w:eastAsia="Times New Roman" w:hAnsi="Calibri" w:cs="Times New Roman"/>
      <w:lang w:bidi="en-US"/>
    </w:rPr>
  </w:style>
  <w:style w:type="character" w:styleId="Strong">
    <w:name w:val="Strong"/>
    <w:uiPriority w:val="22"/>
    <w:qFormat/>
    <w:rsid w:val="00690C87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67E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67E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624</Words>
  <Characters>3560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sahakyan-nina@mail.ru</dc:creator>
  <cp:keywords>https://mul2.gov.am/tasks/816789/oneclick/3.Himnavorum.docx?token=646b9ab1d692ea815ed4d6fdc4568a6d</cp:keywords>
  <cp:lastModifiedBy>ASHOT</cp:lastModifiedBy>
  <cp:revision>43</cp:revision>
  <cp:lastPrinted>2023-03-02T05:39:00Z</cp:lastPrinted>
  <dcterms:created xsi:type="dcterms:W3CDTF">2023-01-24T11:27:00Z</dcterms:created>
  <dcterms:modified xsi:type="dcterms:W3CDTF">2023-06-28T13:51:00Z</dcterms:modified>
</cp:coreProperties>
</file>