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3BAE" w:rsidRPr="00643BAE" w:rsidRDefault="00643BAE" w:rsidP="00643BAE">
      <w:pPr>
        <w:pStyle w:val="NormalWeb"/>
        <w:shd w:val="clear" w:color="auto" w:fill="FFFFFF"/>
        <w:spacing w:before="0" w:beforeAutospacing="0" w:after="0" w:afterAutospacing="0" w:line="276" w:lineRule="auto"/>
        <w:jc w:val="center"/>
        <w:textAlignment w:val="baseline"/>
        <w:rPr>
          <w:rStyle w:val="Strong"/>
          <w:rFonts w:ascii="GHEA Grapalat" w:eastAsiaTheme="majorEastAsia" w:hAnsi="GHEA Grapalat"/>
          <w:bdr w:val="none" w:sz="0" w:space="0" w:color="auto" w:frame="1"/>
          <w:lang w:val="hy-AM"/>
        </w:rPr>
      </w:pPr>
      <w:r w:rsidRPr="00643BAE">
        <w:rPr>
          <w:rStyle w:val="Strong"/>
          <w:rFonts w:ascii="GHEA Grapalat" w:eastAsiaTheme="majorEastAsia" w:hAnsi="GHEA Grapalat"/>
          <w:bdr w:val="none" w:sz="0" w:space="0" w:color="auto" w:frame="1"/>
          <w:lang w:val="hy-AM"/>
        </w:rPr>
        <w:t>ՀԻՄՆԱՎՈՐՈՒՄ</w:t>
      </w:r>
    </w:p>
    <w:p w:rsidR="00643BAE" w:rsidRPr="00643BAE" w:rsidRDefault="00643BAE" w:rsidP="00643BAE">
      <w:pPr>
        <w:pStyle w:val="NormalWeb"/>
        <w:shd w:val="clear" w:color="auto" w:fill="FFFFFF"/>
        <w:spacing w:before="0" w:beforeAutospacing="0" w:after="0" w:afterAutospacing="0" w:line="276" w:lineRule="auto"/>
        <w:jc w:val="center"/>
        <w:textAlignment w:val="baseline"/>
        <w:rPr>
          <w:rFonts w:ascii="GHEA Grapalat" w:hAnsi="GHEA Grapalat"/>
          <w:lang w:val="hy-AM"/>
        </w:rPr>
      </w:pPr>
    </w:p>
    <w:p w:rsidR="00643BAE" w:rsidRPr="00643BAE" w:rsidRDefault="00643BAE" w:rsidP="00643BAE">
      <w:pPr>
        <w:pStyle w:val="Footer"/>
        <w:spacing w:line="276" w:lineRule="auto"/>
        <w:jc w:val="center"/>
        <w:rPr>
          <w:rFonts w:ascii="GHEA Grapalat" w:hAnsi="GHEA Grapalat"/>
          <w:b/>
          <w:bCs/>
          <w:sz w:val="24"/>
          <w:szCs w:val="24"/>
          <w:shd w:val="clear" w:color="auto" w:fill="FFFFFF"/>
          <w:lang w:val="hy-AM"/>
        </w:rPr>
      </w:pPr>
      <w:r w:rsidRPr="00643BAE">
        <w:rPr>
          <w:rFonts w:ascii="GHEA Grapalat" w:hAnsi="GHEA Grapalat"/>
          <w:b/>
          <w:bCs/>
          <w:sz w:val="24"/>
          <w:szCs w:val="24"/>
          <w:shd w:val="clear" w:color="auto" w:fill="FFFFFF"/>
          <w:lang w:val="hy-AM"/>
        </w:rPr>
        <w:t xml:space="preserve">«ՀԱՅԱՍՏԱՆԻ ՀԱՆՐԱՊԵՏՈՒԹՅԱՆ ԿԱՌԱՎԱՐՈՒԹՅԱՆ 2006 ԹՎԱԿԱՆԻ ՀՈՒԼԻՍԻ 27-Ի N 1183-Ն ՈՐՈՇՄԱՆ ՄԵՋ ԼՐԱՑՈՒՄ ԵՎ ՓՈՓՈԽՈՒԹՅՈՒՆ ԿԱՏԱՐԵԼՈՒ ՄԱՍԻՆ»  </w:t>
      </w:r>
      <w:r w:rsidRPr="00643BAE">
        <w:rPr>
          <w:rFonts w:ascii="GHEA Grapalat" w:hAnsi="GHEA Grapalat"/>
          <w:b/>
          <w:sz w:val="24"/>
          <w:szCs w:val="24"/>
          <w:lang w:val="hy-AM"/>
        </w:rPr>
        <w:t>ՀՀ ԿԱՌԱՎԱՐՈՒԹՅԱՆ ՈՐՈՇՄԱՆ ՆԱԽԱԳԾԻ ՎԵՐԱԲԵՐՅԱԼ</w:t>
      </w:r>
    </w:p>
    <w:p w:rsidR="00643BAE" w:rsidRPr="00643BAE" w:rsidRDefault="00643BAE" w:rsidP="00643BAE">
      <w:pPr>
        <w:pStyle w:val="NormalWeb"/>
        <w:shd w:val="clear" w:color="auto" w:fill="FFFFFF"/>
        <w:spacing w:before="0" w:beforeAutospacing="0" w:after="0" w:afterAutospacing="0" w:line="276" w:lineRule="auto"/>
        <w:jc w:val="both"/>
        <w:textAlignment w:val="baseline"/>
        <w:rPr>
          <w:rFonts w:ascii="GHEA Grapalat" w:hAnsi="GHEA Grapalat"/>
          <w:shd w:val="clear" w:color="auto" w:fill="FFFFFF"/>
          <w:lang w:val="hy-AM"/>
        </w:rPr>
      </w:pPr>
    </w:p>
    <w:p w:rsidR="00643BAE" w:rsidRPr="00643BAE" w:rsidRDefault="00643BAE" w:rsidP="00643BAE">
      <w:pPr>
        <w:pStyle w:val="NormalWeb"/>
        <w:shd w:val="clear" w:color="auto" w:fill="FFFFFF"/>
        <w:spacing w:before="0" w:beforeAutospacing="0" w:after="0" w:afterAutospacing="0" w:line="276" w:lineRule="auto"/>
        <w:jc w:val="both"/>
        <w:textAlignment w:val="baseline"/>
        <w:rPr>
          <w:rFonts w:ascii="GHEA Grapalat" w:hAnsi="GHEA Grapalat"/>
          <w:color w:val="000000"/>
          <w:shd w:val="clear" w:color="auto" w:fill="FFFFFF"/>
          <w:lang w:val="hy-AM"/>
        </w:rPr>
      </w:pPr>
    </w:p>
    <w:p w:rsidR="00643BAE" w:rsidRPr="00643BAE" w:rsidRDefault="00643BAE" w:rsidP="00643BAE">
      <w:pPr>
        <w:pStyle w:val="NormalWeb"/>
        <w:shd w:val="clear" w:color="auto" w:fill="FFFFFF"/>
        <w:spacing w:before="0" w:beforeAutospacing="0" w:after="0" w:afterAutospacing="0" w:line="276" w:lineRule="auto"/>
        <w:jc w:val="both"/>
        <w:textAlignment w:val="baseline"/>
        <w:rPr>
          <w:rFonts w:ascii="GHEA Grapalat" w:hAnsi="GHEA Grapalat"/>
          <w:lang w:val="hy-AM"/>
        </w:rPr>
      </w:pPr>
      <w:r w:rsidRPr="00643BAE">
        <w:rPr>
          <w:rFonts w:ascii="GHEA Grapalat" w:hAnsi="GHEA Grapalat"/>
          <w:b/>
          <w:bCs/>
          <w:bdr w:val="none" w:sz="0" w:space="0" w:color="auto" w:frame="1"/>
          <w:lang w:val="hy-AM"/>
        </w:rPr>
        <w:t>1.Անհրաժեշտությունը</w:t>
      </w:r>
    </w:p>
    <w:p w:rsidR="00643BAE" w:rsidRPr="001D6015" w:rsidRDefault="00643BAE" w:rsidP="00643BAE">
      <w:pPr>
        <w:shd w:val="clear" w:color="auto" w:fill="FFFFFF"/>
        <w:spacing w:after="225"/>
        <w:jc w:val="both"/>
        <w:textAlignment w:val="baseline"/>
        <w:rPr>
          <w:rFonts w:ascii="GHEA Grapalat" w:hAnsi="GHEA Grapalat"/>
          <w:sz w:val="24"/>
          <w:szCs w:val="24"/>
          <w:shd w:val="clear" w:color="auto" w:fill="FFFFFF"/>
          <w:lang w:val="hy-AM"/>
        </w:rPr>
      </w:pPr>
      <w:r w:rsidRPr="00643BAE">
        <w:rPr>
          <w:rFonts w:ascii="Calibri" w:eastAsia="Times New Roman" w:hAnsi="Calibri" w:cs="Calibri"/>
          <w:sz w:val="24"/>
          <w:szCs w:val="24"/>
          <w:lang w:val="hy-AM"/>
        </w:rPr>
        <w:t>  </w:t>
      </w:r>
      <w:r w:rsidRPr="00643BAE">
        <w:rPr>
          <w:rFonts w:ascii="GHEA Grapalat" w:eastAsia="Times New Roman" w:hAnsi="GHEA Grapalat" w:cs="Times New Roman"/>
          <w:sz w:val="24"/>
          <w:szCs w:val="24"/>
          <w:lang w:val="hy-AM"/>
        </w:rPr>
        <w:t>ՀՀ կառավարության որոշման նախագծի ընդունման անհրաժեշտությունը բխում է ս</w:t>
      </w:r>
      <w:r w:rsidRPr="00643BAE">
        <w:rPr>
          <w:rFonts w:ascii="GHEA Grapalat" w:hAnsi="GHEA Grapalat"/>
          <w:sz w:val="24"/>
          <w:szCs w:val="24"/>
          <w:shd w:val="clear" w:color="auto" w:fill="FFFFFF"/>
          <w:lang w:val="hy-AM"/>
        </w:rPr>
        <w:t>ոցիալական աջակցություն ստացող համայնքների բնակավայրերում հաշվառված</w:t>
      </w:r>
      <w:r w:rsidRPr="00643BAE">
        <w:rPr>
          <w:rFonts w:ascii="GHEA Grapalat" w:eastAsia="Times New Roman" w:hAnsi="GHEA Grapalat" w:cs="Times New Roman"/>
          <w:sz w:val="24"/>
          <w:szCs w:val="24"/>
          <w:lang w:val="hy-AM"/>
        </w:rPr>
        <w:t xml:space="preserve"> ուսանողներին ուսման վարձի փոխհատուցում հատկացնելու ընթացքում ի հայտ եկած խնդիրներից</w:t>
      </w:r>
      <w:r w:rsidR="001D6015">
        <w:rPr>
          <w:rFonts w:ascii="GHEA Grapalat" w:eastAsia="Times New Roman" w:hAnsi="GHEA Grapalat" w:cs="Times New Roman"/>
          <w:sz w:val="24"/>
          <w:szCs w:val="24"/>
          <w:lang w:val="hy-AM"/>
        </w:rPr>
        <w:t xml:space="preserve">: </w:t>
      </w:r>
      <w:bookmarkStart w:id="0" w:name="_GoBack"/>
      <w:bookmarkEnd w:id="0"/>
    </w:p>
    <w:p w:rsidR="00643BAE" w:rsidRPr="001D6015" w:rsidRDefault="00643BAE" w:rsidP="00643BAE">
      <w:pPr>
        <w:shd w:val="clear" w:color="auto" w:fill="FFFFFF"/>
        <w:spacing w:after="225"/>
        <w:textAlignment w:val="baseline"/>
        <w:rPr>
          <w:rFonts w:ascii="GHEA Grapalat" w:hAnsi="GHEA Grapalat"/>
          <w:sz w:val="24"/>
          <w:szCs w:val="24"/>
          <w:shd w:val="clear" w:color="auto" w:fill="FFFFFF"/>
          <w:lang w:val="hy-AM"/>
        </w:rPr>
      </w:pPr>
      <w:r w:rsidRPr="001D6015">
        <w:rPr>
          <w:rFonts w:ascii="Calibri" w:hAnsi="Calibri" w:cs="Calibri"/>
          <w:sz w:val="24"/>
          <w:szCs w:val="24"/>
          <w:shd w:val="clear" w:color="auto" w:fill="FFFFFF"/>
          <w:lang w:val="hy-AM"/>
        </w:rPr>
        <w:t>             </w:t>
      </w:r>
      <w:r w:rsidRPr="001D6015">
        <w:rPr>
          <w:rFonts w:ascii="GHEA Grapalat" w:hAnsi="GHEA Grapalat"/>
          <w:sz w:val="24"/>
          <w:szCs w:val="24"/>
          <w:shd w:val="clear" w:color="auto" w:fill="FFFFFF"/>
          <w:lang w:val="hy-AM"/>
        </w:rPr>
        <w:t xml:space="preserve"> </w:t>
      </w:r>
      <w:r w:rsidRPr="001D6015">
        <w:rPr>
          <w:rFonts w:ascii="Calibri" w:hAnsi="Calibri" w:cs="Calibri"/>
          <w:sz w:val="24"/>
          <w:szCs w:val="24"/>
          <w:shd w:val="clear" w:color="auto" w:fill="FFFFFF"/>
          <w:lang w:val="hy-AM"/>
        </w:rPr>
        <w:t> </w:t>
      </w:r>
    </w:p>
    <w:p w:rsidR="00643BAE" w:rsidRPr="00643BAE" w:rsidRDefault="00643BAE" w:rsidP="00643BAE">
      <w:pPr>
        <w:shd w:val="clear" w:color="auto" w:fill="FFFFFF"/>
        <w:spacing w:after="0"/>
        <w:jc w:val="both"/>
        <w:textAlignment w:val="baseline"/>
        <w:rPr>
          <w:rFonts w:ascii="GHEA Grapalat" w:eastAsia="Times New Roman" w:hAnsi="GHEA Grapalat" w:cs="Times New Roman"/>
          <w:sz w:val="24"/>
          <w:szCs w:val="24"/>
          <w:lang w:val="hy-AM"/>
        </w:rPr>
      </w:pPr>
      <w:r w:rsidRPr="00643BAE">
        <w:rPr>
          <w:rFonts w:ascii="GHEA Grapalat" w:eastAsia="Times New Roman" w:hAnsi="GHEA Grapalat" w:cs="Times New Roman"/>
          <w:b/>
          <w:bCs/>
          <w:sz w:val="24"/>
          <w:szCs w:val="24"/>
          <w:bdr w:val="none" w:sz="0" w:space="0" w:color="auto" w:frame="1"/>
          <w:lang w:val="hy-AM"/>
        </w:rPr>
        <w:t>2.Ընթացիկ իրավիճակը և խնդիրները</w:t>
      </w:r>
    </w:p>
    <w:p w:rsidR="00643BAE" w:rsidRPr="00643BAE" w:rsidRDefault="00643BAE" w:rsidP="00643BAE">
      <w:pPr>
        <w:shd w:val="clear" w:color="auto" w:fill="FFFFFF"/>
        <w:spacing w:after="0"/>
        <w:ind w:firstLine="360"/>
        <w:jc w:val="both"/>
        <w:textAlignment w:val="baseline"/>
        <w:rPr>
          <w:rFonts w:ascii="GHEA Grapalat" w:hAnsi="GHEA Grapalat"/>
          <w:sz w:val="24"/>
          <w:szCs w:val="24"/>
          <w:shd w:val="clear" w:color="auto" w:fill="FFFFFF"/>
          <w:lang w:val="hy-AM"/>
        </w:rPr>
      </w:pPr>
      <w:r w:rsidRPr="00643BAE">
        <w:rPr>
          <w:rFonts w:ascii="GHEA Grapalat" w:eastAsia="Times New Roman" w:hAnsi="GHEA Grapalat" w:cs="Times New Roman"/>
          <w:sz w:val="24"/>
          <w:szCs w:val="24"/>
          <w:lang w:val="hy-AM"/>
        </w:rPr>
        <w:t xml:space="preserve">ՀՀ կառավարության 2006 թվականի հուլիսի 27-ի № 1183-Ն </w:t>
      </w:r>
      <w:r w:rsidRPr="00643BAE">
        <w:rPr>
          <w:rFonts w:ascii="GHEA Grapalat" w:eastAsia="Times New Roman" w:hAnsi="GHEA Grapalat" w:cs="Times New Roman"/>
          <w:color w:val="000000"/>
          <w:sz w:val="24"/>
          <w:szCs w:val="24"/>
          <w:lang w:val="hy-AM"/>
        </w:rPr>
        <w:t>որոշման 1-ին կետով հաստատված հավելվածի</w:t>
      </w:r>
      <w:r w:rsidRPr="00643BAE">
        <w:rPr>
          <w:rFonts w:ascii="GHEA Grapalat" w:eastAsia="Times New Roman" w:hAnsi="GHEA Grapalat" w:cs="Times New Roman"/>
          <w:sz w:val="24"/>
          <w:szCs w:val="24"/>
          <w:lang w:val="hy-AM"/>
        </w:rPr>
        <w:t xml:space="preserve"> 10-րդ կետի դրույթների համաձայն՝ ուսման վարձի մասնակի փոխհատուցում է հատկացվում </w:t>
      </w:r>
      <w:r w:rsidRPr="00643BAE">
        <w:rPr>
          <w:rFonts w:ascii="GHEA Grapalat" w:hAnsi="GHEA Grapalat"/>
          <w:sz w:val="24"/>
          <w:szCs w:val="24"/>
          <w:shd w:val="clear" w:color="auto" w:fill="FFFFFF"/>
          <w:lang w:val="hy-AM"/>
        </w:rPr>
        <w:t>սոցիալական աջակցություն ստացող համայնքների բնակավայրերում հաշվառված և վերջին հինգ տարում մշտապես բնակվող ու տվյալ համայնքի հանրակրթական (միջնակարգ կամ ավագ դպրոց), նախնական (արհեստագործական) կամ միջին մասնագիտական կրթական ծրագրեր իրականացնող ուսումնական հաստատություններն ավարտած ուսանողներին:</w:t>
      </w:r>
    </w:p>
    <w:p w:rsidR="00643BAE" w:rsidRPr="00643BAE" w:rsidRDefault="00643BAE" w:rsidP="00643BAE">
      <w:pPr>
        <w:shd w:val="clear" w:color="auto" w:fill="FFFFFF"/>
        <w:spacing w:after="0"/>
        <w:ind w:firstLine="360"/>
        <w:jc w:val="both"/>
        <w:textAlignment w:val="baseline"/>
        <w:rPr>
          <w:rFonts w:ascii="GHEA Grapalat" w:hAnsi="GHEA Grapalat"/>
          <w:sz w:val="24"/>
          <w:szCs w:val="24"/>
          <w:shd w:val="clear" w:color="auto" w:fill="FFFFFF"/>
          <w:lang w:val="hy-AM"/>
        </w:rPr>
      </w:pPr>
      <w:r w:rsidRPr="00643BAE">
        <w:rPr>
          <w:rFonts w:ascii="GHEA Grapalat" w:hAnsi="GHEA Grapalat"/>
          <w:sz w:val="24"/>
          <w:szCs w:val="24"/>
          <w:shd w:val="clear" w:color="auto" w:fill="FFFFFF"/>
          <w:lang w:val="hy-AM"/>
        </w:rPr>
        <w:t xml:space="preserve">Ընդ որում, Հայաստանի Հանրապետության կառավարության 2014 թվականի դեկտեմբերի 18-ի N 1444-Ն որոշման N 1 հավելվածում ներառված սոցիալական աջակցություն ստացող համայնքների ցանկում նշված մեկ այլ համայնքի հանրակրթական (միջնակարգ կամ ավագ դպրոց), նախնական (արհեստագործական) կամ միջին մասնագիտական կրթական ծրագրեր իրականացնող ուսումնական հաստատություն ավարտած ուսանողները </w:t>
      </w:r>
      <w:r w:rsidRPr="00643BAE">
        <w:rPr>
          <w:rFonts w:ascii="GHEA Grapalat" w:eastAsia="Times New Roman" w:hAnsi="GHEA Grapalat" w:cs="Times New Roman"/>
          <w:sz w:val="24"/>
          <w:szCs w:val="24"/>
          <w:lang w:val="hy-AM"/>
        </w:rPr>
        <w:t>ուսման վարձի մասնակի փոխհատուցում չեն ստանում, քանի որ բնակավայրի փոփոխության պատճառով, միաժամանակ չեն բավարարում կարգով սահմանված երեք պայմաններին:</w:t>
      </w:r>
    </w:p>
    <w:p w:rsidR="00643BAE" w:rsidRPr="00643BAE" w:rsidRDefault="00643BAE" w:rsidP="00643BAE">
      <w:pPr>
        <w:shd w:val="clear" w:color="auto" w:fill="FFFFFF"/>
        <w:spacing w:after="0"/>
        <w:ind w:firstLine="360"/>
        <w:jc w:val="both"/>
        <w:textAlignment w:val="baseline"/>
        <w:rPr>
          <w:rFonts w:ascii="GHEA Grapalat" w:hAnsi="GHEA Grapalat"/>
          <w:color w:val="000000"/>
          <w:sz w:val="24"/>
          <w:szCs w:val="24"/>
          <w:shd w:val="clear" w:color="auto" w:fill="FFFFFF"/>
          <w:lang w:val="hy-AM"/>
        </w:rPr>
      </w:pPr>
    </w:p>
    <w:p w:rsidR="00643BAE" w:rsidRPr="00643BAE" w:rsidRDefault="00643BAE" w:rsidP="00643BAE">
      <w:pPr>
        <w:shd w:val="clear" w:color="auto" w:fill="FFFFFF"/>
        <w:spacing w:after="225"/>
        <w:textAlignment w:val="baseline"/>
        <w:rPr>
          <w:rFonts w:ascii="GHEA Grapalat" w:eastAsia="Times New Roman" w:hAnsi="GHEA Grapalat" w:cs="Times New Roman"/>
          <w:color w:val="4B5C6A"/>
          <w:sz w:val="24"/>
          <w:szCs w:val="24"/>
          <w:lang w:val="hy-AM"/>
        </w:rPr>
      </w:pPr>
      <w:r w:rsidRPr="00643BAE">
        <w:rPr>
          <w:rFonts w:ascii="Calibri" w:eastAsia="Times New Roman" w:hAnsi="Calibri" w:cs="Calibri"/>
          <w:color w:val="4B5C6A"/>
          <w:sz w:val="24"/>
          <w:szCs w:val="24"/>
          <w:lang w:val="hy-AM"/>
        </w:rPr>
        <w:t> </w:t>
      </w:r>
    </w:p>
    <w:p w:rsidR="00643BAE" w:rsidRPr="00643BAE" w:rsidRDefault="00643BAE" w:rsidP="00643BAE">
      <w:pPr>
        <w:numPr>
          <w:ilvl w:val="0"/>
          <w:numId w:val="1"/>
        </w:numPr>
        <w:shd w:val="clear" w:color="auto" w:fill="FFFFFF"/>
        <w:spacing w:after="0"/>
        <w:ind w:left="0"/>
        <w:textAlignment w:val="baseline"/>
        <w:rPr>
          <w:rFonts w:ascii="GHEA Grapalat" w:eastAsia="Times New Roman" w:hAnsi="GHEA Grapalat" w:cs="Times New Roman"/>
          <w:sz w:val="24"/>
          <w:szCs w:val="24"/>
        </w:rPr>
      </w:pPr>
      <w:proofErr w:type="spellStart"/>
      <w:r w:rsidRPr="00643BAE">
        <w:rPr>
          <w:rFonts w:ascii="GHEA Grapalat" w:eastAsia="Times New Roman" w:hAnsi="GHEA Grapalat" w:cs="Times New Roman"/>
          <w:b/>
          <w:bCs/>
          <w:sz w:val="24"/>
          <w:szCs w:val="24"/>
          <w:bdr w:val="none" w:sz="0" w:space="0" w:color="auto" w:frame="1"/>
        </w:rPr>
        <w:t>Ակնկալվող</w:t>
      </w:r>
      <w:proofErr w:type="spellEnd"/>
      <w:r w:rsidRPr="00643BAE">
        <w:rPr>
          <w:rFonts w:ascii="Calibri" w:eastAsia="Times New Roman" w:hAnsi="Calibri" w:cs="Calibri"/>
          <w:sz w:val="24"/>
          <w:szCs w:val="24"/>
        </w:rPr>
        <w:t> </w:t>
      </w:r>
      <w:proofErr w:type="spellStart"/>
      <w:r w:rsidRPr="00643BAE">
        <w:rPr>
          <w:rFonts w:ascii="GHEA Grapalat" w:eastAsia="Times New Roman" w:hAnsi="GHEA Grapalat" w:cs="Times New Roman"/>
          <w:b/>
          <w:bCs/>
          <w:sz w:val="24"/>
          <w:szCs w:val="24"/>
          <w:bdr w:val="none" w:sz="0" w:space="0" w:color="auto" w:frame="1"/>
        </w:rPr>
        <w:t>արդյունքը</w:t>
      </w:r>
      <w:proofErr w:type="spellEnd"/>
    </w:p>
    <w:p w:rsidR="00643BAE" w:rsidRPr="00643BAE" w:rsidRDefault="00643BAE" w:rsidP="00643BAE">
      <w:pPr>
        <w:shd w:val="clear" w:color="auto" w:fill="FFFFFF"/>
        <w:spacing w:after="225"/>
        <w:jc w:val="both"/>
        <w:textAlignment w:val="baseline"/>
        <w:rPr>
          <w:rFonts w:ascii="GHEA Grapalat" w:eastAsia="Times New Roman" w:hAnsi="GHEA Grapalat" w:cs="Calibri"/>
          <w:sz w:val="24"/>
          <w:szCs w:val="24"/>
        </w:rPr>
      </w:pPr>
      <w:r w:rsidRPr="00643BAE">
        <w:rPr>
          <w:rFonts w:ascii="Calibri" w:eastAsia="Times New Roman" w:hAnsi="Calibri" w:cs="Calibri"/>
          <w:sz w:val="24"/>
          <w:szCs w:val="24"/>
        </w:rPr>
        <w:t>   </w:t>
      </w:r>
      <w:r w:rsidRPr="00643BAE">
        <w:rPr>
          <w:rFonts w:ascii="GHEA Grapalat" w:hAnsi="GHEA Grapalat"/>
          <w:sz w:val="24"/>
          <w:szCs w:val="24"/>
          <w:shd w:val="clear" w:color="auto" w:fill="FFFFFF"/>
          <w:lang w:val="hy-AM"/>
        </w:rPr>
        <w:t>Հայաստանի Հանրապետության կառավարության 2014 թվականի դեկտեմբերի 18-ի N 1444-Ն որոշման N 1 հավելվածում ներառված սոցիալական աջակցություն ստացող համայնքների բնակավայրերի բնակիչ հանդիսացող ուսանողներին, ովքեր տարբեր պատճառներով իրենց մշտական բնակավայրի հանրակրթական (միջնակարգ կամ ավագ դպրոց), նախնական (արհեստագործական) կամ միջին մասնագիտական կրթական ծրագրեր իրականացնող ուսումնական հաստատությունները չեն ավարտել, ուսման վարձի մասնակի փոխհատուցում ստանալու հնարավորություն տալ:</w:t>
      </w:r>
    </w:p>
    <w:p w:rsidR="00643BAE" w:rsidRPr="00643BAE" w:rsidRDefault="00643BAE" w:rsidP="00643BAE">
      <w:pPr>
        <w:shd w:val="clear" w:color="auto" w:fill="FFFFFF"/>
        <w:spacing w:after="225"/>
        <w:textAlignment w:val="baseline"/>
        <w:rPr>
          <w:rFonts w:ascii="GHEA Grapalat" w:eastAsia="Times New Roman" w:hAnsi="GHEA Grapalat" w:cs="Calibri"/>
          <w:color w:val="4B5C6A"/>
          <w:sz w:val="24"/>
          <w:szCs w:val="24"/>
        </w:rPr>
      </w:pPr>
    </w:p>
    <w:p w:rsidR="00643BAE" w:rsidRPr="00643BAE" w:rsidRDefault="00643BAE" w:rsidP="00643BAE">
      <w:pPr>
        <w:numPr>
          <w:ilvl w:val="0"/>
          <w:numId w:val="2"/>
        </w:numPr>
        <w:shd w:val="clear" w:color="auto" w:fill="FFFFFF"/>
        <w:spacing w:after="0"/>
        <w:ind w:left="0"/>
        <w:jc w:val="both"/>
        <w:textAlignment w:val="baseline"/>
        <w:rPr>
          <w:rFonts w:ascii="GHEA Grapalat" w:eastAsia="Times New Roman" w:hAnsi="GHEA Grapalat" w:cs="Times New Roman"/>
          <w:sz w:val="24"/>
          <w:szCs w:val="24"/>
        </w:rPr>
      </w:pPr>
      <w:proofErr w:type="spellStart"/>
      <w:r w:rsidRPr="00643BAE">
        <w:rPr>
          <w:rFonts w:ascii="GHEA Grapalat" w:eastAsia="Times New Roman" w:hAnsi="GHEA Grapalat" w:cs="Times New Roman"/>
          <w:b/>
          <w:bCs/>
          <w:sz w:val="24"/>
          <w:szCs w:val="24"/>
          <w:bdr w:val="none" w:sz="0" w:space="0" w:color="auto" w:frame="1"/>
        </w:rPr>
        <w:t>Բյուջեում</w:t>
      </w:r>
      <w:proofErr w:type="spellEnd"/>
      <w:r w:rsidRPr="00643BAE">
        <w:rPr>
          <w:rFonts w:ascii="GHEA Grapalat" w:eastAsia="Times New Roman" w:hAnsi="GHEA Grapalat" w:cs="Times New Roman"/>
          <w:b/>
          <w:bCs/>
          <w:sz w:val="24"/>
          <w:szCs w:val="24"/>
          <w:bdr w:val="none" w:sz="0" w:space="0" w:color="auto" w:frame="1"/>
        </w:rPr>
        <w:t xml:space="preserve"> </w:t>
      </w:r>
      <w:proofErr w:type="spellStart"/>
      <w:r w:rsidRPr="00643BAE">
        <w:rPr>
          <w:rFonts w:ascii="GHEA Grapalat" w:eastAsia="Times New Roman" w:hAnsi="GHEA Grapalat" w:cs="Times New Roman"/>
          <w:b/>
          <w:bCs/>
          <w:sz w:val="24"/>
          <w:szCs w:val="24"/>
          <w:bdr w:val="none" w:sz="0" w:space="0" w:color="auto" w:frame="1"/>
        </w:rPr>
        <w:t>եկամուտների</w:t>
      </w:r>
      <w:proofErr w:type="spellEnd"/>
      <w:r w:rsidRPr="00643BAE">
        <w:rPr>
          <w:rFonts w:ascii="GHEA Grapalat" w:eastAsia="Times New Roman" w:hAnsi="GHEA Grapalat" w:cs="Times New Roman"/>
          <w:b/>
          <w:bCs/>
          <w:sz w:val="24"/>
          <w:szCs w:val="24"/>
          <w:bdr w:val="none" w:sz="0" w:space="0" w:color="auto" w:frame="1"/>
        </w:rPr>
        <w:t xml:space="preserve"> և </w:t>
      </w:r>
      <w:proofErr w:type="spellStart"/>
      <w:r w:rsidRPr="00643BAE">
        <w:rPr>
          <w:rFonts w:ascii="GHEA Grapalat" w:eastAsia="Times New Roman" w:hAnsi="GHEA Grapalat" w:cs="Times New Roman"/>
          <w:b/>
          <w:bCs/>
          <w:sz w:val="24"/>
          <w:szCs w:val="24"/>
          <w:bdr w:val="none" w:sz="0" w:space="0" w:color="auto" w:frame="1"/>
        </w:rPr>
        <w:t>ծախսերի</w:t>
      </w:r>
      <w:proofErr w:type="spellEnd"/>
      <w:r w:rsidRPr="00643BAE">
        <w:rPr>
          <w:rFonts w:ascii="GHEA Grapalat" w:eastAsia="Times New Roman" w:hAnsi="GHEA Grapalat" w:cs="Times New Roman"/>
          <w:b/>
          <w:bCs/>
          <w:sz w:val="24"/>
          <w:szCs w:val="24"/>
          <w:bdr w:val="none" w:sz="0" w:space="0" w:color="auto" w:frame="1"/>
        </w:rPr>
        <w:t xml:space="preserve"> </w:t>
      </w:r>
      <w:proofErr w:type="spellStart"/>
      <w:r w:rsidRPr="00643BAE">
        <w:rPr>
          <w:rFonts w:ascii="GHEA Grapalat" w:eastAsia="Times New Roman" w:hAnsi="GHEA Grapalat" w:cs="Times New Roman"/>
          <w:b/>
          <w:bCs/>
          <w:sz w:val="24"/>
          <w:szCs w:val="24"/>
          <w:bdr w:val="none" w:sz="0" w:space="0" w:color="auto" w:frame="1"/>
        </w:rPr>
        <w:t>էական</w:t>
      </w:r>
      <w:proofErr w:type="spellEnd"/>
      <w:r w:rsidRPr="00643BAE">
        <w:rPr>
          <w:rFonts w:ascii="GHEA Grapalat" w:eastAsia="Times New Roman" w:hAnsi="GHEA Grapalat" w:cs="Times New Roman"/>
          <w:b/>
          <w:bCs/>
          <w:sz w:val="24"/>
          <w:szCs w:val="24"/>
          <w:bdr w:val="none" w:sz="0" w:space="0" w:color="auto" w:frame="1"/>
        </w:rPr>
        <w:t xml:space="preserve"> </w:t>
      </w:r>
      <w:proofErr w:type="spellStart"/>
      <w:r w:rsidRPr="00643BAE">
        <w:rPr>
          <w:rFonts w:ascii="GHEA Grapalat" w:eastAsia="Times New Roman" w:hAnsi="GHEA Grapalat" w:cs="Times New Roman"/>
          <w:b/>
          <w:bCs/>
          <w:sz w:val="24"/>
          <w:szCs w:val="24"/>
          <w:bdr w:val="none" w:sz="0" w:space="0" w:color="auto" w:frame="1"/>
        </w:rPr>
        <w:t>ավելացումը</w:t>
      </w:r>
      <w:proofErr w:type="spellEnd"/>
      <w:r w:rsidRPr="00643BAE">
        <w:rPr>
          <w:rFonts w:ascii="GHEA Grapalat" w:eastAsia="Times New Roman" w:hAnsi="GHEA Grapalat" w:cs="Times New Roman"/>
          <w:b/>
          <w:bCs/>
          <w:sz w:val="24"/>
          <w:szCs w:val="24"/>
          <w:bdr w:val="none" w:sz="0" w:space="0" w:color="auto" w:frame="1"/>
        </w:rPr>
        <w:t xml:space="preserve"> </w:t>
      </w:r>
      <w:proofErr w:type="spellStart"/>
      <w:r w:rsidRPr="00643BAE">
        <w:rPr>
          <w:rFonts w:ascii="GHEA Grapalat" w:eastAsia="Times New Roman" w:hAnsi="GHEA Grapalat" w:cs="Times New Roman"/>
          <w:b/>
          <w:bCs/>
          <w:sz w:val="24"/>
          <w:szCs w:val="24"/>
          <w:bdr w:val="none" w:sz="0" w:space="0" w:color="auto" w:frame="1"/>
        </w:rPr>
        <w:t>կամ</w:t>
      </w:r>
      <w:proofErr w:type="spellEnd"/>
      <w:r w:rsidRPr="00643BAE">
        <w:rPr>
          <w:rFonts w:ascii="GHEA Grapalat" w:eastAsia="Times New Roman" w:hAnsi="GHEA Grapalat" w:cs="Times New Roman"/>
          <w:b/>
          <w:bCs/>
          <w:sz w:val="24"/>
          <w:szCs w:val="24"/>
          <w:bdr w:val="none" w:sz="0" w:space="0" w:color="auto" w:frame="1"/>
        </w:rPr>
        <w:t xml:space="preserve"> </w:t>
      </w:r>
      <w:proofErr w:type="spellStart"/>
      <w:r w:rsidRPr="00643BAE">
        <w:rPr>
          <w:rFonts w:ascii="GHEA Grapalat" w:eastAsia="Times New Roman" w:hAnsi="GHEA Grapalat" w:cs="Times New Roman"/>
          <w:b/>
          <w:bCs/>
          <w:sz w:val="24"/>
          <w:szCs w:val="24"/>
          <w:bdr w:val="none" w:sz="0" w:space="0" w:color="auto" w:frame="1"/>
        </w:rPr>
        <w:t>նվազեցումը</w:t>
      </w:r>
      <w:proofErr w:type="spellEnd"/>
    </w:p>
    <w:p w:rsidR="00643BAE" w:rsidRPr="00643BAE" w:rsidRDefault="00643BAE" w:rsidP="00643BAE">
      <w:pPr>
        <w:shd w:val="clear" w:color="auto" w:fill="FFFFFF"/>
        <w:spacing w:after="225"/>
        <w:jc w:val="both"/>
        <w:textAlignment w:val="baseline"/>
        <w:rPr>
          <w:rFonts w:ascii="GHEA Grapalat" w:eastAsia="Times New Roman" w:hAnsi="GHEA Grapalat" w:cs="Times New Roman"/>
          <w:sz w:val="24"/>
          <w:szCs w:val="24"/>
        </w:rPr>
      </w:pPr>
      <w:r w:rsidRPr="00643BAE">
        <w:rPr>
          <w:rFonts w:ascii="GHEA Grapalat" w:hAnsi="GHEA Grapalat"/>
          <w:sz w:val="24"/>
          <w:szCs w:val="24"/>
          <w:lang w:val="hy-AM"/>
        </w:rPr>
        <w:t xml:space="preserve">«Հայաստանի Հանրապետության կառավարության 2006 թվականի հուլիսի 27-ի N 1183-Ն որոշման մեջ լրացում և փոփոխություն կատարելու մասին» </w:t>
      </w:r>
      <w:proofErr w:type="spellStart"/>
      <w:r w:rsidRPr="00643BAE">
        <w:rPr>
          <w:rFonts w:ascii="GHEA Grapalat" w:eastAsia="Times New Roman" w:hAnsi="GHEA Grapalat" w:cs="GHEA Grapalat"/>
          <w:sz w:val="24"/>
          <w:szCs w:val="24"/>
        </w:rPr>
        <w:t>Հայաստանի</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Հանրապետության</w:t>
      </w:r>
      <w:proofErr w:type="spellEnd"/>
      <w:r w:rsidRPr="00643BAE">
        <w:rPr>
          <w:rFonts w:ascii="Calibri" w:eastAsia="Times New Roman" w:hAnsi="Calibri" w:cs="Calibri"/>
          <w:sz w:val="24"/>
          <w:szCs w:val="24"/>
        </w:rPr>
        <w:t> </w:t>
      </w:r>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կառավարության</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որոշման</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նախագծի</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ընդունման</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կապակցությամբ</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պետական</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կամ</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տեղական</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ինքնակառավարման</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մարմն</w:t>
      </w:r>
      <w:r w:rsidRPr="00643BAE">
        <w:rPr>
          <w:rFonts w:ascii="GHEA Grapalat" w:eastAsia="Times New Roman" w:hAnsi="GHEA Grapalat" w:cs="Times New Roman"/>
          <w:sz w:val="24"/>
          <w:szCs w:val="24"/>
        </w:rPr>
        <w:t>ի</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Times New Roman"/>
          <w:sz w:val="24"/>
          <w:szCs w:val="24"/>
        </w:rPr>
        <w:t>բյուջեում</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Times New Roman"/>
          <w:sz w:val="24"/>
          <w:szCs w:val="24"/>
        </w:rPr>
        <w:t>ծախսերի</w:t>
      </w:r>
      <w:proofErr w:type="spellEnd"/>
      <w:r w:rsidRPr="00643BAE">
        <w:rPr>
          <w:rFonts w:ascii="GHEA Grapalat" w:eastAsia="Times New Roman" w:hAnsi="GHEA Grapalat" w:cs="Times New Roman"/>
          <w:sz w:val="24"/>
          <w:szCs w:val="24"/>
        </w:rPr>
        <w:t xml:space="preserve"> և </w:t>
      </w:r>
      <w:proofErr w:type="spellStart"/>
      <w:r w:rsidRPr="00643BAE">
        <w:rPr>
          <w:rFonts w:ascii="GHEA Grapalat" w:eastAsia="Times New Roman" w:hAnsi="GHEA Grapalat" w:cs="Times New Roman"/>
          <w:sz w:val="24"/>
          <w:szCs w:val="24"/>
        </w:rPr>
        <w:t>եկամուտների</w:t>
      </w:r>
      <w:proofErr w:type="spellEnd"/>
      <w:r w:rsidRPr="00643BAE">
        <w:rPr>
          <w:rFonts w:ascii="Calibri" w:eastAsia="Times New Roman" w:hAnsi="Calibri" w:cs="Calibri"/>
          <w:sz w:val="24"/>
          <w:szCs w:val="24"/>
        </w:rPr>
        <w:t> </w:t>
      </w:r>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էական</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ավելացում</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կամ</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նվազեցում</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չի</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սպասվում</w:t>
      </w:r>
      <w:proofErr w:type="spellEnd"/>
      <w:r w:rsidRPr="00643BAE">
        <w:rPr>
          <w:rFonts w:ascii="GHEA Grapalat" w:eastAsia="Times New Roman" w:hAnsi="GHEA Grapalat" w:cs="Times New Roman"/>
          <w:sz w:val="24"/>
          <w:szCs w:val="24"/>
        </w:rPr>
        <w:t>:</w:t>
      </w:r>
    </w:p>
    <w:p w:rsidR="00643BAE" w:rsidRPr="00643BAE" w:rsidRDefault="00643BAE" w:rsidP="00643BAE">
      <w:pPr>
        <w:numPr>
          <w:ilvl w:val="0"/>
          <w:numId w:val="3"/>
        </w:numPr>
        <w:shd w:val="clear" w:color="auto" w:fill="FFFFFF"/>
        <w:spacing w:after="0"/>
        <w:ind w:left="0"/>
        <w:jc w:val="both"/>
        <w:textAlignment w:val="baseline"/>
        <w:rPr>
          <w:rFonts w:ascii="GHEA Grapalat" w:eastAsia="Times New Roman" w:hAnsi="GHEA Grapalat" w:cs="Times New Roman"/>
          <w:sz w:val="24"/>
          <w:szCs w:val="24"/>
        </w:rPr>
      </w:pPr>
      <w:r w:rsidRPr="00643BAE">
        <w:rPr>
          <w:rFonts w:ascii="GHEA Grapalat" w:eastAsia="Times New Roman" w:hAnsi="GHEA Grapalat" w:cs="Times New Roman"/>
          <w:b/>
          <w:bCs/>
          <w:sz w:val="24"/>
          <w:szCs w:val="24"/>
          <w:bdr w:val="none" w:sz="0" w:space="0" w:color="auto" w:frame="1"/>
        </w:rPr>
        <w:t>«</w:t>
      </w:r>
      <w:proofErr w:type="spellStart"/>
      <w:r w:rsidRPr="00643BAE">
        <w:rPr>
          <w:rFonts w:ascii="GHEA Grapalat" w:eastAsia="Times New Roman" w:hAnsi="GHEA Grapalat" w:cs="Times New Roman"/>
          <w:b/>
          <w:bCs/>
          <w:sz w:val="24"/>
          <w:szCs w:val="24"/>
          <w:bdr w:val="none" w:sz="0" w:space="0" w:color="auto" w:frame="1"/>
        </w:rPr>
        <w:t>Կապը</w:t>
      </w:r>
      <w:proofErr w:type="spellEnd"/>
      <w:r w:rsidRPr="00643BAE">
        <w:rPr>
          <w:rFonts w:ascii="GHEA Grapalat" w:eastAsia="Times New Roman" w:hAnsi="GHEA Grapalat" w:cs="Times New Roman"/>
          <w:b/>
          <w:bCs/>
          <w:sz w:val="24"/>
          <w:szCs w:val="24"/>
          <w:bdr w:val="none" w:sz="0" w:space="0" w:color="auto" w:frame="1"/>
        </w:rPr>
        <w:t xml:space="preserve"> </w:t>
      </w:r>
      <w:proofErr w:type="spellStart"/>
      <w:r w:rsidRPr="00643BAE">
        <w:rPr>
          <w:rFonts w:ascii="GHEA Grapalat" w:eastAsia="Times New Roman" w:hAnsi="GHEA Grapalat" w:cs="Times New Roman"/>
          <w:b/>
          <w:bCs/>
          <w:sz w:val="24"/>
          <w:szCs w:val="24"/>
          <w:bdr w:val="none" w:sz="0" w:space="0" w:color="auto" w:frame="1"/>
        </w:rPr>
        <w:t>ռազմավարական</w:t>
      </w:r>
      <w:proofErr w:type="spellEnd"/>
      <w:r w:rsidRPr="00643BAE">
        <w:rPr>
          <w:rFonts w:ascii="GHEA Grapalat" w:eastAsia="Times New Roman" w:hAnsi="GHEA Grapalat" w:cs="Times New Roman"/>
          <w:b/>
          <w:bCs/>
          <w:sz w:val="24"/>
          <w:szCs w:val="24"/>
          <w:bdr w:val="none" w:sz="0" w:space="0" w:color="auto" w:frame="1"/>
        </w:rPr>
        <w:t xml:space="preserve"> </w:t>
      </w:r>
      <w:proofErr w:type="spellStart"/>
      <w:r w:rsidRPr="00643BAE">
        <w:rPr>
          <w:rFonts w:ascii="GHEA Grapalat" w:eastAsia="Times New Roman" w:hAnsi="GHEA Grapalat" w:cs="Times New Roman"/>
          <w:b/>
          <w:bCs/>
          <w:sz w:val="24"/>
          <w:szCs w:val="24"/>
          <w:bdr w:val="none" w:sz="0" w:space="0" w:color="auto" w:frame="1"/>
        </w:rPr>
        <w:t>փաստաթղթերի</w:t>
      </w:r>
      <w:proofErr w:type="spellEnd"/>
      <w:r w:rsidRPr="00643BAE">
        <w:rPr>
          <w:rFonts w:ascii="GHEA Grapalat" w:eastAsia="Times New Roman" w:hAnsi="GHEA Grapalat" w:cs="Times New Roman"/>
          <w:b/>
          <w:bCs/>
          <w:sz w:val="24"/>
          <w:szCs w:val="24"/>
          <w:bdr w:val="none" w:sz="0" w:space="0" w:color="auto" w:frame="1"/>
        </w:rPr>
        <w:t xml:space="preserve"> </w:t>
      </w:r>
      <w:proofErr w:type="spellStart"/>
      <w:r w:rsidRPr="00643BAE">
        <w:rPr>
          <w:rFonts w:ascii="GHEA Grapalat" w:eastAsia="Times New Roman" w:hAnsi="GHEA Grapalat" w:cs="Times New Roman"/>
          <w:b/>
          <w:bCs/>
          <w:sz w:val="24"/>
          <w:szCs w:val="24"/>
          <w:bdr w:val="none" w:sz="0" w:space="0" w:color="auto" w:frame="1"/>
        </w:rPr>
        <w:t>հետ</w:t>
      </w:r>
      <w:proofErr w:type="spellEnd"/>
      <w:r w:rsidRPr="00643BAE">
        <w:rPr>
          <w:rFonts w:ascii="GHEA Grapalat" w:eastAsia="Times New Roman" w:hAnsi="GHEA Grapalat" w:cs="Times New Roman"/>
          <w:b/>
          <w:bCs/>
          <w:sz w:val="24"/>
          <w:szCs w:val="24"/>
          <w:bdr w:val="none" w:sz="0" w:space="0" w:color="auto" w:frame="1"/>
        </w:rPr>
        <w:t xml:space="preserve">. </w:t>
      </w:r>
      <w:proofErr w:type="spellStart"/>
      <w:r w:rsidRPr="00643BAE">
        <w:rPr>
          <w:rFonts w:ascii="GHEA Grapalat" w:eastAsia="Times New Roman" w:hAnsi="GHEA Grapalat" w:cs="Times New Roman"/>
          <w:b/>
          <w:bCs/>
          <w:sz w:val="24"/>
          <w:szCs w:val="24"/>
          <w:bdr w:val="none" w:sz="0" w:space="0" w:color="auto" w:frame="1"/>
        </w:rPr>
        <w:t>Հայաստանի</w:t>
      </w:r>
      <w:proofErr w:type="spellEnd"/>
      <w:r w:rsidRPr="00643BAE">
        <w:rPr>
          <w:rFonts w:ascii="GHEA Grapalat" w:eastAsia="Times New Roman" w:hAnsi="GHEA Grapalat" w:cs="Times New Roman"/>
          <w:b/>
          <w:bCs/>
          <w:sz w:val="24"/>
          <w:szCs w:val="24"/>
          <w:bdr w:val="none" w:sz="0" w:space="0" w:color="auto" w:frame="1"/>
        </w:rPr>
        <w:t xml:space="preserve"> </w:t>
      </w:r>
      <w:proofErr w:type="spellStart"/>
      <w:r w:rsidRPr="00643BAE">
        <w:rPr>
          <w:rFonts w:ascii="GHEA Grapalat" w:eastAsia="Times New Roman" w:hAnsi="GHEA Grapalat" w:cs="Times New Roman"/>
          <w:b/>
          <w:bCs/>
          <w:sz w:val="24"/>
          <w:szCs w:val="24"/>
          <w:bdr w:val="none" w:sz="0" w:space="0" w:color="auto" w:frame="1"/>
        </w:rPr>
        <w:t>վերափոխման</w:t>
      </w:r>
      <w:proofErr w:type="spellEnd"/>
      <w:r w:rsidRPr="00643BAE">
        <w:rPr>
          <w:rFonts w:ascii="GHEA Grapalat" w:eastAsia="Times New Roman" w:hAnsi="GHEA Grapalat" w:cs="Times New Roman"/>
          <w:b/>
          <w:bCs/>
          <w:sz w:val="24"/>
          <w:szCs w:val="24"/>
          <w:bdr w:val="none" w:sz="0" w:space="0" w:color="auto" w:frame="1"/>
        </w:rPr>
        <w:t xml:space="preserve"> </w:t>
      </w:r>
      <w:proofErr w:type="spellStart"/>
      <w:r w:rsidRPr="00643BAE">
        <w:rPr>
          <w:rFonts w:ascii="GHEA Grapalat" w:eastAsia="Times New Roman" w:hAnsi="GHEA Grapalat" w:cs="Times New Roman"/>
          <w:b/>
          <w:bCs/>
          <w:sz w:val="24"/>
          <w:szCs w:val="24"/>
          <w:bdr w:val="none" w:sz="0" w:space="0" w:color="auto" w:frame="1"/>
        </w:rPr>
        <w:t>ռազմավարություն</w:t>
      </w:r>
      <w:proofErr w:type="spellEnd"/>
      <w:r w:rsidRPr="00643BAE">
        <w:rPr>
          <w:rFonts w:ascii="GHEA Grapalat" w:eastAsia="Times New Roman" w:hAnsi="GHEA Grapalat" w:cs="Times New Roman"/>
          <w:b/>
          <w:bCs/>
          <w:sz w:val="24"/>
          <w:szCs w:val="24"/>
          <w:bdr w:val="none" w:sz="0" w:space="0" w:color="auto" w:frame="1"/>
        </w:rPr>
        <w:t xml:space="preserve"> 2050, </w:t>
      </w:r>
      <w:proofErr w:type="spellStart"/>
      <w:r w:rsidRPr="00643BAE">
        <w:rPr>
          <w:rFonts w:ascii="GHEA Grapalat" w:eastAsia="Times New Roman" w:hAnsi="GHEA Grapalat" w:cs="Times New Roman"/>
          <w:b/>
          <w:bCs/>
          <w:sz w:val="24"/>
          <w:szCs w:val="24"/>
          <w:bdr w:val="none" w:sz="0" w:space="0" w:color="auto" w:frame="1"/>
        </w:rPr>
        <w:t>Կառավարության</w:t>
      </w:r>
      <w:proofErr w:type="spellEnd"/>
      <w:r w:rsidRPr="00643BAE">
        <w:rPr>
          <w:rFonts w:ascii="GHEA Grapalat" w:eastAsia="Times New Roman" w:hAnsi="GHEA Grapalat" w:cs="Times New Roman"/>
          <w:b/>
          <w:bCs/>
          <w:sz w:val="24"/>
          <w:szCs w:val="24"/>
          <w:bdr w:val="none" w:sz="0" w:space="0" w:color="auto" w:frame="1"/>
        </w:rPr>
        <w:t xml:space="preserve"> 2021-2026թթ. </w:t>
      </w:r>
      <w:proofErr w:type="spellStart"/>
      <w:proofErr w:type="gramStart"/>
      <w:r w:rsidRPr="00643BAE">
        <w:rPr>
          <w:rFonts w:ascii="GHEA Grapalat" w:eastAsia="Times New Roman" w:hAnsi="GHEA Grapalat" w:cs="Times New Roman"/>
          <w:b/>
          <w:bCs/>
          <w:sz w:val="24"/>
          <w:szCs w:val="24"/>
          <w:bdr w:val="none" w:sz="0" w:space="0" w:color="auto" w:frame="1"/>
        </w:rPr>
        <w:t>ծրագիր</w:t>
      </w:r>
      <w:proofErr w:type="spellEnd"/>
      <w:proofErr w:type="gramEnd"/>
      <w:r w:rsidRPr="00643BAE">
        <w:rPr>
          <w:rFonts w:ascii="GHEA Grapalat" w:eastAsia="Times New Roman" w:hAnsi="GHEA Grapalat" w:cs="Times New Roman"/>
          <w:b/>
          <w:bCs/>
          <w:sz w:val="24"/>
          <w:szCs w:val="24"/>
          <w:bdr w:val="none" w:sz="0" w:space="0" w:color="auto" w:frame="1"/>
        </w:rPr>
        <w:t xml:space="preserve">, </w:t>
      </w:r>
      <w:proofErr w:type="spellStart"/>
      <w:r w:rsidRPr="00643BAE">
        <w:rPr>
          <w:rFonts w:ascii="GHEA Grapalat" w:eastAsia="Times New Roman" w:hAnsi="GHEA Grapalat" w:cs="Times New Roman"/>
          <w:b/>
          <w:bCs/>
          <w:sz w:val="24"/>
          <w:szCs w:val="24"/>
          <w:bdr w:val="none" w:sz="0" w:space="0" w:color="auto" w:frame="1"/>
        </w:rPr>
        <w:t>ոլորտային</w:t>
      </w:r>
      <w:proofErr w:type="spellEnd"/>
      <w:r w:rsidRPr="00643BAE">
        <w:rPr>
          <w:rFonts w:ascii="GHEA Grapalat" w:eastAsia="Times New Roman" w:hAnsi="GHEA Grapalat" w:cs="Times New Roman"/>
          <w:b/>
          <w:bCs/>
          <w:sz w:val="24"/>
          <w:szCs w:val="24"/>
          <w:bdr w:val="none" w:sz="0" w:space="0" w:color="auto" w:frame="1"/>
        </w:rPr>
        <w:t xml:space="preserve"> և/</w:t>
      </w:r>
      <w:proofErr w:type="spellStart"/>
      <w:r w:rsidRPr="00643BAE">
        <w:rPr>
          <w:rFonts w:ascii="GHEA Grapalat" w:eastAsia="Times New Roman" w:hAnsi="GHEA Grapalat" w:cs="Times New Roman"/>
          <w:b/>
          <w:bCs/>
          <w:sz w:val="24"/>
          <w:szCs w:val="24"/>
          <w:bdr w:val="none" w:sz="0" w:space="0" w:color="auto" w:frame="1"/>
        </w:rPr>
        <w:t>կամ</w:t>
      </w:r>
      <w:proofErr w:type="spellEnd"/>
      <w:r w:rsidRPr="00643BAE">
        <w:rPr>
          <w:rFonts w:ascii="GHEA Grapalat" w:eastAsia="Times New Roman" w:hAnsi="GHEA Grapalat" w:cs="Times New Roman"/>
          <w:b/>
          <w:bCs/>
          <w:sz w:val="24"/>
          <w:szCs w:val="24"/>
          <w:bdr w:val="none" w:sz="0" w:space="0" w:color="auto" w:frame="1"/>
        </w:rPr>
        <w:t xml:space="preserve"> </w:t>
      </w:r>
      <w:proofErr w:type="spellStart"/>
      <w:r w:rsidRPr="00643BAE">
        <w:rPr>
          <w:rFonts w:ascii="GHEA Grapalat" w:eastAsia="Times New Roman" w:hAnsi="GHEA Grapalat" w:cs="Times New Roman"/>
          <w:b/>
          <w:bCs/>
          <w:sz w:val="24"/>
          <w:szCs w:val="24"/>
          <w:bdr w:val="none" w:sz="0" w:space="0" w:color="auto" w:frame="1"/>
        </w:rPr>
        <w:t>այլ</w:t>
      </w:r>
      <w:proofErr w:type="spellEnd"/>
      <w:r w:rsidRPr="00643BAE">
        <w:rPr>
          <w:rFonts w:ascii="GHEA Grapalat" w:eastAsia="Times New Roman" w:hAnsi="GHEA Grapalat" w:cs="Times New Roman"/>
          <w:b/>
          <w:bCs/>
          <w:sz w:val="24"/>
          <w:szCs w:val="24"/>
          <w:bdr w:val="none" w:sz="0" w:space="0" w:color="auto" w:frame="1"/>
        </w:rPr>
        <w:t xml:space="preserve"> </w:t>
      </w:r>
      <w:proofErr w:type="spellStart"/>
      <w:r w:rsidRPr="00643BAE">
        <w:rPr>
          <w:rFonts w:ascii="GHEA Grapalat" w:eastAsia="Times New Roman" w:hAnsi="GHEA Grapalat" w:cs="Times New Roman"/>
          <w:b/>
          <w:bCs/>
          <w:sz w:val="24"/>
          <w:szCs w:val="24"/>
          <w:bdr w:val="none" w:sz="0" w:space="0" w:color="auto" w:frame="1"/>
        </w:rPr>
        <w:t>ռազմավարություններ</w:t>
      </w:r>
      <w:proofErr w:type="spellEnd"/>
      <w:r w:rsidRPr="00643BAE">
        <w:rPr>
          <w:rFonts w:ascii="GHEA Grapalat" w:eastAsia="Times New Roman" w:hAnsi="GHEA Grapalat" w:cs="Times New Roman"/>
          <w:b/>
          <w:bCs/>
          <w:sz w:val="24"/>
          <w:szCs w:val="24"/>
          <w:bdr w:val="none" w:sz="0" w:space="0" w:color="auto" w:frame="1"/>
        </w:rPr>
        <w:t>»</w:t>
      </w:r>
      <w:r w:rsidRPr="00643BAE">
        <w:rPr>
          <w:rFonts w:ascii="GHEA Grapalat" w:eastAsia="Times New Roman" w:hAnsi="GHEA Grapalat" w:cs="Times New Roman"/>
          <w:sz w:val="24"/>
          <w:szCs w:val="24"/>
        </w:rPr>
        <w:t>.</w:t>
      </w:r>
    </w:p>
    <w:p w:rsidR="00643BAE" w:rsidRPr="00643BAE" w:rsidRDefault="00643BAE" w:rsidP="00643BAE">
      <w:pPr>
        <w:shd w:val="clear" w:color="auto" w:fill="FFFFFF"/>
        <w:spacing w:after="225"/>
        <w:jc w:val="both"/>
        <w:textAlignment w:val="baseline"/>
        <w:rPr>
          <w:rFonts w:ascii="GHEA Grapalat" w:eastAsia="Times New Roman" w:hAnsi="GHEA Grapalat" w:cs="Times New Roman"/>
          <w:sz w:val="24"/>
          <w:szCs w:val="24"/>
        </w:rPr>
      </w:pPr>
      <w:r w:rsidRPr="00643BAE">
        <w:rPr>
          <w:rFonts w:ascii="Calibri" w:eastAsia="Times New Roman" w:hAnsi="Calibri" w:cs="Calibri"/>
          <w:sz w:val="24"/>
          <w:szCs w:val="24"/>
        </w:rPr>
        <w:t>   </w:t>
      </w:r>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Ռազմավարական</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GHEA Grapalat"/>
          <w:sz w:val="24"/>
          <w:szCs w:val="24"/>
        </w:rPr>
        <w:t>փաստաթ</w:t>
      </w:r>
      <w:r w:rsidRPr="00643BAE">
        <w:rPr>
          <w:rFonts w:ascii="GHEA Grapalat" w:eastAsia="Times New Roman" w:hAnsi="GHEA Grapalat" w:cs="Times New Roman"/>
          <w:sz w:val="24"/>
          <w:szCs w:val="24"/>
        </w:rPr>
        <w:t>ղթերի</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Times New Roman"/>
          <w:sz w:val="24"/>
          <w:szCs w:val="24"/>
        </w:rPr>
        <w:t>Հայաստանի</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Times New Roman"/>
          <w:sz w:val="24"/>
          <w:szCs w:val="24"/>
        </w:rPr>
        <w:t>վերափոխման</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Times New Roman"/>
          <w:sz w:val="24"/>
          <w:szCs w:val="24"/>
        </w:rPr>
        <w:t>ռազմավարություն</w:t>
      </w:r>
      <w:proofErr w:type="spellEnd"/>
      <w:r w:rsidRPr="00643BAE">
        <w:rPr>
          <w:rFonts w:ascii="GHEA Grapalat" w:eastAsia="Times New Roman" w:hAnsi="GHEA Grapalat" w:cs="Times New Roman"/>
          <w:sz w:val="24"/>
          <w:szCs w:val="24"/>
        </w:rPr>
        <w:t xml:space="preserve"> 2050, </w:t>
      </w:r>
      <w:proofErr w:type="spellStart"/>
      <w:r w:rsidRPr="00643BAE">
        <w:rPr>
          <w:rFonts w:ascii="GHEA Grapalat" w:eastAsia="Times New Roman" w:hAnsi="GHEA Grapalat" w:cs="Times New Roman"/>
          <w:sz w:val="24"/>
          <w:szCs w:val="24"/>
        </w:rPr>
        <w:t>Կառավարության</w:t>
      </w:r>
      <w:proofErr w:type="spellEnd"/>
      <w:r w:rsidRPr="00643BAE">
        <w:rPr>
          <w:rFonts w:ascii="GHEA Grapalat" w:eastAsia="Times New Roman" w:hAnsi="GHEA Grapalat" w:cs="Times New Roman"/>
          <w:sz w:val="24"/>
          <w:szCs w:val="24"/>
        </w:rPr>
        <w:t xml:space="preserve"> 2021-2026թթ. </w:t>
      </w:r>
      <w:proofErr w:type="spellStart"/>
      <w:proofErr w:type="gramStart"/>
      <w:r w:rsidRPr="00643BAE">
        <w:rPr>
          <w:rFonts w:ascii="GHEA Grapalat" w:eastAsia="Times New Roman" w:hAnsi="GHEA Grapalat" w:cs="Times New Roman"/>
          <w:sz w:val="24"/>
          <w:szCs w:val="24"/>
        </w:rPr>
        <w:t>ծրագրի</w:t>
      </w:r>
      <w:proofErr w:type="spellEnd"/>
      <w:proofErr w:type="gram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Times New Roman"/>
          <w:sz w:val="24"/>
          <w:szCs w:val="24"/>
        </w:rPr>
        <w:t>ոլորտային</w:t>
      </w:r>
      <w:proofErr w:type="spellEnd"/>
      <w:r w:rsidRPr="00643BAE">
        <w:rPr>
          <w:rFonts w:ascii="GHEA Grapalat" w:eastAsia="Times New Roman" w:hAnsi="GHEA Grapalat" w:cs="Times New Roman"/>
          <w:sz w:val="24"/>
          <w:szCs w:val="24"/>
        </w:rPr>
        <w:t xml:space="preserve"> և/</w:t>
      </w:r>
      <w:proofErr w:type="spellStart"/>
      <w:r w:rsidRPr="00643BAE">
        <w:rPr>
          <w:rFonts w:ascii="GHEA Grapalat" w:eastAsia="Times New Roman" w:hAnsi="GHEA Grapalat" w:cs="Times New Roman"/>
          <w:sz w:val="24"/>
          <w:szCs w:val="24"/>
        </w:rPr>
        <w:t>կամ</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Times New Roman"/>
          <w:sz w:val="24"/>
          <w:szCs w:val="24"/>
        </w:rPr>
        <w:t>այլ</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Times New Roman"/>
          <w:sz w:val="24"/>
          <w:szCs w:val="24"/>
        </w:rPr>
        <w:t>ռազմավարությունների</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Times New Roman"/>
          <w:sz w:val="24"/>
          <w:szCs w:val="24"/>
        </w:rPr>
        <w:t>հետ</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Times New Roman"/>
          <w:sz w:val="24"/>
          <w:szCs w:val="24"/>
        </w:rPr>
        <w:t>կապը</w:t>
      </w:r>
      <w:proofErr w:type="spellEnd"/>
      <w:r w:rsidRPr="00643BAE">
        <w:rPr>
          <w:rFonts w:ascii="GHEA Grapalat" w:eastAsia="Times New Roman" w:hAnsi="GHEA Grapalat" w:cs="Times New Roman"/>
          <w:sz w:val="24"/>
          <w:szCs w:val="24"/>
        </w:rPr>
        <w:t xml:space="preserve"> </w:t>
      </w:r>
      <w:proofErr w:type="spellStart"/>
      <w:r w:rsidRPr="00643BAE">
        <w:rPr>
          <w:rFonts w:ascii="GHEA Grapalat" w:eastAsia="Times New Roman" w:hAnsi="GHEA Grapalat" w:cs="Times New Roman"/>
          <w:sz w:val="24"/>
          <w:szCs w:val="24"/>
        </w:rPr>
        <w:t>բացակայում</w:t>
      </w:r>
      <w:proofErr w:type="spellEnd"/>
      <w:r w:rsidRPr="00643BAE">
        <w:rPr>
          <w:rFonts w:ascii="GHEA Grapalat" w:eastAsia="Times New Roman" w:hAnsi="GHEA Grapalat" w:cs="Times New Roman"/>
          <w:sz w:val="24"/>
          <w:szCs w:val="24"/>
        </w:rPr>
        <w:t xml:space="preserve"> է:</w:t>
      </w:r>
    </w:p>
    <w:p w:rsidR="00643BAE" w:rsidRPr="00643BAE" w:rsidRDefault="00643BAE" w:rsidP="00643BAE">
      <w:pPr>
        <w:spacing w:after="160"/>
        <w:jc w:val="both"/>
        <w:rPr>
          <w:rFonts w:ascii="GHEA Grapalat" w:hAnsi="GHEA Grapalat"/>
          <w:sz w:val="24"/>
          <w:szCs w:val="24"/>
          <w:shd w:val="clear" w:color="auto" w:fill="FFFFFF"/>
        </w:rPr>
      </w:pPr>
    </w:p>
    <w:p w:rsidR="00643BAE" w:rsidRPr="00643BAE" w:rsidRDefault="00643BAE" w:rsidP="00643BAE">
      <w:pPr>
        <w:pStyle w:val="Footer"/>
        <w:spacing w:line="276" w:lineRule="auto"/>
        <w:rPr>
          <w:rFonts w:ascii="GHEA Grapalat" w:hAnsi="GHEA Grapalat"/>
          <w:sz w:val="24"/>
          <w:szCs w:val="24"/>
        </w:rPr>
      </w:pPr>
    </w:p>
    <w:p w:rsidR="00F20838" w:rsidRPr="00643BAE" w:rsidRDefault="00F20838">
      <w:pPr>
        <w:rPr>
          <w:rFonts w:ascii="GHEA Grapalat" w:hAnsi="GHEA Grapalat"/>
          <w:sz w:val="24"/>
          <w:szCs w:val="24"/>
        </w:rPr>
      </w:pPr>
    </w:p>
    <w:sectPr w:rsidR="00F20838" w:rsidRPr="00643BAE" w:rsidSect="00241A6C">
      <w:pgSz w:w="11906" w:h="16838" w:code="9"/>
      <w:pgMar w:top="567"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A35EEA"/>
    <w:multiLevelType w:val="multilevel"/>
    <w:tmpl w:val="0F9AD2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A5E014D"/>
    <w:multiLevelType w:val="multilevel"/>
    <w:tmpl w:val="4CC46B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B8D1DC6"/>
    <w:multiLevelType w:val="multilevel"/>
    <w:tmpl w:val="EE108D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056"/>
    <w:rsid w:val="001D6015"/>
    <w:rsid w:val="00643BAE"/>
    <w:rsid w:val="00C07056"/>
    <w:rsid w:val="00D46644"/>
    <w:rsid w:val="00F208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B72A29-5416-4786-9873-19AEDD477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BA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43B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3BAE"/>
  </w:style>
  <w:style w:type="character" w:styleId="Strong">
    <w:name w:val="Strong"/>
    <w:basedOn w:val="DefaultParagraphFont"/>
    <w:uiPriority w:val="22"/>
    <w:qFormat/>
    <w:rsid w:val="00643BAE"/>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basedOn w:val="Normal"/>
    <w:link w:val="NormalWebChar"/>
    <w:uiPriority w:val="99"/>
    <w:unhideWhenUsed/>
    <w:qFormat/>
    <w:rsid w:val="00643B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643BA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399</Words>
  <Characters>2275</Characters>
  <Application>Microsoft Office Word</Application>
  <DocSecurity>0</DocSecurity>
  <Lines>18</Lines>
  <Paragraphs>5</Paragraphs>
  <ScaleCrop>false</ScaleCrop>
  <Company/>
  <LinksUpToDate>false</LinksUpToDate>
  <CharactersWithSpaces>2669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2023-06-16T20:19:00Z</dcterms:created>
  <dcterms:modified xsi:type="dcterms:W3CDTF">2023-06-16T20:31:00Z</dcterms:modified>
</cp:coreProperties>
</file>