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F4C9A" w14:textId="77777777" w:rsidR="00CA7FA1" w:rsidRPr="00FD1D9A" w:rsidRDefault="00CA7FA1" w:rsidP="00FD1D9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D1D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14:paraId="628A593B" w14:textId="77777777" w:rsidR="00CA7FA1" w:rsidRPr="00FD1D9A" w:rsidRDefault="00CA7FA1" w:rsidP="00FD1D9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708E097E" w14:textId="77777777" w:rsidR="00CA7FA1" w:rsidRPr="00FD1D9A" w:rsidRDefault="00CA7FA1" w:rsidP="00FD1D9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D1D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40F178B" w14:textId="77777777" w:rsidR="00CA7FA1" w:rsidRPr="00FD1D9A" w:rsidRDefault="00CA7FA1" w:rsidP="00FD1D9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D1D9A">
        <w:rPr>
          <w:rFonts w:ascii="Calibri" w:eastAsia="Times New Roman" w:hAnsi="Calibri" w:cs="Calibri"/>
          <w:b/>
          <w:color w:val="000000"/>
          <w:sz w:val="24"/>
          <w:szCs w:val="24"/>
        </w:rPr>
        <w:t> </w:t>
      </w:r>
      <w:r w:rsidRPr="00FD1D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2206F136" w14:textId="0F4F0EC6" w:rsidR="00CA7FA1" w:rsidRPr="00FD1D9A" w:rsidRDefault="00CA7FA1" w:rsidP="00FD1D9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D1D9A">
        <w:rPr>
          <w:rFonts w:ascii="Calibri" w:eastAsia="Times New Roman" w:hAnsi="Calibri" w:cs="Calibri"/>
          <w:b/>
          <w:color w:val="000000"/>
          <w:sz w:val="24"/>
          <w:szCs w:val="24"/>
        </w:rPr>
        <w:t> </w:t>
      </w:r>
      <w:r w:rsidRPr="00FD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----------- 202</w:t>
      </w:r>
      <w:r w:rsidR="00DD35C3" w:rsidRPr="00FD1D9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3</w:t>
      </w:r>
      <w:r w:rsidRPr="00FD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proofErr w:type="spellStart"/>
      <w:r w:rsidRPr="00FD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թվականի</w:t>
      </w:r>
      <w:proofErr w:type="spellEnd"/>
      <w:r w:rsidRPr="00FD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N ---</w:t>
      </w:r>
      <w:r w:rsidR="002241F1" w:rsidRPr="00FD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FD1D9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-Լ</w:t>
      </w:r>
    </w:p>
    <w:p w14:paraId="7F60638E" w14:textId="77777777" w:rsidR="00CA7FA1" w:rsidRPr="00FD1D9A" w:rsidRDefault="00CA7FA1" w:rsidP="00FD1D9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14:paraId="2FD82E9B" w14:textId="3D30EA1C" w:rsidR="00CA7FA1" w:rsidRPr="00FD1D9A" w:rsidRDefault="00CA7FA1" w:rsidP="00FD1D9A">
      <w:pPr>
        <w:pStyle w:val="mechtex0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FD1D9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2022 ԹՎԱԿԱՆԻ ԱՊՐԻԼԻ 15-Ի</w:t>
      </w:r>
      <w:r w:rsidRPr="00FD1D9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D1D9A">
        <w:rPr>
          <w:rFonts w:ascii="GHEA Grapalat" w:hAnsi="GHEA Grapalat"/>
          <w:b/>
          <w:sz w:val="24"/>
          <w:szCs w:val="24"/>
          <w:lang w:val="hy-AM"/>
        </w:rPr>
        <w:t>N</w:t>
      </w:r>
      <w:r w:rsidR="00EB6733" w:rsidRPr="00FD1D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1D9A">
        <w:rPr>
          <w:rFonts w:ascii="GHEA Grapalat" w:hAnsi="GHEA Grapalat"/>
          <w:b/>
          <w:sz w:val="24"/>
          <w:szCs w:val="24"/>
          <w:lang w:val="hy-AM"/>
        </w:rPr>
        <w:t xml:space="preserve">520-Լ ՈՐՈՇՄԱՆ </w:t>
      </w:r>
      <w:r w:rsidR="0071049B" w:rsidRPr="00FD1D9A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71049B" w:rsidRPr="00FD1D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1D9A">
        <w:rPr>
          <w:rFonts w:ascii="GHEA Grapalat" w:hAnsi="GHEA Grapalat" w:cs="Arial"/>
          <w:b/>
          <w:sz w:val="24"/>
          <w:szCs w:val="24"/>
          <w:lang w:val="hy-AM"/>
        </w:rPr>
        <w:t>ՓՈՓՈԽՈՒԹՅՈՒՆ</w:t>
      </w:r>
      <w:r w:rsidR="0071049B" w:rsidRPr="00FD1D9A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Pr="00FD1D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1D9A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FD1D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1D9A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14:paraId="1380B911" w14:textId="77777777" w:rsidR="00CA7FA1" w:rsidRPr="00EB6733" w:rsidRDefault="00CA7FA1" w:rsidP="00FD1D9A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4C4882F6" w14:textId="6E79D914" w:rsidR="00CA7FA1" w:rsidRPr="00CA509D" w:rsidRDefault="00CA7FA1" w:rsidP="00FD1D9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CA50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հոդվածի 1-ին և </w:t>
      </w:r>
      <w:r w:rsidR="006E421D" w:rsidRPr="00CA50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6E421D" w:rsidRPr="006E42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6E421D" w:rsidRPr="00CA50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հոդվածի</w:t>
      </w:r>
      <w:r w:rsidR="006E421D" w:rsidRPr="006E42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421D" w:rsidRPr="00CA50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</w:t>
      </w:r>
      <w:r w:rsidR="00DD35C3" w:rsidRPr="00DD35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D35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2-րդ</w:t>
      </w:r>
      <w:r w:rsidR="006E421D" w:rsidRPr="00CA50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A50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մասերը՝ Հայաստանի Հանրապետության կառավարությունը</w:t>
      </w:r>
      <w:r w:rsidRPr="00CA509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CA509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որոշում է.</w:t>
      </w:r>
      <w:bookmarkStart w:id="0" w:name="_GoBack"/>
      <w:bookmarkEnd w:id="0"/>
    </w:p>
    <w:p w14:paraId="7CAD4F87" w14:textId="50BAC653" w:rsidR="00D76526" w:rsidRDefault="00CA7FA1" w:rsidP="00FD1D9A">
      <w:pPr>
        <w:pStyle w:val="NormalWeb"/>
        <w:numPr>
          <w:ilvl w:val="0"/>
          <w:numId w:val="1"/>
        </w:numPr>
        <w:tabs>
          <w:tab w:val="left" w:pos="54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509D">
        <w:rPr>
          <w:rFonts w:ascii="GHEA Grapalat" w:hAnsi="GHEA Grapalat"/>
          <w:color w:val="000000"/>
          <w:lang w:val="hy-AM"/>
        </w:rPr>
        <w:t>Հայաստանի Հանրապետության կառավարության 2022 թվականի ապրիլի</w:t>
      </w:r>
      <w:r w:rsidR="00FD1D9A" w:rsidRPr="00FD1D9A">
        <w:rPr>
          <w:rFonts w:ascii="GHEA Grapalat" w:hAnsi="GHEA Grapalat"/>
          <w:color w:val="000000"/>
          <w:lang w:val="hy-AM"/>
        </w:rPr>
        <w:t xml:space="preserve"> </w:t>
      </w:r>
      <w:r w:rsidRPr="00CA509D">
        <w:rPr>
          <w:rFonts w:ascii="GHEA Grapalat" w:hAnsi="GHEA Grapalat"/>
          <w:color w:val="000000"/>
          <w:lang w:val="hy-AM"/>
        </w:rPr>
        <w:t>15-ի «Բնակարանների և անհատական բնակելի տների էներգաարդյունավետ վերանորոգման աշխատանքների պետական աջակցության ծրագիրը հաստատելու մասին» N 520-Լ որոշման</w:t>
      </w:r>
      <w:r w:rsidR="00DD35C3">
        <w:rPr>
          <w:rFonts w:ascii="GHEA Grapalat" w:hAnsi="GHEA Grapalat"/>
          <w:color w:val="000000"/>
          <w:lang w:val="hy-AM"/>
        </w:rPr>
        <w:t xml:space="preserve"> </w:t>
      </w:r>
      <w:r w:rsidR="00D76526">
        <w:rPr>
          <w:rFonts w:ascii="GHEA Grapalat" w:hAnsi="GHEA Grapalat"/>
          <w:color w:val="000000"/>
          <w:lang w:val="hy-AM"/>
        </w:rPr>
        <w:t>հավելված</w:t>
      </w:r>
      <w:r w:rsidR="00645F74">
        <w:rPr>
          <w:rFonts w:ascii="GHEA Grapalat" w:hAnsi="GHEA Grapalat"/>
          <w:color w:val="000000"/>
          <w:lang w:val="hy-AM"/>
        </w:rPr>
        <w:t>ի</w:t>
      </w:r>
      <w:r w:rsidR="00D76526" w:rsidRPr="00D76526">
        <w:rPr>
          <w:rFonts w:ascii="GHEA Grapalat" w:hAnsi="GHEA Grapalat"/>
          <w:color w:val="000000"/>
          <w:lang w:val="hy-AM"/>
        </w:rPr>
        <w:t>`</w:t>
      </w:r>
    </w:p>
    <w:p w14:paraId="4AF9701C" w14:textId="606078FB" w:rsidR="00CA7FA1" w:rsidRPr="00D76526" w:rsidRDefault="00DD35C3" w:rsidP="00FD1D9A">
      <w:pPr>
        <w:pStyle w:val="NormalWeb"/>
        <w:numPr>
          <w:ilvl w:val="0"/>
          <w:numId w:val="6"/>
        </w:numPr>
        <w:tabs>
          <w:tab w:val="left" w:pos="54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1-ին</w:t>
      </w:r>
      <w:r w:rsidRPr="00CA509D">
        <w:rPr>
          <w:rFonts w:ascii="GHEA Grapalat" w:hAnsi="GHEA Grapalat"/>
          <w:color w:val="000000"/>
          <w:lang w:val="hy-AM"/>
        </w:rPr>
        <w:t xml:space="preserve"> կետ</w:t>
      </w:r>
      <w:r>
        <w:rPr>
          <w:rFonts w:ascii="GHEA Grapalat" w:hAnsi="GHEA Grapalat"/>
          <w:color w:val="000000"/>
          <w:lang w:val="hy-AM"/>
        </w:rPr>
        <w:t>ում</w:t>
      </w:r>
      <w:r w:rsidRPr="00CA509D">
        <w:rPr>
          <w:rFonts w:ascii="GHEA Grapalat" w:hAnsi="GHEA Grapalat"/>
          <w:color w:val="000000"/>
          <w:lang w:val="hy-AM"/>
        </w:rPr>
        <w:t xml:space="preserve"> «</w:t>
      </w:r>
      <w:r w:rsidRPr="00DD35C3">
        <w:rPr>
          <w:rFonts w:ascii="GHEA Grapalat" w:hAnsi="GHEA Grapalat"/>
          <w:color w:val="000000"/>
          <w:lang w:val="hy-AM"/>
        </w:rPr>
        <w:t>2023 թվականի հուլիսի 1-ը</w:t>
      </w:r>
      <w:r w:rsidRPr="00CA509D">
        <w:rPr>
          <w:rFonts w:ascii="GHEA Grapalat" w:hAnsi="GHEA Grapalat"/>
          <w:color w:val="000000"/>
          <w:lang w:val="hy-AM"/>
        </w:rPr>
        <w:t>» բառ</w:t>
      </w:r>
      <w:r>
        <w:rPr>
          <w:rFonts w:ascii="GHEA Grapalat" w:hAnsi="GHEA Grapalat"/>
          <w:color w:val="000000"/>
          <w:lang w:val="hy-AM"/>
        </w:rPr>
        <w:t>երը</w:t>
      </w:r>
      <w:r w:rsidRPr="00CA509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փոխարինել</w:t>
      </w:r>
      <w:r w:rsidRPr="00CA509D">
        <w:rPr>
          <w:rFonts w:ascii="GHEA Grapalat" w:hAnsi="GHEA Grapalat"/>
          <w:color w:val="000000"/>
          <w:lang w:val="hy-AM"/>
        </w:rPr>
        <w:t xml:space="preserve"> «</w:t>
      </w:r>
      <w:r w:rsidRPr="00DD35C3">
        <w:rPr>
          <w:rFonts w:ascii="GHEA Grapalat" w:hAnsi="GHEA Grapalat"/>
          <w:color w:val="000000"/>
          <w:lang w:val="hy-AM"/>
        </w:rPr>
        <w:t>202</w:t>
      </w:r>
      <w:r>
        <w:rPr>
          <w:rFonts w:ascii="GHEA Grapalat" w:hAnsi="GHEA Grapalat"/>
          <w:color w:val="000000"/>
          <w:lang w:val="hy-AM"/>
        </w:rPr>
        <w:t>4</w:t>
      </w:r>
      <w:r w:rsidRPr="00DD35C3">
        <w:rPr>
          <w:rFonts w:ascii="GHEA Grapalat" w:hAnsi="GHEA Grapalat"/>
          <w:color w:val="000000"/>
          <w:lang w:val="hy-AM"/>
        </w:rPr>
        <w:t xml:space="preserve"> թվականի հուլիսի 1-ը</w:t>
      </w:r>
      <w:r w:rsidRPr="00CA509D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բառերով</w:t>
      </w:r>
      <w:r w:rsidR="00D76526" w:rsidRPr="00D76526">
        <w:rPr>
          <w:rFonts w:ascii="GHEA Grapalat" w:hAnsi="GHEA Grapalat"/>
          <w:color w:val="000000"/>
          <w:lang w:val="hy-AM"/>
        </w:rPr>
        <w:t>,</w:t>
      </w:r>
    </w:p>
    <w:p w14:paraId="6DFBDE1B" w14:textId="4F30987D" w:rsidR="005827E7" w:rsidRDefault="00D76526" w:rsidP="00FD1D9A">
      <w:pPr>
        <w:pStyle w:val="NormalWeb"/>
        <w:numPr>
          <w:ilvl w:val="0"/>
          <w:numId w:val="6"/>
        </w:numPr>
        <w:tabs>
          <w:tab w:val="left" w:pos="54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D76526">
        <w:rPr>
          <w:rFonts w:ascii="GHEA Grapalat" w:hAnsi="GHEA Grapalat"/>
          <w:color w:val="000000"/>
          <w:lang w:val="hy-AM"/>
        </w:rPr>
        <w:t>7-</w:t>
      </w:r>
      <w:r>
        <w:rPr>
          <w:rFonts w:ascii="GHEA Grapalat" w:hAnsi="GHEA Grapalat"/>
          <w:color w:val="000000"/>
          <w:lang w:val="hy-AM"/>
        </w:rPr>
        <w:t>րդ կետի 2-րդ ենթակետից հանել «</w:t>
      </w:r>
      <w:r w:rsidRPr="00D76526">
        <w:rPr>
          <w:rFonts w:ascii="GHEA Grapalat" w:hAnsi="GHEA Grapalat"/>
          <w:color w:val="000000"/>
          <w:lang w:val="hy-AM"/>
        </w:rPr>
        <w:t>ոչ ավելի, քան 14% փաստացի</w:t>
      </w:r>
      <w:r w:rsidRPr="00D76526">
        <w:rPr>
          <w:rFonts w:ascii="Calibri" w:hAnsi="Calibri" w:cs="Calibri"/>
          <w:color w:val="000000"/>
          <w:lang w:val="hy-AM"/>
        </w:rPr>
        <w:t> </w:t>
      </w:r>
      <w:r w:rsidRPr="00D76526">
        <w:rPr>
          <w:rFonts w:ascii="GHEA Grapalat" w:hAnsi="GHEA Grapalat" w:cs="GHEA Grapalat"/>
          <w:color w:val="000000"/>
          <w:lang w:val="hy-AM"/>
        </w:rPr>
        <w:t>տոկոսադրույքով</w:t>
      </w:r>
      <w:r w:rsidRPr="00D76526">
        <w:rPr>
          <w:rFonts w:ascii="GHEA Grapalat" w:hAnsi="GHEA Grapalat"/>
          <w:color w:val="000000"/>
          <w:lang w:val="hy-AM"/>
        </w:rPr>
        <w:t>,»</w:t>
      </w:r>
      <w:r w:rsidRPr="00D76526">
        <w:rPr>
          <w:rFonts w:ascii="Calibri" w:hAnsi="Calibri" w:cs="Calibri"/>
          <w:color w:val="000000"/>
          <w:lang w:val="hy-AM"/>
        </w:rPr>
        <w:t> </w:t>
      </w:r>
      <w:r w:rsidRPr="00D76526">
        <w:rPr>
          <w:rFonts w:ascii="GHEA Grapalat" w:hAnsi="GHEA Grapalat"/>
          <w:color w:val="000000"/>
          <w:lang w:val="hy-AM"/>
        </w:rPr>
        <w:t xml:space="preserve"> բառերը</w:t>
      </w:r>
      <w:r>
        <w:rPr>
          <w:rFonts w:ascii="GHEA Grapalat" w:hAnsi="GHEA Grapalat"/>
          <w:color w:val="000000"/>
          <w:lang w:val="hy-AM"/>
        </w:rPr>
        <w:t>,</w:t>
      </w:r>
    </w:p>
    <w:p w14:paraId="15606A62" w14:textId="6756B2D7" w:rsidR="00D76526" w:rsidRDefault="00D76526" w:rsidP="00FD1D9A">
      <w:pPr>
        <w:pStyle w:val="NormalWeb"/>
        <w:numPr>
          <w:ilvl w:val="0"/>
          <w:numId w:val="6"/>
        </w:numPr>
        <w:tabs>
          <w:tab w:val="left" w:pos="54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8-րդ կետը շարադրել հետևյալ խմբագրությամբ՝</w:t>
      </w:r>
    </w:p>
    <w:p w14:paraId="7155A80E" w14:textId="35C760BE" w:rsidR="00D76526" w:rsidRPr="00D76526" w:rsidRDefault="00D76526" w:rsidP="00FD1D9A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«8. Պետության կողմից ծրագրի շահառուների համար էներգաարդյունավետ վերանորոգման վարկի տոկոսադրույքը սուբսիդավորվում է հետևյալ հաշվարկով՝</w:t>
      </w:r>
    </w:p>
    <w:p w14:paraId="7E1D1572" w14:textId="4D64C0DC" w:rsidR="00D76526" w:rsidRPr="00D76526" w:rsidRDefault="00D76526" w:rsidP="00FD1D9A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սահմանամերձ կամ բարձր լեռնային բնակավայրերում վերանորոգվող գույքերի մասով վարկերի տոկոսադրույքների սուբսիդավորումը կիրականացվի </w:t>
      </w:r>
      <w:r w:rsidR="00B344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</w:t>
      </w:r>
      <w:r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% տոկոսադրույք</w:t>
      </w:r>
      <w:r w:rsidR="00B344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չափով</w:t>
      </w:r>
      <w:r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CCCBA10" w14:textId="6BBA6DE7" w:rsidR="00D76526" w:rsidRPr="00D76526" w:rsidRDefault="00D76526" w:rsidP="00FD1D9A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2) սահմանամերձ բնակավայր չհանդիսացող գյուղական բնակավայրերում վերանորոգվող գույքերի մասով վարկերի տոկոսադրույքների սուբսիդավորումը կիրականացվի </w:t>
      </w:r>
      <w:r w:rsidR="00B344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</w:t>
      </w:r>
      <w:r w:rsidR="00B344BA"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% տոկոսադրույք</w:t>
      </w:r>
      <w:r w:rsidR="00B344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չափով</w:t>
      </w:r>
      <w:r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50AD733" w14:textId="0637302D" w:rsidR="00D76526" w:rsidRPr="00D76526" w:rsidRDefault="00D76526" w:rsidP="00FD1D9A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սահմանամերձ բնակավայր չհանդիսացող քաղաքային բնակավայրերում վերանորոգվող գույքերի մասով վարկերի տոկոսադրույքների սուբսիդավորումը կիրականացվի </w:t>
      </w:r>
      <w:r w:rsidR="00B344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</w:t>
      </w:r>
      <w:r w:rsidR="00B344BA"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% տոկոսադրույք</w:t>
      </w:r>
      <w:r w:rsidR="00B344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չափով</w:t>
      </w:r>
      <w:r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50CD0EDA" w14:textId="1BDBB01B" w:rsidR="00527518" w:rsidRDefault="00D76526" w:rsidP="00FD1D9A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Երևան քաղաքում վերանորոգվող գույքերի մասով վարկերի տոկոսադրույքների սուբսիդավորումը կիրականացվի </w:t>
      </w:r>
      <w:r w:rsidR="00B344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B344BA"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% տոկոսադրույք</w:t>
      </w:r>
      <w:r w:rsidR="00B344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չափով</w:t>
      </w:r>
      <w:r w:rsidRPr="00D765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55FFC217" w14:textId="28C24709" w:rsidR="00527518" w:rsidRDefault="00527518" w:rsidP="00FD1D9A">
      <w:pPr>
        <w:shd w:val="clear" w:color="auto" w:fill="FFFFFF"/>
        <w:spacing w:after="0" w:line="360" w:lineRule="auto"/>
        <w:ind w:right="-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02BF14C" w14:textId="70D4BFF5" w:rsidR="00527518" w:rsidRDefault="00527518" w:rsidP="00FD1D9A">
      <w:pPr>
        <w:shd w:val="clear" w:color="auto" w:fill="FFFFFF"/>
        <w:spacing w:after="0" w:line="360" w:lineRule="auto"/>
        <w:ind w:right="-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CD5018E" w14:textId="02A97FA1" w:rsidR="00527518" w:rsidRDefault="00527518" w:rsidP="00FD1D9A">
      <w:pPr>
        <w:shd w:val="clear" w:color="auto" w:fill="FFFFFF"/>
        <w:spacing w:after="0" w:line="360" w:lineRule="auto"/>
        <w:ind w:right="-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B91EB33" w14:textId="67F8E7B5" w:rsidR="00527518" w:rsidRDefault="00527518" w:rsidP="00FD1D9A">
      <w:pPr>
        <w:shd w:val="clear" w:color="auto" w:fill="FFFFFF"/>
        <w:spacing w:after="0" w:line="360" w:lineRule="auto"/>
        <w:ind w:right="-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2DDF5FA" w14:textId="28324EE4" w:rsidR="00527518" w:rsidRDefault="00527518" w:rsidP="00FD1D9A">
      <w:pPr>
        <w:shd w:val="clear" w:color="auto" w:fill="FFFFFF"/>
        <w:spacing w:after="0" w:line="360" w:lineRule="auto"/>
        <w:ind w:right="-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4530"/>
        <w:gridCol w:w="4830"/>
      </w:tblGrid>
      <w:tr w:rsidR="00527518" w14:paraId="535C034D" w14:textId="77777777" w:rsidTr="00527518">
        <w:trPr>
          <w:tblCellSpacing w:w="10" w:type="dxa"/>
        </w:trPr>
        <w:tc>
          <w:tcPr>
            <w:tcW w:w="4500" w:type="dxa"/>
            <w:vAlign w:val="center"/>
            <w:hideMark/>
          </w:tcPr>
          <w:p w14:paraId="3DB65700" w14:textId="77777777" w:rsidR="00527518" w:rsidRPr="00527518" w:rsidRDefault="00527518" w:rsidP="00FD1D9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7518">
              <w:rPr>
                <w:rFonts w:ascii="GHEA Grapalat" w:hAnsi="GHEA Grapalat"/>
                <w:sz w:val="24"/>
                <w:szCs w:val="24"/>
                <w:lang w:val="hy-AM" w:eastAsia="ru-RU"/>
              </w:rPr>
              <w:t>Հայաստանի Հանրապետության</w:t>
            </w:r>
            <w:r w:rsidRPr="00527518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527518">
              <w:rPr>
                <w:rFonts w:ascii="GHEA Grapalat" w:hAnsi="GHEA Grapalat"/>
                <w:sz w:val="24"/>
                <w:szCs w:val="24"/>
                <w:lang w:val="hy-AM" w:eastAsia="ru-RU"/>
              </w:rPr>
              <w:br/>
              <w:t>վարչապետ</w:t>
            </w:r>
            <w:r w:rsidRPr="00527518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14:paraId="17347AE9" w14:textId="77777777" w:rsidR="00527518" w:rsidRPr="00527518" w:rsidRDefault="00527518" w:rsidP="00FD1D9A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7518">
              <w:rPr>
                <w:rFonts w:ascii="GHEA Grapalat" w:hAnsi="GHEA Grapalat"/>
                <w:sz w:val="24"/>
                <w:szCs w:val="24"/>
                <w:lang w:val="hy-AM" w:eastAsia="ru-RU"/>
              </w:rPr>
              <w:t>Ն. Փաշինյան</w:t>
            </w:r>
          </w:p>
        </w:tc>
      </w:tr>
    </w:tbl>
    <w:p w14:paraId="2D0936DA" w14:textId="77777777" w:rsidR="00527518" w:rsidRPr="00527518" w:rsidRDefault="00527518" w:rsidP="00FD1D9A">
      <w:pPr>
        <w:shd w:val="clear" w:color="auto" w:fill="FFFFFF"/>
        <w:spacing w:after="0" w:line="360" w:lineRule="auto"/>
        <w:ind w:right="-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527518" w:rsidRPr="00527518" w:rsidSect="00FD1D9A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52FA1"/>
    <w:multiLevelType w:val="hybridMultilevel"/>
    <w:tmpl w:val="36A4B83A"/>
    <w:lvl w:ilvl="0" w:tplc="56FA3DDA">
      <w:start w:val="1"/>
      <w:numFmt w:val="decimal"/>
      <w:lvlText w:val="%1)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220168"/>
    <w:multiLevelType w:val="hybridMultilevel"/>
    <w:tmpl w:val="9822BE78"/>
    <w:lvl w:ilvl="0" w:tplc="8EC22314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EC46990"/>
    <w:multiLevelType w:val="hybridMultilevel"/>
    <w:tmpl w:val="FF6EA414"/>
    <w:lvl w:ilvl="0" w:tplc="0409000F">
      <w:start w:val="1"/>
      <w:numFmt w:val="decimal"/>
      <w:lvlText w:val="%1."/>
      <w:lvlJc w:val="left"/>
      <w:pPr>
        <w:ind w:left="7200" w:hanging="360"/>
      </w:pPr>
    </w:lvl>
    <w:lvl w:ilvl="1" w:tplc="04090019" w:tentative="1">
      <w:start w:val="1"/>
      <w:numFmt w:val="lowerLetter"/>
      <w:lvlText w:val="%2."/>
      <w:lvlJc w:val="left"/>
      <w:pPr>
        <w:ind w:left="7560" w:hanging="360"/>
      </w:pPr>
    </w:lvl>
    <w:lvl w:ilvl="2" w:tplc="0409001B" w:tentative="1">
      <w:start w:val="1"/>
      <w:numFmt w:val="lowerRoman"/>
      <w:lvlText w:val="%3."/>
      <w:lvlJc w:val="right"/>
      <w:pPr>
        <w:ind w:left="8280" w:hanging="180"/>
      </w:pPr>
    </w:lvl>
    <w:lvl w:ilvl="3" w:tplc="0409000F" w:tentative="1">
      <w:start w:val="1"/>
      <w:numFmt w:val="decimal"/>
      <w:lvlText w:val="%4."/>
      <w:lvlJc w:val="left"/>
      <w:pPr>
        <w:ind w:left="9000" w:hanging="360"/>
      </w:pPr>
    </w:lvl>
    <w:lvl w:ilvl="4" w:tplc="04090019" w:tentative="1">
      <w:start w:val="1"/>
      <w:numFmt w:val="lowerLetter"/>
      <w:lvlText w:val="%5."/>
      <w:lvlJc w:val="left"/>
      <w:pPr>
        <w:ind w:left="9720" w:hanging="360"/>
      </w:pPr>
    </w:lvl>
    <w:lvl w:ilvl="5" w:tplc="0409001B" w:tentative="1">
      <w:start w:val="1"/>
      <w:numFmt w:val="lowerRoman"/>
      <w:lvlText w:val="%6."/>
      <w:lvlJc w:val="right"/>
      <w:pPr>
        <w:ind w:left="10440" w:hanging="180"/>
      </w:pPr>
    </w:lvl>
    <w:lvl w:ilvl="6" w:tplc="0409000F" w:tentative="1">
      <w:start w:val="1"/>
      <w:numFmt w:val="decimal"/>
      <w:lvlText w:val="%7."/>
      <w:lvlJc w:val="left"/>
      <w:pPr>
        <w:ind w:left="11160" w:hanging="360"/>
      </w:pPr>
    </w:lvl>
    <w:lvl w:ilvl="7" w:tplc="04090019" w:tentative="1">
      <w:start w:val="1"/>
      <w:numFmt w:val="lowerLetter"/>
      <w:lvlText w:val="%8."/>
      <w:lvlJc w:val="left"/>
      <w:pPr>
        <w:ind w:left="11880" w:hanging="360"/>
      </w:pPr>
    </w:lvl>
    <w:lvl w:ilvl="8" w:tplc="0409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3" w15:restartNumberingAfterBreak="0">
    <w:nsid w:val="6209417F"/>
    <w:multiLevelType w:val="hybridMultilevel"/>
    <w:tmpl w:val="AE0CAAEA"/>
    <w:lvl w:ilvl="0" w:tplc="64464F1E">
      <w:start w:val="1"/>
      <w:numFmt w:val="decimal"/>
      <w:lvlText w:val="%1)"/>
      <w:lvlJc w:val="left"/>
      <w:pPr>
        <w:ind w:left="70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64F30976"/>
    <w:multiLevelType w:val="hybridMultilevel"/>
    <w:tmpl w:val="CDB884A2"/>
    <w:lvl w:ilvl="0" w:tplc="BF4A0F56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00D6748"/>
    <w:multiLevelType w:val="hybridMultilevel"/>
    <w:tmpl w:val="FF9CCE08"/>
    <w:lvl w:ilvl="0" w:tplc="4CD2A01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021"/>
    <w:rsid w:val="00017F95"/>
    <w:rsid w:val="001569AE"/>
    <w:rsid w:val="00172E02"/>
    <w:rsid w:val="001854D7"/>
    <w:rsid w:val="002241F1"/>
    <w:rsid w:val="00271EE7"/>
    <w:rsid w:val="002F4AD9"/>
    <w:rsid w:val="003024B8"/>
    <w:rsid w:val="00327EC9"/>
    <w:rsid w:val="00356CED"/>
    <w:rsid w:val="00487905"/>
    <w:rsid w:val="00527518"/>
    <w:rsid w:val="00562EC6"/>
    <w:rsid w:val="005827E7"/>
    <w:rsid w:val="005C7820"/>
    <w:rsid w:val="00617021"/>
    <w:rsid w:val="0062621E"/>
    <w:rsid w:val="00645F74"/>
    <w:rsid w:val="00673B10"/>
    <w:rsid w:val="006D4836"/>
    <w:rsid w:val="006E421D"/>
    <w:rsid w:val="0071049B"/>
    <w:rsid w:val="00797A95"/>
    <w:rsid w:val="008259FA"/>
    <w:rsid w:val="00986766"/>
    <w:rsid w:val="009C12FC"/>
    <w:rsid w:val="00B344BA"/>
    <w:rsid w:val="00C71A45"/>
    <w:rsid w:val="00CA509D"/>
    <w:rsid w:val="00CA7FA1"/>
    <w:rsid w:val="00CF70EA"/>
    <w:rsid w:val="00D76526"/>
    <w:rsid w:val="00DD35C3"/>
    <w:rsid w:val="00EB6733"/>
    <w:rsid w:val="00ED4DE0"/>
    <w:rsid w:val="00FD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8380B"/>
  <w15:chartTrackingRefBased/>
  <w15:docId w15:val="{C083CCC6-3AF7-494F-ADDD-AECE51649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7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">
    <w:name w:val="mechtex Знак"/>
    <w:link w:val="mechtex0"/>
    <w:uiPriority w:val="99"/>
    <w:locked/>
    <w:rsid w:val="00CA7FA1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uiPriority w:val="99"/>
    <w:qFormat/>
    <w:rsid w:val="00CA7FA1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CA7FA1"/>
    <w:pPr>
      <w:ind w:left="720"/>
      <w:contextualSpacing/>
    </w:p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CA7FA1"/>
  </w:style>
  <w:style w:type="character" w:styleId="CommentReference">
    <w:name w:val="annotation reference"/>
    <w:basedOn w:val="DefaultParagraphFont"/>
    <w:uiPriority w:val="99"/>
    <w:semiHidden/>
    <w:unhideWhenUsed/>
    <w:rsid w:val="00CA7F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7FA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7FA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7F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FA1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24B8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24B8"/>
    <w:rPr>
      <w:rFonts w:ascii="Arial Armenian" w:eastAsia="Times New Roman" w:hAnsi="Arial Armeni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3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>https:/mul2.gov.am/tasks/814070/oneclick/1KV_naxagic_Lramshakvac.docx?token=c47b7c3242444fe9319a246afde95fe7</cp:keywords>
  <dc:description/>
  <cp:lastModifiedBy>Astghik Melkonyan</cp:lastModifiedBy>
  <cp:revision>4</cp:revision>
  <cp:lastPrinted>2023-06-27T10:49:00Z</cp:lastPrinted>
  <dcterms:created xsi:type="dcterms:W3CDTF">2023-06-28T10:36:00Z</dcterms:created>
  <dcterms:modified xsi:type="dcterms:W3CDTF">2023-06-28T10:45:00Z</dcterms:modified>
</cp:coreProperties>
</file>