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38C" w:rsidRDefault="0007138C" w:rsidP="0007138C">
      <w:pPr>
        <w:jc w:val="center"/>
        <w:rPr>
          <w:rFonts w:ascii="GHEA Grapalat" w:hAnsi="GHEA Grapalat" w:cs="IRTEK Courier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en-US"/>
        </w:rPr>
        <w:t>ՀԻ</w:t>
      </w:r>
      <w:r>
        <w:rPr>
          <w:rFonts w:ascii="GHEA Grapalat" w:hAnsi="GHEA Grapalat" w:cs="Sylfaen"/>
          <w:b/>
          <w:sz w:val="24"/>
          <w:szCs w:val="24"/>
          <w:lang w:val="hy-AM"/>
        </w:rPr>
        <w:t>ՄՆԱՎՈՐՈՒՄ</w:t>
      </w:r>
    </w:p>
    <w:p w:rsidR="0007138C" w:rsidRDefault="0007138C" w:rsidP="0007138C">
      <w:pPr>
        <w:spacing w:after="0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&lt;&lt;ՍԵՎԱՆԱ ԼՃԻ ԷԿՈՀԱՄԱԿԱՐԳԻ ՎԵՐԱԿԱՆԳՆՄԱՆ, ՊԱՀՊԱՆՄԱՆ, ՎԵՐԱՐՏԱԴՐՄԱՆ ԵՎ ՕԳՏԱԳՈՐԾՄԱՆ ՄԻՋՈՑԱՌՈՒՄՆԵՐԻ ՏԱՐԵԿԱՆ ՈՒ ՀԱՄԱԼԻՐ ԾՐԱԳՐԵՐԸ ՀԱՍՏԱՏԵԼՈՒ ՄԱՍԻՆ&gt;&gt; ՕՐԵՆՔՈՒՄ ԼՐԱՑՈՒՄՆԵՐ ԿԱՏԱՐԵԼՈՒ ՄԱՍԻՆ&gt;&gt; ՕՐԵՆՔԻ ՆԱԽԱԳԾԻՆ ՀԱՎԱՆՈՒԹՅՈՒՆ ՏԱԼՈՒ ՄԱՍԻՆ&gt;&gt;</w:t>
      </w:r>
    </w:p>
    <w:p w:rsidR="0007138C" w:rsidRDefault="0007138C" w:rsidP="0007138C">
      <w:pPr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ՀՀ ԿԱՌԱՎԱՐՈՒԹՅԱՆ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ՈՐՈՇՄԱՆ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ՆԱԽԱԳԾԻ</w:t>
      </w:r>
    </w:p>
    <w:p w:rsidR="0007138C" w:rsidRDefault="0007138C" w:rsidP="0007138C">
      <w:pPr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</w:p>
    <w:p w:rsidR="0007138C" w:rsidRDefault="0007138C" w:rsidP="0007138C">
      <w:pPr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</w:p>
    <w:p w:rsidR="0007138C" w:rsidRDefault="0007138C" w:rsidP="0007138C">
      <w:pPr>
        <w:pStyle w:val="ListParagraph"/>
        <w:numPr>
          <w:ilvl w:val="0"/>
          <w:numId w:val="5"/>
        </w:numPr>
        <w:tabs>
          <w:tab w:val="left" w:pos="993"/>
        </w:tabs>
        <w:spacing w:after="0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proofErr w:type="spellStart"/>
      <w:r>
        <w:rPr>
          <w:rFonts w:ascii="GHEA Grapalat" w:eastAsia="Times New Roman" w:hAnsi="GHEA Grapalat" w:cs="Sylfaen"/>
          <w:i/>
          <w:sz w:val="24"/>
          <w:szCs w:val="24"/>
          <w:lang w:eastAsia="ru-RU"/>
        </w:rPr>
        <w:t>Անհրաժեշտությունը</w:t>
      </w:r>
      <w:proofErr w:type="spellEnd"/>
      <w:r>
        <w:rPr>
          <w:rFonts w:ascii="GHEA Grapalat" w:eastAsia="Times New Roman" w:hAnsi="GHEA Grapalat" w:cs="Sylfaen"/>
          <w:i/>
          <w:sz w:val="24"/>
          <w:szCs w:val="24"/>
          <w:lang w:val="fr-FR" w:eastAsia="ru-RU"/>
        </w:rPr>
        <w:t>`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«</w:t>
      </w:r>
      <w:proofErr w:type="spellStart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Սև</w:t>
      </w:r>
      <w:proofErr w:type="spellEnd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անա լճի </w:t>
      </w:r>
      <w:proofErr w:type="spellStart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էկոհամակարգի</w:t>
      </w:r>
      <w:proofErr w:type="spellEnd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վերականգնման, պահպանման, վերարտադրման 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և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օգտագործման միջոցառումների տարեկան ու համալիր ծրագրերը հաստատելու մասին» օրենքում լրացումներ կատարելու մասին» </w:t>
      </w:r>
      <w:r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օրենքի նախագծի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վերաբերյալ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օրենսդրական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նախաձեռնությանը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հավանություն տալու </w:t>
      </w:r>
      <w:r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en-US"/>
        </w:rPr>
        <w:t>և</w:t>
      </w:r>
      <w:r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անհետաձգելի համարելու մասին»</w:t>
      </w:r>
      <w:r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ՀՀ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որոշման</w:t>
      </w:r>
      <w:proofErr w:type="spellEnd"/>
      <w:r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նախագծի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ընդունման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անհրաժեշտությունը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պայմանավորված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է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Սևան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>-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Հրազդան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դերիվացիոն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համակարգից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սնվող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ոռոգման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համակարգերի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իշխման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տակ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ընկած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հողերի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ոռոգման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ջրապահով</w:t>
      </w:r>
      <w:r>
        <w:rPr>
          <w:rFonts w:ascii="GHEA Grapalat" w:eastAsia="Times New Roman" w:hAnsi="GHEA Grapalat" w:cs="Sylfaen"/>
          <w:sz w:val="24"/>
          <w:szCs w:val="24"/>
          <w:lang w:val="en-US" w:eastAsia="ru-RU"/>
        </w:rPr>
        <w:t>ված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ության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դեֆիցիտը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մասնակի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մեղմելու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>/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ջրապահովվածությունը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բարձրացնելու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անհրաժեշտությամբ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: </w:t>
      </w:r>
    </w:p>
    <w:p w:rsidR="0007138C" w:rsidRDefault="0007138C" w:rsidP="0007138C">
      <w:pPr>
        <w:pStyle w:val="ListParagraph"/>
        <w:numPr>
          <w:ilvl w:val="0"/>
          <w:numId w:val="5"/>
        </w:numPr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>
        <w:rPr>
          <w:rFonts w:ascii="GHEA Grapalat" w:eastAsia="Times New Roman" w:hAnsi="GHEA Grapalat" w:cs="Sylfaen"/>
          <w:i/>
          <w:sz w:val="24"/>
          <w:szCs w:val="24"/>
          <w:lang w:eastAsia="ru-RU"/>
        </w:rPr>
        <w:t>Ընթացիկ</w:t>
      </w:r>
      <w:proofErr w:type="spellEnd"/>
      <w:r>
        <w:rPr>
          <w:rFonts w:ascii="GHEA Grapalat" w:eastAsia="Times New Roman" w:hAnsi="GHEA Grapalat" w:cs="Sylfaen"/>
          <w:i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i/>
          <w:sz w:val="24"/>
          <w:szCs w:val="24"/>
          <w:lang w:eastAsia="ru-RU"/>
        </w:rPr>
        <w:t>իրավիճակը</w:t>
      </w:r>
      <w:proofErr w:type="spellEnd"/>
      <w:r>
        <w:rPr>
          <w:rFonts w:ascii="GHEA Grapalat" w:eastAsia="Times New Roman" w:hAnsi="GHEA Grapalat" w:cs="Sylfaen"/>
          <w:i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i/>
          <w:sz w:val="24"/>
          <w:szCs w:val="24"/>
          <w:lang w:eastAsia="ru-RU"/>
        </w:rPr>
        <w:t>և</w:t>
      </w:r>
      <w:r>
        <w:rPr>
          <w:rFonts w:ascii="GHEA Grapalat" w:eastAsia="Times New Roman" w:hAnsi="GHEA Grapalat" w:cs="Sylfaen"/>
          <w:i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i/>
          <w:sz w:val="24"/>
          <w:szCs w:val="24"/>
          <w:lang w:eastAsia="ru-RU"/>
        </w:rPr>
        <w:t>խնդիրները</w:t>
      </w:r>
      <w:proofErr w:type="spellEnd"/>
      <w:r>
        <w:rPr>
          <w:rFonts w:ascii="GHEA Grapalat" w:eastAsia="Times New Roman" w:hAnsi="GHEA Grapalat" w:cs="Sylfaen"/>
          <w:i/>
          <w:sz w:val="24"/>
          <w:szCs w:val="24"/>
          <w:lang w:val="fr-FR" w:eastAsia="ru-RU"/>
        </w:rPr>
        <w:t>`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Սևան</w:t>
      </w:r>
      <w:r>
        <w:rPr>
          <w:rFonts w:ascii="GHEA Grapalat" w:hAnsi="GHEA Grapalat" w:cs="Arial Armenian"/>
          <w:sz w:val="24"/>
          <w:szCs w:val="24"/>
          <w:lang w:val="fr-FR"/>
        </w:rPr>
        <w:t>-</w:t>
      </w:r>
      <w:proofErr w:type="spellStart"/>
      <w:r>
        <w:rPr>
          <w:rFonts w:ascii="GHEA Grapalat" w:hAnsi="GHEA Grapalat" w:cs="Sylfaen"/>
          <w:sz w:val="24"/>
          <w:szCs w:val="24"/>
        </w:rPr>
        <w:t>Հրազդան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դերիվացիոն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համակարգից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սնվող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ոռոգման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համակարգերի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իշխման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տակ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գտնվող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ոռոգելի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հողերից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2023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en-US"/>
        </w:rPr>
        <w:t>հունիսի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1-</w:t>
      </w:r>
      <w:r>
        <w:rPr>
          <w:rFonts w:ascii="GHEA Grapalat" w:hAnsi="GHEA Grapalat" w:cs="Arial Armenian"/>
          <w:sz w:val="24"/>
          <w:szCs w:val="24"/>
          <w:lang w:val="en-US"/>
        </w:rPr>
        <w:t>ի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en-US"/>
        </w:rPr>
        <w:t>դրությամբ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ջրօգտագործողների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կողմից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ներկայացված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ջրապահանջի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համաձայն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պայմանագրային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ոռոգվելիք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հողատարածությունների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մակերեսը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կազմել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շուրջ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31.3 </w:t>
      </w:r>
      <w:proofErr w:type="spellStart"/>
      <w:r>
        <w:rPr>
          <w:rFonts w:ascii="GHEA Grapalat" w:hAnsi="GHEA Grapalat" w:cs="Sylfaen"/>
          <w:sz w:val="24"/>
          <w:szCs w:val="24"/>
        </w:rPr>
        <w:t>հազ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Arial Armenian"/>
          <w:sz w:val="24"/>
          <w:szCs w:val="24"/>
        </w:rPr>
        <w:t>իսկ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ոռոգման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ջրի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պահանջարկը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համակարգերի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գլխամասերում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կ</w:t>
      </w:r>
      <w:r>
        <w:rPr>
          <w:rFonts w:ascii="GHEA Grapalat" w:hAnsi="GHEA Grapalat" w:cs="Sylfaen"/>
          <w:sz w:val="24"/>
          <w:szCs w:val="24"/>
        </w:rPr>
        <w:t>կազմի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շուրջ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fr-FR"/>
        </w:rPr>
        <w:t xml:space="preserve"> 445,3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մլն</w:t>
      </w:r>
      <w:proofErr w:type="spellEnd"/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մ</w:t>
      </w:r>
      <w:r>
        <w:rPr>
          <w:rFonts w:ascii="GHEA Grapalat" w:hAnsi="GHEA Grapalat" w:cs="Sylfaen"/>
          <w:b/>
          <w:sz w:val="24"/>
          <w:szCs w:val="24"/>
          <w:vertAlign w:val="superscript"/>
          <w:lang w:val="fr-FR"/>
        </w:rPr>
        <w:t>3</w:t>
      </w:r>
      <w:r>
        <w:rPr>
          <w:rFonts w:ascii="GHEA Grapalat" w:hAnsi="GHEA Grapalat" w:cs="Arial Armenian"/>
          <w:sz w:val="24"/>
          <w:szCs w:val="24"/>
          <w:lang w:val="fr-FR"/>
        </w:rPr>
        <w:t>:</w:t>
      </w:r>
      <w:r>
        <w:rPr>
          <w:rFonts w:ascii="GHEA Grapalat" w:hAnsi="GHEA Grapalat"/>
          <w:sz w:val="24"/>
          <w:szCs w:val="24"/>
          <w:lang w:val="pt-PT"/>
        </w:rPr>
        <w:t xml:space="preserve"> </w:t>
      </w:r>
    </w:p>
    <w:p w:rsidR="0007138C" w:rsidRDefault="0007138C" w:rsidP="0007138C">
      <w:pPr>
        <w:pStyle w:val="ListParagraph"/>
        <w:tabs>
          <w:tab w:val="left" w:pos="0"/>
        </w:tabs>
        <w:spacing w:after="0"/>
        <w:ind w:left="0" w:firstLine="567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Հարկ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նշել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որ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2023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թվականի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հունիսի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1-ի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դրությամբ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նշված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հողատարածքների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ջրառաջարկն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ապահովող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համակարգերում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ջրառաջարկը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հանրապետության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համեմատաբար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խոշոր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ջրամբարների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լցվածությունը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կազմում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է 382,8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մլն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</w:rPr>
        <w:t>մ</w:t>
      </w:r>
      <w:r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որը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2022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թվականի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նույն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ժամանակահատվածի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համեմատ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պակաս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է 224.3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մլն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</w:rPr>
        <w:t>մ</w:t>
      </w:r>
      <w:r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3-</w:t>
      </w:r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ով /607,1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մլն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</w:rPr>
        <w:t>մ</w:t>
      </w:r>
      <w:r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 xml:space="preserve">3  </w:t>
      </w:r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- 382,8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մլն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</w:rPr>
        <w:t>մ</w:t>
      </w:r>
      <w:r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 xml:space="preserve">3 </w:t>
      </w:r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= 224.3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մլն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</w:rPr>
        <w:t>մ</w:t>
      </w:r>
      <w:r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/:    </w:t>
      </w:r>
    </w:p>
    <w:p w:rsidR="0007138C" w:rsidRDefault="0007138C" w:rsidP="0007138C">
      <w:pPr>
        <w:tabs>
          <w:tab w:val="left" w:pos="0"/>
        </w:tabs>
        <w:spacing w:after="0"/>
        <w:ind w:firstLine="567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Տևական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շոգ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չոր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եղանակով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պայմանավորված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Մարմարիկ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Հրազդան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Քասախ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Ազատ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գետերում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կտրուկ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նվազել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ջրի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հոսքը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ջրապահանջը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լրացնելու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նպատակով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ինչպես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ջրամբարներից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այնպես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էլ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Սևանա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լճից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իրականացվել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են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պլանավորածից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վաղ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ջրբացթողումներ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նախորդ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տարվա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համեմատ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մեկնարկել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է 20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օր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շուտ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: </w:t>
      </w:r>
    </w:p>
    <w:p w:rsidR="0007138C" w:rsidRDefault="0007138C" w:rsidP="0007138C">
      <w:pPr>
        <w:tabs>
          <w:tab w:val="left" w:pos="0"/>
        </w:tabs>
        <w:spacing w:after="0"/>
        <w:ind w:firstLine="567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Հարկ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նշել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որ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Հրազդան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գետում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միջին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ամսական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հոսքը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2023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թվականի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ապրիլ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մայիս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ամիսներին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դիտվել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համապատասխանաբար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6,86 </w:t>
      </w:r>
      <w:r>
        <w:rPr>
          <w:rFonts w:ascii="GHEA Grapalat" w:hAnsi="GHEA Grapalat" w:cs="Sylfaen"/>
          <w:spacing w:val="-2"/>
          <w:sz w:val="24"/>
          <w:szCs w:val="24"/>
        </w:rPr>
        <w:t>մ</w:t>
      </w:r>
      <w:r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>
        <w:rPr>
          <w:rFonts w:ascii="GHEA Grapalat" w:hAnsi="GHEA Grapalat" w:cs="Sylfaen"/>
          <w:spacing w:val="-2"/>
          <w:sz w:val="24"/>
          <w:szCs w:val="24"/>
          <w:lang w:val="af-ZA"/>
        </w:rPr>
        <w:t>/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վրկ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և 9,52 </w:t>
      </w:r>
      <w:r>
        <w:rPr>
          <w:rFonts w:ascii="GHEA Grapalat" w:hAnsi="GHEA Grapalat" w:cs="Sylfaen"/>
          <w:spacing w:val="-2"/>
          <w:sz w:val="24"/>
          <w:szCs w:val="24"/>
        </w:rPr>
        <w:t>մ</w:t>
      </w:r>
      <w:r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>
        <w:rPr>
          <w:rFonts w:ascii="GHEA Grapalat" w:hAnsi="GHEA Grapalat" w:cs="Sylfaen"/>
          <w:spacing w:val="-2"/>
          <w:sz w:val="24"/>
          <w:szCs w:val="24"/>
          <w:lang w:val="af-ZA"/>
        </w:rPr>
        <w:t>/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վրկ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այն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դեպքում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երբ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նույն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ցուցանիշները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2022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թվականին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կազմել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են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համապատասխանաբար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15,8 </w:t>
      </w:r>
      <w:r>
        <w:rPr>
          <w:rFonts w:ascii="GHEA Grapalat" w:hAnsi="GHEA Grapalat" w:cs="Sylfaen"/>
          <w:spacing w:val="-2"/>
          <w:sz w:val="24"/>
          <w:szCs w:val="24"/>
        </w:rPr>
        <w:t>մ</w:t>
      </w:r>
      <w:r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>
        <w:rPr>
          <w:rFonts w:ascii="GHEA Grapalat" w:hAnsi="GHEA Grapalat" w:cs="Sylfaen"/>
          <w:spacing w:val="-2"/>
          <w:sz w:val="24"/>
          <w:szCs w:val="24"/>
          <w:lang w:val="af-ZA"/>
        </w:rPr>
        <w:t>/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վրկ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և 23,2 </w:t>
      </w:r>
      <w:r>
        <w:rPr>
          <w:rFonts w:ascii="GHEA Grapalat" w:hAnsi="GHEA Grapalat" w:cs="Sylfaen"/>
          <w:spacing w:val="-2"/>
          <w:sz w:val="24"/>
          <w:szCs w:val="24"/>
        </w:rPr>
        <w:t>մ</w:t>
      </w:r>
      <w:r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>
        <w:rPr>
          <w:rFonts w:ascii="GHEA Grapalat" w:hAnsi="GHEA Grapalat" w:cs="Sylfaen"/>
          <w:spacing w:val="-2"/>
          <w:sz w:val="24"/>
          <w:szCs w:val="24"/>
          <w:lang w:val="af-ZA"/>
        </w:rPr>
        <w:t>/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վրկ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:  </w:t>
      </w:r>
    </w:p>
    <w:p w:rsidR="0007138C" w:rsidRDefault="0007138C" w:rsidP="0007138C">
      <w:pPr>
        <w:numPr>
          <w:ilvl w:val="0"/>
          <w:numId w:val="5"/>
        </w:numPr>
        <w:tabs>
          <w:tab w:val="left" w:pos="993"/>
        </w:tabs>
        <w:spacing w:after="0"/>
        <w:ind w:left="0" w:firstLine="567"/>
        <w:jc w:val="both"/>
        <w:rPr>
          <w:rFonts w:ascii="GHEA Grapalat" w:hAnsi="GHEA Grapalat" w:cs="Courier New"/>
          <w:sz w:val="24"/>
          <w:szCs w:val="24"/>
          <w:lang w:val="af-ZA"/>
        </w:rPr>
      </w:pPr>
      <w:proofErr w:type="spellStart"/>
      <w:r>
        <w:rPr>
          <w:rFonts w:ascii="GHEA Grapalat" w:eastAsia="Times New Roman" w:hAnsi="GHEA Grapalat" w:cs="Sylfaen"/>
          <w:i/>
          <w:sz w:val="24"/>
          <w:szCs w:val="24"/>
          <w:lang w:eastAsia="ru-RU"/>
        </w:rPr>
        <w:t>Տվյալ</w:t>
      </w:r>
      <w:proofErr w:type="spellEnd"/>
      <w:r>
        <w:rPr>
          <w:rFonts w:ascii="GHEA Grapalat" w:eastAsia="Times New Roman" w:hAnsi="GHEA Grapalat" w:cs="Sylfaen"/>
          <w:i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i/>
          <w:sz w:val="24"/>
          <w:szCs w:val="24"/>
          <w:lang w:eastAsia="ru-RU"/>
        </w:rPr>
        <w:t>բնագավառում</w:t>
      </w:r>
      <w:proofErr w:type="spellEnd"/>
      <w:r>
        <w:rPr>
          <w:rFonts w:ascii="GHEA Grapalat" w:eastAsia="Times New Roman" w:hAnsi="GHEA Grapalat" w:cs="Sylfaen"/>
          <w:i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i/>
          <w:sz w:val="24"/>
          <w:szCs w:val="24"/>
          <w:lang w:eastAsia="ru-RU"/>
        </w:rPr>
        <w:t>իրականացվող</w:t>
      </w:r>
      <w:proofErr w:type="spellEnd"/>
      <w:r>
        <w:rPr>
          <w:rFonts w:ascii="GHEA Grapalat" w:eastAsia="Times New Roman" w:hAnsi="GHEA Grapalat" w:cs="Sylfaen"/>
          <w:i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i/>
          <w:sz w:val="24"/>
          <w:szCs w:val="24"/>
          <w:lang w:eastAsia="ru-RU"/>
        </w:rPr>
        <w:t>քաղաքականությունը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` 2023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հավանական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սակավաջրության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պայմաններում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ոռոգման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բնականոն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ջրամատակարարումն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lastRenderedPageBreak/>
        <w:t>ապահովելու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նպատակով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հիմք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ընդունելով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&lt;&lt;</w:t>
      </w:r>
      <w:proofErr w:type="spellStart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Հիդրոօդերևութաբանության</w:t>
      </w:r>
      <w:proofErr w:type="spellEnd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 xml:space="preserve"> 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և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մոնիթորինգի</w:t>
      </w:r>
      <w:proofErr w:type="spellEnd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կլենտրոն</w:t>
      </w:r>
      <w:proofErr w:type="spellEnd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&gt;&gt;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 xml:space="preserve"> 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ՊՈԱԿ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>-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ի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կողմից</w:t>
      </w:r>
      <w:proofErr w:type="spellEnd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տրամադրված</w:t>
      </w:r>
      <w:proofErr w:type="spellEnd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կանխատեսումը</w:t>
      </w:r>
      <w:proofErr w:type="spellEnd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>,</w:t>
      </w:r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վերը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նշված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հողատարածքները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սնող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ջրաղբյուրների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ջրառաջարկը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հունիսի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1-ի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դրությամբ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կազմում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է՝</w:t>
      </w:r>
    </w:p>
    <w:p w:rsidR="0007138C" w:rsidRDefault="0007138C" w:rsidP="0007138C">
      <w:pPr>
        <w:pStyle w:val="ListParagraph"/>
        <w:tabs>
          <w:tab w:val="left" w:pos="993"/>
        </w:tabs>
        <w:spacing w:after="0"/>
        <w:ind w:left="644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Հրազդան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գետ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+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Մարմարիկի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ջրամբար</w:t>
      </w:r>
      <w:r>
        <w:rPr>
          <w:rFonts w:ascii="GHEA Grapalat" w:hAnsi="GHEA Grapalat" w:cs="Sylfaen"/>
          <w:sz w:val="24"/>
          <w:szCs w:val="24"/>
        </w:rPr>
        <w:t>ից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՝</w:t>
      </w:r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շուրջ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1</w:t>
      </w:r>
      <w:r>
        <w:rPr>
          <w:rFonts w:ascii="GHEA Grapalat" w:hAnsi="GHEA Grapalat" w:cs="Sylfaen"/>
          <w:sz w:val="24"/>
          <w:szCs w:val="24"/>
          <w:lang w:val="hy-AM"/>
        </w:rPr>
        <w:t>12,3</w:t>
      </w:r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մլն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</w:t>
      </w:r>
      <w:r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>
        <w:rPr>
          <w:rFonts w:ascii="GHEA Grapalat" w:hAnsi="GHEA Grapalat" w:cs="Sylfaen"/>
          <w:sz w:val="24"/>
          <w:szCs w:val="24"/>
          <w:lang w:val="pt-PT"/>
        </w:rPr>
        <w:t>,</w:t>
      </w:r>
    </w:p>
    <w:p w:rsidR="0007138C" w:rsidRDefault="0007138C" w:rsidP="0007138C">
      <w:pPr>
        <w:pStyle w:val="ListParagraph"/>
        <w:tabs>
          <w:tab w:val="left" w:pos="993"/>
        </w:tabs>
        <w:spacing w:after="0"/>
        <w:ind w:left="644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Ազատի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ջրամբարից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՝</w:t>
      </w:r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շուրջ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20 </w:t>
      </w:r>
      <w:proofErr w:type="spellStart"/>
      <w:r>
        <w:rPr>
          <w:rFonts w:ascii="GHEA Grapalat" w:hAnsi="GHEA Grapalat" w:cs="Sylfaen"/>
          <w:sz w:val="24"/>
          <w:szCs w:val="24"/>
        </w:rPr>
        <w:t>մլն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</w:t>
      </w:r>
      <w:r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>
        <w:rPr>
          <w:rFonts w:ascii="GHEA Grapalat" w:hAnsi="GHEA Grapalat" w:cs="Sylfaen"/>
          <w:sz w:val="24"/>
          <w:szCs w:val="24"/>
          <w:lang w:val="pt-PT"/>
        </w:rPr>
        <w:t>,</w:t>
      </w:r>
    </w:p>
    <w:p w:rsidR="0007138C" w:rsidRDefault="0007138C" w:rsidP="0007138C">
      <w:pPr>
        <w:pStyle w:val="ListParagraph"/>
        <w:tabs>
          <w:tab w:val="left" w:pos="993"/>
        </w:tabs>
        <w:spacing w:after="0"/>
        <w:ind w:left="644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Ապարանի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ջրամբարից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՝</w:t>
      </w:r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շուրջ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0 </w:t>
      </w:r>
      <w:proofErr w:type="spellStart"/>
      <w:r>
        <w:rPr>
          <w:rFonts w:ascii="GHEA Grapalat" w:hAnsi="GHEA Grapalat" w:cs="Sylfaen"/>
          <w:sz w:val="24"/>
          <w:szCs w:val="24"/>
        </w:rPr>
        <w:t>մլն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</w:t>
      </w:r>
      <w:r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>
        <w:rPr>
          <w:rFonts w:ascii="GHEA Grapalat" w:hAnsi="GHEA Grapalat" w:cs="Sylfaen"/>
          <w:sz w:val="24"/>
          <w:szCs w:val="24"/>
          <w:lang w:val="pt-PT"/>
        </w:rPr>
        <w:t>,</w:t>
      </w:r>
    </w:p>
    <w:p w:rsidR="0007138C" w:rsidRDefault="0007138C" w:rsidP="0007138C">
      <w:pPr>
        <w:pStyle w:val="ListParagraph"/>
        <w:tabs>
          <w:tab w:val="left" w:pos="993"/>
        </w:tabs>
        <w:spacing w:after="0"/>
        <w:ind w:left="644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Սևանա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լճից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՝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շուրջ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146 </w:t>
      </w:r>
      <w:proofErr w:type="spellStart"/>
      <w:r>
        <w:rPr>
          <w:rFonts w:ascii="GHEA Grapalat" w:hAnsi="GHEA Grapalat" w:cs="Sylfaen"/>
          <w:sz w:val="24"/>
          <w:szCs w:val="24"/>
        </w:rPr>
        <w:t>մլն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</w:t>
      </w:r>
      <w:r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>
        <w:rPr>
          <w:rFonts w:ascii="GHEA Grapalat" w:hAnsi="GHEA Grapalat" w:cs="Sylfaen"/>
          <w:sz w:val="24"/>
          <w:szCs w:val="24"/>
          <w:lang w:val="pt-PT"/>
        </w:rPr>
        <w:t>,</w:t>
      </w:r>
    </w:p>
    <w:p w:rsidR="0007138C" w:rsidRDefault="0007138C" w:rsidP="0007138C">
      <w:pPr>
        <w:pStyle w:val="ListParagraph"/>
        <w:tabs>
          <w:tab w:val="left" w:pos="993"/>
        </w:tabs>
        <w:spacing w:after="0"/>
        <w:ind w:left="644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Մխչյանի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Ռանչպար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պոմպակայանների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առավելագույն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հզորությամբ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գործարկմամբ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>՝</w:t>
      </w:r>
      <w:r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շուրջ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45,</w:t>
      </w:r>
      <w:r>
        <w:rPr>
          <w:rFonts w:ascii="GHEA Grapalat" w:hAnsi="GHEA Grapalat" w:cs="Sylfaen"/>
          <w:sz w:val="24"/>
          <w:szCs w:val="24"/>
          <w:lang w:val="hy-AM"/>
        </w:rPr>
        <w:t>6</w:t>
      </w:r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մլն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մ</w:t>
      </w:r>
      <w:r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>
        <w:rPr>
          <w:rFonts w:ascii="GHEA Grapalat" w:hAnsi="GHEA Grapalat" w:cs="Sylfaen"/>
          <w:sz w:val="24"/>
          <w:szCs w:val="24"/>
          <w:lang w:val="pt-PT"/>
        </w:rPr>
        <w:t xml:space="preserve">: </w:t>
      </w:r>
    </w:p>
    <w:p w:rsidR="0007138C" w:rsidRDefault="0007138C" w:rsidP="0007138C">
      <w:pPr>
        <w:pStyle w:val="ListParagraph"/>
        <w:tabs>
          <w:tab w:val="left" w:pos="993"/>
        </w:tabs>
        <w:spacing w:after="0"/>
        <w:ind w:left="644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Ընդամենը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՝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շուրջ </w:t>
      </w:r>
      <w:r>
        <w:rPr>
          <w:rFonts w:ascii="GHEA Grapalat" w:hAnsi="GHEA Grapalat" w:cs="Sylfaen"/>
          <w:sz w:val="24"/>
          <w:szCs w:val="24"/>
          <w:lang w:val="pt-PT"/>
        </w:rPr>
        <w:t>3</w:t>
      </w:r>
      <w:r>
        <w:rPr>
          <w:rFonts w:ascii="GHEA Grapalat" w:hAnsi="GHEA Grapalat" w:cs="Sylfaen"/>
          <w:sz w:val="24"/>
          <w:szCs w:val="24"/>
          <w:lang w:val="hy-AM"/>
        </w:rPr>
        <w:t>23</w:t>
      </w:r>
      <w:r>
        <w:rPr>
          <w:rFonts w:ascii="GHEA Grapalat" w:hAnsi="GHEA Grapalat" w:cs="Sylfaen"/>
          <w:sz w:val="24"/>
          <w:szCs w:val="24"/>
          <w:lang w:val="pt-PT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>9</w:t>
      </w:r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մլն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մ</w:t>
      </w:r>
      <w:r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>
        <w:rPr>
          <w:rFonts w:ascii="GHEA Grapalat" w:hAnsi="GHEA Grapalat" w:cs="Sylfaen"/>
          <w:sz w:val="24"/>
          <w:szCs w:val="24"/>
          <w:lang w:val="pt-PT"/>
        </w:rPr>
        <w:t>,</w:t>
      </w:r>
    </w:p>
    <w:p w:rsidR="0007138C" w:rsidRDefault="0007138C" w:rsidP="0007138C">
      <w:pPr>
        <w:pStyle w:val="ListParagraph"/>
        <w:tabs>
          <w:tab w:val="left" w:pos="993"/>
        </w:tabs>
        <w:spacing w:after="0"/>
        <w:ind w:left="644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Դեֆիցիտը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՝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շուրջ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121,4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մլն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մ</w:t>
      </w:r>
      <w:proofErr w:type="gramStart"/>
      <w:r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>
        <w:rPr>
          <w:rFonts w:ascii="GHEA Grapalat" w:hAnsi="GHEA Grapalat" w:cs="Sylfaen"/>
          <w:sz w:val="24"/>
          <w:szCs w:val="24"/>
          <w:vertAlign w:val="superscript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  <w:proofErr w:type="gram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07138C" w:rsidRDefault="0007138C" w:rsidP="0007138C">
      <w:pPr>
        <w:pStyle w:val="ListParagraph"/>
        <w:tabs>
          <w:tab w:val="left" w:pos="993"/>
        </w:tabs>
        <w:spacing w:after="0"/>
        <w:ind w:left="0" w:firstLine="644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Նշված դեֆիցիտը հնարավոր է մեղմել հրատապ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միջոցառումների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pt-PT"/>
        </w:rPr>
        <w:t xml:space="preserve">                                                      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արդյունքում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լրացուցիչ մեխանիկական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ջրարտադրությամբ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>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շուրջ </w:t>
      </w:r>
      <w:r>
        <w:rPr>
          <w:rFonts w:ascii="GHEA Grapalat" w:hAnsi="GHEA Grapalat" w:cs="Sylfaen"/>
          <w:sz w:val="24"/>
          <w:szCs w:val="24"/>
          <w:lang w:val="pt-PT"/>
        </w:rPr>
        <w:t xml:space="preserve">51,4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մլն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մ</w:t>
      </w:r>
      <w:r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>
        <w:rPr>
          <w:rFonts w:ascii="GHEA Grapalat" w:hAnsi="GHEA Grapalat" w:cs="Sylfaen"/>
          <w:sz w:val="24"/>
          <w:szCs w:val="24"/>
          <w:lang w:val="hy-AM"/>
        </w:rPr>
        <w:t xml:space="preserve"> /տեղեկանքը կցվում է/</w:t>
      </w:r>
      <w:r>
        <w:rPr>
          <w:rFonts w:ascii="GHEA Grapalat" w:hAnsi="GHEA Grapalat" w:cs="Sylfaen"/>
          <w:sz w:val="24"/>
          <w:szCs w:val="24"/>
          <w:lang w:val="pt-PT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Ս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ևանա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լճից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լրացուցիչ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ջրբացթողում</w:t>
      </w:r>
      <w:r>
        <w:rPr>
          <w:rFonts w:ascii="GHEA Grapalat" w:hAnsi="GHEA Grapalat" w:cs="Sylfaen"/>
          <w:sz w:val="24"/>
          <w:szCs w:val="24"/>
          <w:lang w:val="hy-AM"/>
        </w:rPr>
        <w:t>ներով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>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70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մլն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մ</w:t>
      </w:r>
      <w:r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>
        <w:rPr>
          <w:rFonts w:ascii="GHEA Grapalat" w:hAnsi="GHEA Grapalat" w:cs="Sylfaen"/>
          <w:sz w:val="24"/>
          <w:szCs w:val="24"/>
          <w:u w:val="single"/>
          <w:lang w:val="pt-PT"/>
        </w:rPr>
        <w:t>:</w:t>
      </w:r>
      <w:r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  </w:t>
      </w:r>
    </w:p>
    <w:p w:rsidR="0007138C" w:rsidRDefault="0007138C" w:rsidP="0007138C">
      <w:pPr>
        <w:pStyle w:val="ListParagraph"/>
        <w:numPr>
          <w:ilvl w:val="0"/>
          <w:numId w:val="5"/>
        </w:numPr>
        <w:tabs>
          <w:tab w:val="left" w:pos="0"/>
          <w:tab w:val="left" w:pos="360"/>
          <w:tab w:val="left" w:pos="1134"/>
        </w:tabs>
        <w:spacing w:after="0"/>
        <w:ind w:left="0" w:firstLine="567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>Կարգավորման նպատակը և բնույթը</w:t>
      </w:r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`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Անհրաժեշտ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փոխել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օրենքով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սահմանված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ոռոգման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նպատակով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լճից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2023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թվականի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բացթողման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170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մլն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մ</w:t>
      </w:r>
      <w:r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չափաքանակը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այն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դարձնելով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pacing w:val="-2"/>
          <w:sz w:val="24"/>
          <w:szCs w:val="24"/>
          <w:lang w:val="af-ZA"/>
        </w:rPr>
        <w:t>մինչև</w:t>
      </w:r>
      <w:proofErr w:type="spellEnd"/>
      <w:r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240 </w:t>
      </w:r>
      <w:proofErr w:type="spellStart"/>
      <w:r>
        <w:rPr>
          <w:rFonts w:ascii="GHEA Grapalat" w:hAnsi="GHEA Grapalat" w:cs="Sylfaen"/>
          <w:b/>
          <w:spacing w:val="-2"/>
          <w:sz w:val="24"/>
          <w:szCs w:val="24"/>
          <w:lang w:val="af-ZA"/>
        </w:rPr>
        <w:t>մլն</w:t>
      </w:r>
      <w:proofErr w:type="spellEnd"/>
      <w:r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մ</w:t>
      </w:r>
      <w:r>
        <w:rPr>
          <w:rFonts w:ascii="GHEA Grapalat" w:hAnsi="GHEA Grapalat" w:cs="Sylfaen"/>
          <w:b/>
          <w:spacing w:val="-2"/>
          <w:sz w:val="24"/>
          <w:szCs w:val="24"/>
          <w:vertAlign w:val="superscript"/>
          <w:lang w:val="af-ZA"/>
        </w:rPr>
        <w:t>3</w:t>
      </w:r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: </w:t>
      </w:r>
    </w:p>
    <w:p w:rsidR="0007138C" w:rsidRDefault="0007138C" w:rsidP="0007138C">
      <w:pPr>
        <w:pStyle w:val="ListParagraph"/>
        <w:numPr>
          <w:ilvl w:val="0"/>
          <w:numId w:val="5"/>
        </w:numPr>
        <w:tabs>
          <w:tab w:val="center" w:pos="0"/>
        </w:tabs>
        <w:ind w:left="0" w:firstLine="567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i/>
          <w:spacing w:val="-2"/>
          <w:sz w:val="24"/>
          <w:szCs w:val="24"/>
          <w:lang w:val="af-ZA"/>
        </w:rPr>
        <w:t>Նախագծի</w:t>
      </w:r>
      <w:proofErr w:type="spellEnd"/>
      <w:r>
        <w:rPr>
          <w:rFonts w:ascii="GHEA Grapalat" w:hAnsi="GHEA Grapalat" w:cs="Sylfaen"/>
          <w:i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i/>
          <w:spacing w:val="-2"/>
          <w:sz w:val="24"/>
          <w:szCs w:val="24"/>
          <w:lang w:val="af-ZA"/>
        </w:rPr>
        <w:t>մշակման</w:t>
      </w:r>
      <w:proofErr w:type="spellEnd"/>
      <w:r>
        <w:rPr>
          <w:rFonts w:ascii="GHEA Grapalat" w:hAnsi="GHEA Grapalat" w:cs="Sylfaen"/>
          <w:i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i/>
          <w:spacing w:val="-2"/>
          <w:sz w:val="24"/>
          <w:szCs w:val="24"/>
          <w:lang w:val="af-ZA"/>
        </w:rPr>
        <w:t>գործընթացում</w:t>
      </w:r>
      <w:proofErr w:type="spellEnd"/>
      <w:r>
        <w:rPr>
          <w:rFonts w:ascii="GHEA Grapalat" w:hAnsi="GHEA Grapalat" w:cs="Sylfaen"/>
          <w:i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i/>
          <w:spacing w:val="-2"/>
          <w:sz w:val="24"/>
          <w:szCs w:val="24"/>
          <w:lang w:val="af-ZA"/>
        </w:rPr>
        <w:t>ներգրավված</w:t>
      </w:r>
      <w:proofErr w:type="spellEnd"/>
      <w:r>
        <w:rPr>
          <w:rFonts w:ascii="GHEA Grapalat" w:hAnsi="GHEA Grapalat" w:cs="Sylfaen"/>
          <w:i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i/>
          <w:spacing w:val="-2"/>
          <w:sz w:val="24"/>
          <w:szCs w:val="24"/>
          <w:lang w:val="af-ZA"/>
        </w:rPr>
        <w:t>ինստիտուտները</w:t>
      </w:r>
      <w:proofErr w:type="spellEnd"/>
      <w:r>
        <w:rPr>
          <w:rFonts w:ascii="GHEA Grapalat" w:hAnsi="GHEA Grapalat" w:cs="Sylfaen"/>
          <w:i/>
          <w:spacing w:val="-2"/>
          <w:sz w:val="24"/>
          <w:szCs w:val="24"/>
          <w:lang w:val="af-ZA"/>
        </w:rPr>
        <w:t>`</w:t>
      </w:r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ներկայացված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նախագիծը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մշակվել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է ՀՀ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տարածքային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կառավարման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ենթակառուցվածքների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նախարարության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ջրային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կոմիտեի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կողմից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>:</w:t>
      </w:r>
    </w:p>
    <w:p w:rsidR="0007138C" w:rsidRDefault="0007138C" w:rsidP="0007138C">
      <w:pPr>
        <w:pStyle w:val="ListParagraph"/>
        <w:numPr>
          <w:ilvl w:val="0"/>
          <w:numId w:val="5"/>
        </w:numPr>
        <w:tabs>
          <w:tab w:val="center" w:pos="0"/>
          <w:tab w:val="left" w:pos="142"/>
          <w:tab w:val="left" w:pos="360"/>
          <w:tab w:val="left" w:pos="709"/>
          <w:tab w:val="left" w:pos="851"/>
          <w:tab w:val="left" w:pos="1134"/>
          <w:tab w:val="left" w:pos="1418"/>
        </w:tabs>
        <w:spacing w:after="0"/>
        <w:ind w:left="0" w:right="360" w:firstLine="567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>
        <w:rPr>
          <w:rFonts w:ascii="GHEA Grapalat" w:hAnsi="GHEA Grapalat" w:cs="Sylfaen"/>
          <w:i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i/>
          <w:spacing w:val="-2"/>
          <w:sz w:val="24"/>
          <w:szCs w:val="24"/>
          <w:lang w:val="af-ZA"/>
        </w:rPr>
        <w:t>Ակնկալվող</w:t>
      </w:r>
      <w:proofErr w:type="spellEnd"/>
      <w:r>
        <w:rPr>
          <w:rFonts w:ascii="GHEA Grapalat" w:hAnsi="GHEA Grapalat" w:cs="Sylfaen"/>
          <w:i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i/>
          <w:spacing w:val="-2"/>
          <w:sz w:val="24"/>
          <w:szCs w:val="24"/>
          <w:lang w:val="af-ZA"/>
        </w:rPr>
        <w:t>արդյունքները</w:t>
      </w:r>
      <w:proofErr w:type="spellEnd"/>
      <w:r>
        <w:rPr>
          <w:rFonts w:ascii="GHEA Grapalat" w:hAnsi="GHEA Grapalat" w:cs="Sylfaen"/>
          <w:i/>
          <w:spacing w:val="-2"/>
          <w:sz w:val="24"/>
          <w:szCs w:val="24"/>
          <w:lang w:val="af-ZA"/>
        </w:rPr>
        <w:t xml:space="preserve">`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Հողերին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մատակարարվող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ոռոգման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ջրի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դեֆիցիտի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մեղմում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,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en-US" w:eastAsia="ru-RU"/>
        </w:rPr>
        <w:t>ջրապահովվածության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en-US" w:eastAsia="ru-RU"/>
        </w:rPr>
        <w:t>բարձրացում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,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en-US" w:eastAsia="ru-RU"/>
        </w:rPr>
        <w:t>ընթացիկ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en-US" w:eastAsia="ru-RU"/>
        </w:rPr>
        <w:t>տարվա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en-US" w:eastAsia="ru-RU"/>
        </w:rPr>
        <w:t>հնարավոր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en-US" w:eastAsia="ru-RU"/>
        </w:rPr>
        <w:t>սակավաջրության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en-US" w:eastAsia="ru-RU"/>
        </w:rPr>
        <w:t>հնարավոր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en-US" w:eastAsia="ru-RU"/>
        </w:rPr>
        <w:t>ռիսկերի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en-US" w:eastAsia="ru-RU"/>
        </w:rPr>
        <w:t>մեղմմում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: </w:t>
      </w:r>
    </w:p>
    <w:p w:rsidR="0007138C" w:rsidRDefault="0007138C" w:rsidP="0007138C">
      <w:pPr>
        <w:pStyle w:val="ListParagraph"/>
        <w:numPr>
          <w:ilvl w:val="0"/>
          <w:numId w:val="5"/>
        </w:numPr>
        <w:tabs>
          <w:tab w:val="left" w:pos="0"/>
          <w:tab w:val="left" w:pos="142"/>
          <w:tab w:val="left" w:pos="360"/>
          <w:tab w:val="left" w:pos="709"/>
          <w:tab w:val="left" w:pos="851"/>
          <w:tab w:val="left" w:pos="1418"/>
        </w:tabs>
        <w:spacing w:after="0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proofErr w:type="spellStart"/>
      <w:r>
        <w:rPr>
          <w:rFonts w:ascii="GHEA Grapalat" w:eastAsia="Times New Roman" w:hAnsi="GHEA Grapalat" w:cs="Sylfaen"/>
          <w:i/>
          <w:sz w:val="24"/>
          <w:szCs w:val="24"/>
          <w:lang w:eastAsia="ru-RU"/>
        </w:rPr>
        <w:t>Տեղեկատվություն</w:t>
      </w:r>
      <w:proofErr w:type="spellEnd"/>
      <w:r>
        <w:rPr>
          <w:rFonts w:ascii="GHEA Grapalat" w:eastAsia="Times New Roman" w:hAnsi="GHEA Grapalat" w:cs="Sylfaen"/>
          <w:i/>
          <w:sz w:val="24"/>
          <w:szCs w:val="24"/>
          <w:lang w:val="en-US" w:eastAsia="ru-RU"/>
        </w:rPr>
        <w:t>՝</w:t>
      </w:r>
      <w:r>
        <w:rPr>
          <w:rFonts w:ascii="GHEA Grapalat" w:eastAsia="Times New Roman" w:hAnsi="GHEA Grapalat" w:cs="Sylfaen"/>
          <w:i/>
          <w:sz w:val="24"/>
          <w:szCs w:val="24"/>
          <w:lang w:val="af-ZA" w:eastAsia="ru-RU"/>
        </w:rPr>
        <w:t xml:space="preserve"> 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&lt;&lt;</w:t>
      </w:r>
      <w:proofErr w:type="spellStart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Սևանա</w:t>
      </w:r>
      <w:proofErr w:type="spellEnd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լճի </w:t>
      </w:r>
      <w:proofErr w:type="spellStart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էկոհամակարգի</w:t>
      </w:r>
      <w:proofErr w:type="spellEnd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վերականգնման, պահպանման, վերարտադրման և օգտագործման միջոցառումների տարեկան ու համալիր ծրագրերը հաստատելու մասին&gt;&gt; օրենքում լրացումներ կատարելու մասին&gt;&gt; </w:t>
      </w:r>
      <w:r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օրենքի նախագծի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վերաբերյալ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օրենսդրական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նախաձեռնությանը</w:t>
      </w:r>
      <w:r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հավանություն տալու և անհետաձգելի համարելու մասին</w:t>
      </w:r>
      <w:r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af-ZA"/>
        </w:rPr>
        <w:t xml:space="preserve">&gt;&gt; </w:t>
      </w:r>
      <w:r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ՀՀ</w:t>
      </w:r>
      <w:r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կառավարության</w:t>
      </w:r>
      <w:r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որոշման</w:t>
      </w:r>
      <w:r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նախագծի</w:t>
      </w:r>
      <w:r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ընդունման կապակցությամբ պետական կամ տեղական ինքնակառավարման մարմինների բյուջեներում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ծախuերի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և եկամուտների էական ավելացում կամ նվազեցում չի նախատեսվում:</w:t>
      </w:r>
    </w:p>
    <w:p w:rsidR="00414DDF" w:rsidRPr="0007138C" w:rsidRDefault="00414DDF" w:rsidP="0007138C">
      <w:pPr>
        <w:rPr>
          <w:lang w:val="af-ZA"/>
        </w:rPr>
      </w:pPr>
      <w:bookmarkStart w:id="0" w:name="_GoBack"/>
      <w:bookmarkEnd w:id="0"/>
    </w:p>
    <w:sectPr w:rsidR="00414DDF" w:rsidRPr="0007138C" w:rsidSect="000D2906">
      <w:pgSz w:w="12240" w:h="15840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D15B9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C632F64"/>
    <w:multiLevelType w:val="hybridMultilevel"/>
    <w:tmpl w:val="276261FC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1638E"/>
    <w:rsid w:val="00035FA1"/>
    <w:rsid w:val="00041AF0"/>
    <w:rsid w:val="00060C49"/>
    <w:rsid w:val="00066AD9"/>
    <w:rsid w:val="0007138C"/>
    <w:rsid w:val="000D2906"/>
    <w:rsid w:val="000D35EE"/>
    <w:rsid w:val="000F6F65"/>
    <w:rsid w:val="0010014D"/>
    <w:rsid w:val="00100F25"/>
    <w:rsid w:val="0011638E"/>
    <w:rsid w:val="001314C5"/>
    <w:rsid w:val="00143FE1"/>
    <w:rsid w:val="00144D48"/>
    <w:rsid w:val="001754C2"/>
    <w:rsid w:val="00183737"/>
    <w:rsid w:val="00184A95"/>
    <w:rsid w:val="0018759E"/>
    <w:rsid w:val="001A662B"/>
    <w:rsid w:val="001B62F1"/>
    <w:rsid w:val="001C79B8"/>
    <w:rsid w:val="00287206"/>
    <w:rsid w:val="002A3336"/>
    <w:rsid w:val="002C65BC"/>
    <w:rsid w:val="002D05DF"/>
    <w:rsid w:val="003066FD"/>
    <w:rsid w:val="00327E4D"/>
    <w:rsid w:val="00330459"/>
    <w:rsid w:val="00377206"/>
    <w:rsid w:val="00394D29"/>
    <w:rsid w:val="003A2B48"/>
    <w:rsid w:val="003E6065"/>
    <w:rsid w:val="00414DDF"/>
    <w:rsid w:val="00427CD6"/>
    <w:rsid w:val="00441880"/>
    <w:rsid w:val="004567BD"/>
    <w:rsid w:val="004901D7"/>
    <w:rsid w:val="0049282E"/>
    <w:rsid w:val="00493ED4"/>
    <w:rsid w:val="00530BAC"/>
    <w:rsid w:val="00535215"/>
    <w:rsid w:val="005448FF"/>
    <w:rsid w:val="005C101D"/>
    <w:rsid w:val="005E5F36"/>
    <w:rsid w:val="005E6619"/>
    <w:rsid w:val="00601726"/>
    <w:rsid w:val="00617E14"/>
    <w:rsid w:val="00630E06"/>
    <w:rsid w:val="006735AF"/>
    <w:rsid w:val="00677D79"/>
    <w:rsid w:val="006929FB"/>
    <w:rsid w:val="006D6F65"/>
    <w:rsid w:val="00706C7A"/>
    <w:rsid w:val="00735195"/>
    <w:rsid w:val="00741FCF"/>
    <w:rsid w:val="00745A5E"/>
    <w:rsid w:val="00752F4E"/>
    <w:rsid w:val="00754EAF"/>
    <w:rsid w:val="007660A8"/>
    <w:rsid w:val="007769FD"/>
    <w:rsid w:val="00790B63"/>
    <w:rsid w:val="007C0C01"/>
    <w:rsid w:val="007F178A"/>
    <w:rsid w:val="0080506C"/>
    <w:rsid w:val="00813C63"/>
    <w:rsid w:val="00820C70"/>
    <w:rsid w:val="00863723"/>
    <w:rsid w:val="008A2715"/>
    <w:rsid w:val="008A3ED5"/>
    <w:rsid w:val="008A4B9B"/>
    <w:rsid w:val="008A641B"/>
    <w:rsid w:val="008B7928"/>
    <w:rsid w:val="008D4F98"/>
    <w:rsid w:val="008D6F7D"/>
    <w:rsid w:val="008E6F98"/>
    <w:rsid w:val="008E79B5"/>
    <w:rsid w:val="008F7811"/>
    <w:rsid w:val="00901B94"/>
    <w:rsid w:val="00976B3E"/>
    <w:rsid w:val="009A7D9E"/>
    <w:rsid w:val="009F7917"/>
    <w:rsid w:val="00A02547"/>
    <w:rsid w:val="00A275B4"/>
    <w:rsid w:val="00A313F7"/>
    <w:rsid w:val="00A35659"/>
    <w:rsid w:val="00A44F2A"/>
    <w:rsid w:val="00A57AB1"/>
    <w:rsid w:val="00A6576A"/>
    <w:rsid w:val="00A90C10"/>
    <w:rsid w:val="00A91F80"/>
    <w:rsid w:val="00AC00EE"/>
    <w:rsid w:val="00AE362D"/>
    <w:rsid w:val="00AE60E4"/>
    <w:rsid w:val="00AF07D6"/>
    <w:rsid w:val="00B033A4"/>
    <w:rsid w:val="00B12ADB"/>
    <w:rsid w:val="00B13B7C"/>
    <w:rsid w:val="00B32A96"/>
    <w:rsid w:val="00B37B18"/>
    <w:rsid w:val="00B52289"/>
    <w:rsid w:val="00B664A8"/>
    <w:rsid w:val="00B7311D"/>
    <w:rsid w:val="00B853BD"/>
    <w:rsid w:val="00BA17CE"/>
    <w:rsid w:val="00BA3AF0"/>
    <w:rsid w:val="00BA6F26"/>
    <w:rsid w:val="00BE4BF5"/>
    <w:rsid w:val="00C30E44"/>
    <w:rsid w:val="00C34C6A"/>
    <w:rsid w:val="00C752A6"/>
    <w:rsid w:val="00CB200F"/>
    <w:rsid w:val="00CC0290"/>
    <w:rsid w:val="00CC2F4D"/>
    <w:rsid w:val="00CC3864"/>
    <w:rsid w:val="00CC6366"/>
    <w:rsid w:val="00CD1778"/>
    <w:rsid w:val="00D0220E"/>
    <w:rsid w:val="00D20D8A"/>
    <w:rsid w:val="00D27C3D"/>
    <w:rsid w:val="00D50D3E"/>
    <w:rsid w:val="00D966C4"/>
    <w:rsid w:val="00DA79BC"/>
    <w:rsid w:val="00E04006"/>
    <w:rsid w:val="00E0403F"/>
    <w:rsid w:val="00E173C2"/>
    <w:rsid w:val="00E17876"/>
    <w:rsid w:val="00E36FA8"/>
    <w:rsid w:val="00E9762A"/>
    <w:rsid w:val="00EC340C"/>
    <w:rsid w:val="00EC4651"/>
    <w:rsid w:val="00ED0F87"/>
    <w:rsid w:val="00F02BF5"/>
    <w:rsid w:val="00F1092E"/>
    <w:rsid w:val="00F165E6"/>
    <w:rsid w:val="00F259CF"/>
    <w:rsid w:val="00F65A6C"/>
    <w:rsid w:val="00FA067B"/>
    <w:rsid w:val="00FE4695"/>
    <w:rsid w:val="00FF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2B9701E-AC3F-4A44-BD79-63F412EF5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05DF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11638E"/>
    <w:rPr>
      <w:b/>
      <w:bCs/>
    </w:rPr>
  </w:style>
  <w:style w:type="paragraph" w:styleId="ListParagraph">
    <w:name w:val="List Paragraph"/>
    <w:basedOn w:val="Normal"/>
    <w:uiPriority w:val="34"/>
    <w:qFormat/>
    <w:rsid w:val="00630E06"/>
    <w:pPr>
      <w:ind w:left="720"/>
      <w:contextualSpacing/>
    </w:pPr>
  </w:style>
  <w:style w:type="paragraph" w:styleId="NormalWeb">
    <w:name w:val="Normal (Web)"/>
    <w:basedOn w:val="Normal"/>
    <w:uiPriority w:val="99"/>
    <w:rsid w:val="00901B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rsid w:val="00A6576A"/>
    <w:pPr>
      <w:spacing w:after="0" w:line="360" w:lineRule="auto"/>
      <w:ind w:firstLine="709"/>
      <w:jc w:val="both"/>
    </w:pPr>
    <w:rPr>
      <w:rFonts w:ascii="Arial LatArm" w:eastAsia="Times New Roman" w:hAnsi="Arial LatArm"/>
      <w:szCs w:val="20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A6576A"/>
    <w:rPr>
      <w:rFonts w:ascii="Arial LatArm" w:eastAsia="Times New Roman" w:hAnsi="Arial LatArm" w:cs="Times New Roman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6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F65"/>
    <w:rPr>
      <w:rFonts w:ascii="Segoe UI" w:eastAsia="Calibri" w:hAnsi="Segoe UI" w:cs="Segoe UI"/>
      <w:sz w:val="18"/>
      <w:szCs w:val="18"/>
      <w:lang w:val="ru-RU"/>
    </w:rPr>
  </w:style>
  <w:style w:type="character" w:styleId="PlaceholderText">
    <w:name w:val="Placeholder Text"/>
    <w:basedOn w:val="DefaultParagraphFont"/>
    <w:uiPriority w:val="99"/>
    <w:semiHidden/>
    <w:rsid w:val="00820C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4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1813D-87C7-41D1-BB0B-46AE33F9B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2</Pages>
  <Words>489</Words>
  <Characters>3483</Characters>
  <Application>Microsoft Office Word</Application>
  <DocSecurity>0</DocSecurity>
  <Lines>69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keywords>https://mul2.gov.am/tasks/810422/oneclick/3.Himnavorum.docx?token=b4e2c56c3b7afdf219143c9ea7b2abe6</cp:keywords>
  <cp:lastModifiedBy>Ruzanna Khachatryan</cp:lastModifiedBy>
  <cp:revision>69</cp:revision>
  <cp:lastPrinted>2023-06-05T12:18:00Z</cp:lastPrinted>
  <dcterms:created xsi:type="dcterms:W3CDTF">2017-06-20T13:41:00Z</dcterms:created>
  <dcterms:modified xsi:type="dcterms:W3CDTF">2023-06-28T07:44:00Z</dcterms:modified>
</cp:coreProperties>
</file>