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8D7" w:rsidRDefault="006358D7" w:rsidP="006358D7">
      <w:pPr>
        <w:jc w:val="center"/>
      </w:pPr>
      <w:r>
        <w:rPr>
          <w:noProof/>
          <w:lang w:eastAsia="en-US"/>
        </w:rPr>
        <w:drawing>
          <wp:inline distT="0" distB="0" distL="0" distR="0" wp14:anchorId="0E0A99E3" wp14:editId="47BE4586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8D7" w:rsidRDefault="006358D7" w:rsidP="006358D7">
      <w:pPr>
        <w:jc w:val="center"/>
      </w:pPr>
    </w:p>
    <w:p w:rsidR="006358D7" w:rsidRDefault="006358D7" w:rsidP="006358D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358D7" w:rsidRDefault="006358D7" w:rsidP="006358D7">
      <w:pPr>
        <w:pStyle w:val="mechtex"/>
        <w:rPr>
          <w:rFonts w:ascii="GHEA Mariam" w:hAnsi="GHEA Mariam"/>
          <w:b/>
        </w:rPr>
      </w:pPr>
    </w:p>
    <w:p w:rsidR="006358D7" w:rsidRDefault="006358D7" w:rsidP="006358D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358D7" w:rsidRDefault="006358D7" w:rsidP="006358D7">
      <w:pPr>
        <w:jc w:val="center"/>
        <w:rPr>
          <w:rFonts w:ascii="GHEA Mariam" w:hAnsi="GHEA Mariam"/>
          <w:sz w:val="24"/>
          <w:szCs w:val="24"/>
        </w:rPr>
      </w:pPr>
    </w:p>
    <w:p w:rsidR="006358D7" w:rsidRPr="008C1EBF" w:rsidRDefault="006358D7" w:rsidP="006358D7">
      <w:pPr>
        <w:jc w:val="center"/>
        <w:rPr>
          <w:rFonts w:ascii="GHEA Mariam" w:hAnsi="GHEA Mariam"/>
          <w:sz w:val="24"/>
          <w:szCs w:val="24"/>
        </w:rPr>
      </w:pPr>
    </w:p>
    <w:p w:rsidR="00E44499" w:rsidRPr="00ED721E" w:rsidRDefault="00E44499" w:rsidP="00E44499">
      <w:pPr>
        <w:jc w:val="center"/>
        <w:rPr>
          <w:rFonts w:ascii="GHEA Mariam" w:hAnsi="GHEA Mariam"/>
          <w:sz w:val="22"/>
          <w:szCs w:val="22"/>
        </w:rPr>
      </w:pPr>
    </w:p>
    <w:p w:rsidR="00E44499" w:rsidRDefault="00E44499" w:rsidP="00E4449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/>
          <w:sz w:val="24"/>
          <w:szCs w:val="24"/>
          <w:lang w:val="hy-AM"/>
        </w:rPr>
        <w:t>հուն</w:t>
      </w:r>
      <w:r w:rsidRPr="00702FA5">
        <w:rPr>
          <w:rFonts w:ascii="GHEA Mariam" w:hAnsi="GHEA Mariam"/>
          <w:sz w:val="24"/>
          <w:szCs w:val="24"/>
        </w:rPr>
        <w:t>իսի 20</w:t>
      </w:r>
      <w:r w:rsidRPr="00702FA5">
        <w:rPr>
          <w:rFonts w:ascii="GHEA Mariam" w:hAnsi="GHEA Mariam"/>
          <w:sz w:val="24"/>
          <w:szCs w:val="24"/>
          <w:lang w:val="hy-AM"/>
        </w:rPr>
        <w:t>23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E44499" w:rsidRDefault="00E44499" w:rsidP="00E44499">
      <w:pPr>
        <w:jc w:val="center"/>
        <w:rPr>
          <w:rFonts w:ascii="GHEA Mariam" w:hAnsi="GHEA Mariam"/>
          <w:sz w:val="24"/>
          <w:szCs w:val="24"/>
        </w:rPr>
      </w:pPr>
    </w:p>
    <w:p w:rsidR="00E44499" w:rsidRDefault="00E44499" w:rsidP="00E44499">
      <w:pPr>
        <w:jc w:val="center"/>
        <w:rPr>
          <w:rFonts w:ascii="GHEA Mariam" w:hAnsi="GHEA Mariam"/>
          <w:sz w:val="24"/>
          <w:szCs w:val="24"/>
        </w:rPr>
      </w:pPr>
    </w:p>
    <w:p w:rsidR="00E44499" w:rsidRDefault="00E44499" w:rsidP="00E44499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4449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082CB2">
        <w:rPr>
          <w:rFonts w:ascii="GHEA Mariam" w:hAnsi="GHEA Mariam"/>
          <w:bCs/>
          <w:caps/>
          <w:sz w:val="24"/>
          <w:szCs w:val="24"/>
          <w:lang w:val="hy-AM"/>
        </w:rPr>
        <w:t>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082CB2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E44499" w:rsidRDefault="00E44499" w:rsidP="00E44499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82CB2">
        <w:rPr>
          <w:rFonts w:ascii="GHEA Mariam" w:hAnsi="GHEA Mariam"/>
          <w:bCs/>
          <w:caps/>
          <w:sz w:val="24"/>
          <w:szCs w:val="24"/>
          <w:lang w:val="hy-AM"/>
        </w:rPr>
        <w:t>ՀՈՒՄՔԻ ԵՎ (ԿԱՄ) ՆՅՈՒԹԵՐԻ ՆԿԱՏՄԱՄԲ ՍԱԿԱԳՆԱՅԻՆ, ՄԱՍ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E44499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ՆԱՎՈՐԱՊԵՍ, ՆԵՐՄՈՒԾՄԱՆ ՄԱՔՍԱՏՈՒՐՔԻՑ ԱԶԱՏԵԼՈՒ ԱՐՏՈ-</w:t>
      </w:r>
      <w:r w:rsidRPr="00E44499">
        <w:rPr>
          <w:rFonts w:ascii="GHEA Mariam" w:hAnsi="GHEA Mariam"/>
          <w:bCs/>
          <w:caps/>
          <w:spacing w:val="8"/>
          <w:sz w:val="24"/>
          <w:szCs w:val="24"/>
          <w:lang w:val="hy-AM"/>
        </w:rPr>
        <w:t>ՆՈՒԹՅՈՒՆԻՑ ՕԳՏՎԵԼՈՒ ՀԱՄԱՐ «ՊՐՈՖ ԱԼ» ՍԱՀՄԱՆԱՓԱԿ</w:t>
      </w:r>
      <w:r w:rsidRPr="00082CB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44499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 xml:space="preserve">ՊԱՏԱՍԽԱՆԱՏՎՈՒԹՅԱՄԲ ԸՆԿԵՐՈՒԹՅԱՆ ԿՈՂՄԻՑ ներկայացված </w:t>
      </w:r>
    </w:p>
    <w:p w:rsidR="00E44499" w:rsidRDefault="00E44499" w:rsidP="00E44499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E4449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հայտը բավարարելու ԵՎ ԱՐՏՈՆՈՒԹՅՈՒՆԸ ԿԻՐԱՌԵԼՈՒ մասին</w:t>
      </w:r>
    </w:p>
    <w:p w:rsidR="00E44499" w:rsidRPr="00E44499" w:rsidRDefault="00E44499" w:rsidP="00E44499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E44499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44499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</w:p>
    <w:p w:rsidR="00E44499" w:rsidRPr="00082CB2" w:rsidRDefault="00E44499" w:rsidP="00E44499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44499" w:rsidRPr="00082CB2" w:rsidRDefault="00E44499" w:rsidP="00A62B88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82CB2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A62B88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 </w:t>
      </w:r>
      <w:r w:rsidR="00A62B88" w:rsidRPr="00A62B8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A62B88">
        <w:rPr>
          <w:rFonts w:ascii="GHEA Mariam" w:hAnsi="GHEA Mariam"/>
          <w:sz w:val="24"/>
          <w:szCs w:val="24"/>
          <w:lang w:val="hy-AM"/>
        </w:rPr>
        <w:t xml:space="preserve"> </w:t>
      </w:r>
      <w:r w:rsidRPr="00082CB2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ո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ր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ո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շ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ու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մ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A62B88" w:rsidRPr="00A62B88">
        <w:rPr>
          <w:rFonts w:ascii="GHEA Mariam" w:hAnsi="GHEA Mariam" w:cs="Sylfaen"/>
          <w:sz w:val="24"/>
          <w:szCs w:val="24"/>
          <w:lang w:val="hy-AM"/>
        </w:rPr>
        <w:t>է</w:t>
      </w:r>
      <w:r w:rsidR="00A62B88" w:rsidRPr="00A62B8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44499" w:rsidRPr="00082CB2" w:rsidRDefault="00E44499" w:rsidP="00A62B8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82CB2">
        <w:rPr>
          <w:rFonts w:ascii="GHEA Mariam" w:hAnsi="GHEA Mariam"/>
          <w:sz w:val="24"/>
          <w:szCs w:val="24"/>
          <w:lang w:val="hy-AM"/>
        </w:rPr>
        <w:t>Բավարարել «ՊՐՈՖ ԱԼ»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 w:rsidR="006358D7">
        <w:rPr>
          <w:rFonts w:ascii="GHEA Mariam" w:hAnsi="GHEA Mariam"/>
          <w:sz w:val="24"/>
          <w:szCs w:val="24"/>
          <w:lang w:val="hy-AM"/>
        </w:rPr>
        <w:softHyphen/>
      </w:r>
      <w:r w:rsidRPr="00082CB2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</w:t>
      </w:r>
      <w:r w:rsidRPr="00A62B88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082CB2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համապա</w:t>
      </w:r>
      <w:r w:rsidR="006358D7">
        <w:rPr>
          <w:rFonts w:ascii="GHEA Mariam" w:hAnsi="GHEA Mariam"/>
          <w:sz w:val="24"/>
          <w:szCs w:val="24"/>
          <w:lang w:val="hy-AM"/>
        </w:rPr>
        <w:softHyphen/>
      </w:r>
      <w:r w:rsidRPr="00082CB2">
        <w:rPr>
          <w:rFonts w:ascii="GHEA Mariam" w:hAnsi="GHEA Mariam"/>
          <w:sz w:val="24"/>
          <w:szCs w:val="24"/>
          <w:lang w:val="hy-AM"/>
        </w:rPr>
        <w:t>տաս</w:t>
      </w:r>
      <w:r w:rsidR="006358D7">
        <w:rPr>
          <w:rFonts w:ascii="GHEA Mariam" w:hAnsi="GHEA Mariam"/>
          <w:sz w:val="24"/>
          <w:szCs w:val="24"/>
          <w:lang w:val="hy-AM"/>
        </w:rPr>
        <w:softHyphen/>
      </w:r>
      <w:r w:rsidRPr="00082CB2">
        <w:rPr>
          <w:rFonts w:ascii="GHEA Mariam" w:hAnsi="GHEA Mariam"/>
          <w:sz w:val="24"/>
          <w:szCs w:val="24"/>
          <w:lang w:val="hy-AM"/>
        </w:rPr>
        <w:t xml:space="preserve">խան արտոնությունը` համաձայն հավելվածի ներմուծվող տեխնոլոգիական </w:t>
      </w:r>
      <w:r w:rsidRPr="00082CB2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E44499" w:rsidRPr="00082CB2" w:rsidRDefault="00E44499" w:rsidP="00A62B88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82CB2">
        <w:rPr>
          <w:rFonts w:ascii="GHEA Mariam" w:hAnsi="GHEA Mariam"/>
          <w:lang w:val="hy-AM"/>
        </w:rPr>
        <w:t xml:space="preserve">Սահմանել, որ՝ </w:t>
      </w:r>
    </w:p>
    <w:p w:rsidR="00E44499" w:rsidRPr="00082CB2" w:rsidRDefault="00A62B88" w:rsidP="00A62B88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E44499" w:rsidRPr="00082CB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E44499" w:rsidRPr="00082CB2">
        <w:rPr>
          <w:rFonts w:ascii="MS Gothic" w:eastAsia="MS Gothic" w:hAnsi="MS Gothic" w:cs="MS Gothic" w:hint="eastAsia"/>
          <w:lang w:val="hy-AM"/>
        </w:rPr>
        <w:t>․</w:t>
      </w:r>
    </w:p>
    <w:p w:rsidR="00E44499" w:rsidRPr="00082CB2" w:rsidRDefault="00E44499" w:rsidP="00A62B88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82CB2">
        <w:rPr>
          <w:rFonts w:ascii="GHEA Mariam" w:hAnsi="GHEA Mariam"/>
          <w:lang w:val="hy-AM"/>
        </w:rPr>
        <w:t xml:space="preserve">«ՊՐՈՖ ԱԼ»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082CB2">
        <w:rPr>
          <w:rFonts w:ascii="GHEA Mariam" w:hAnsi="GHEA Mariam"/>
          <w:lang w:val="hy-AM"/>
        </w:rPr>
        <w:t xml:space="preserve">է 2023 թվականի </w:t>
      </w:r>
      <w:r w:rsidRPr="00082CB2">
        <w:rPr>
          <w:rFonts w:ascii="GHEA Mariam" w:hAnsi="GHEA Mariam" w:cs="GHEA Grapalat"/>
          <w:lang w:val="hy-AM"/>
        </w:rPr>
        <w:t>մայիսի</w:t>
      </w:r>
      <w:r w:rsidRPr="00082CB2">
        <w:rPr>
          <w:rFonts w:ascii="GHEA Mariam" w:hAnsi="GHEA Mariam"/>
          <w:lang w:val="hy-AM"/>
        </w:rPr>
        <w:t xml:space="preserve"> 18-ից մինչև </w:t>
      </w:r>
      <w:bookmarkEnd w:id="0"/>
      <w:r w:rsidRPr="00082CB2">
        <w:rPr>
          <w:rFonts w:ascii="GHEA Mariam" w:hAnsi="GHEA Mariam"/>
          <w:lang w:val="hy-AM"/>
        </w:rPr>
        <w:t>2028 թվականի մայիսի 17-ը ներառյալ</w:t>
      </w:r>
      <w:r w:rsidRPr="00082CB2">
        <w:rPr>
          <w:rFonts w:ascii="MS Gothic" w:eastAsia="MS Gothic" w:hAnsi="MS Gothic" w:cs="MS Gothic" w:hint="eastAsia"/>
          <w:lang w:val="hy-AM"/>
        </w:rPr>
        <w:t>․</w:t>
      </w:r>
    </w:p>
    <w:p w:rsidR="00E44499" w:rsidRPr="00082CB2" w:rsidRDefault="00A62B88" w:rsidP="00A62B88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E44499" w:rsidRPr="00082CB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E44499" w:rsidRPr="00082CB2" w:rsidRDefault="00E44499" w:rsidP="00E44499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E44499" w:rsidRPr="00082CB2" w:rsidRDefault="00E44499" w:rsidP="00E44499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44499" w:rsidRPr="00702FA5" w:rsidRDefault="00E4449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44499" w:rsidRPr="00702FA5" w:rsidRDefault="00E4449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6358D7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4499" w:rsidRPr="00702FA5" w:rsidRDefault="00E44499">
      <w:pPr>
        <w:rPr>
          <w:rFonts w:ascii="GHEA Mariam" w:hAnsi="GHEA Mariam"/>
          <w:sz w:val="24"/>
          <w:szCs w:val="24"/>
          <w:lang w:val="af-ZA"/>
        </w:rPr>
      </w:pPr>
    </w:p>
    <w:p w:rsidR="00E44499" w:rsidRDefault="00E44499" w:rsidP="00E44499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E44499" w:rsidSect="00E44499">
          <w:footerReference w:type="default" r:id="rId8"/>
          <w:footerReference w:type="first" r:id="rId9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44499" w:rsidRPr="00CC7482" w:rsidRDefault="00E44499" w:rsidP="00E4449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748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E44499" w:rsidRPr="00CC7482" w:rsidRDefault="00E44499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>
        <w:rPr>
          <w:rFonts w:ascii="GHEA Mariam" w:hAnsi="GHEA Mariam"/>
          <w:spacing w:val="4"/>
          <w:sz w:val="24"/>
          <w:szCs w:val="24"/>
          <w:lang w:val="hy-AM"/>
        </w:rPr>
        <w:t xml:space="preserve">   </w:t>
      </w:r>
      <w:r w:rsidRPr="00CC748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44499" w:rsidRPr="00082CB2" w:rsidRDefault="00E44499" w:rsidP="00E44499">
      <w:pPr>
        <w:spacing w:line="360" w:lineRule="auto"/>
        <w:jc w:val="right"/>
        <w:rPr>
          <w:rFonts w:ascii="GHEA Mariam" w:eastAsia="Calibri" w:hAnsi="GHEA Mariam"/>
          <w:sz w:val="24"/>
          <w:szCs w:val="24"/>
          <w:lang w:val="hy-AM" w:eastAsia="en-US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CC748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C748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29</w:t>
      </w:r>
      <w:r w:rsidRPr="00CC74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  - Ա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44499" w:rsidRPr="00082CB2" w:rsidRDefault="00E44499" w:rsidP="00E44499">
      <w:pPr>
        <w:shd w:val="clear" w:color="auto" w:fill="FFFFFF"/>
        <w:spacing w:line="360" w:lineRule="auto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082CB2">
        <w:rPr>
          <w:rFonts w:ascii="GHEA Mariam" w:hAnsi="GHEA Mariam"/>
          <w:bCs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82CB2">
        <w:rPr>
          <w:rFonts w:ascii="GHEA Mariam" w:hAnsi="GHEA Mariam"/>
          <w:bCs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82CB2">
        <w:rPr>
          <w:rFonts w:ascii="GHEA Mariam" w:hAnsi="GHEA Mariam"/>
          <w:bCs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82CB2">
        <w:rPr>
          <w:rFonts w:ascii="GHEA Mariam" w:hAnsi="GHEA Mariam"/>
          <w:bCs/>
          <w:sz w:val="24"/>
          <w:szCs w:val="24"/>
          <w:lang w:val="hy-AM" w:eastAsia="en-US"/>
        </w:rPr>
        <w:t>Կ</w:t>
      </w:r>
    </w:p>
    <w:p w:rsidR="00E44499" w:rsidRDefault="00E44499" w:rsidP="00E44499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082CB2">
        <w:rPr>
          <w:rFonts w:ascii="GHEA Mariam" w:hAnsi="GHEA Mariam"/>
          <w:bCs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E44499" w:rsidRPr="00082CB2" w:rsidRDefault="00E44499" w:rsidP="00E44499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082CB2">
        <w:rPr>
          <w:rFonts w:ascii="GHEA Mariam" w:hAnsi="GHEA Mariam"/>
          <w:bCs/>
          <w:sz w:val="24"/>
          <w:szCs w:val="24"/>
          <w:lang w:val="hy-AM" w:eastAsia="en-US"/>
        </w:rPr>
        <w:t>ԵՎ (ԿԱՄ) ՆՅՈՒԹԵՐԻ</w:t>
      </w:r>
    </w:p>
    <w:p w:rsidR="00E44499" w:rsidRPr="00082CB2" w:rsidRDefault="00E44499" w:rsidP="00E44499">
      <w:pPr>
        <w:shd w:val="clear" w:color="auto" w:fill="FFFFFF"/>
        <w:spacing w:line="360" w:lineRule="auto"/>
        <w:ind w:firstLine="450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082CB2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701"/>
        <w:gridCol w:w="2551"/>
        <w:gridCol w:w="1204"/>
        <w:gridCol w:w="1206"/>
        <w:gridCol w:w="1944"/>
        <w:gridCol w:w="1800"/>
        <w:gridCol w:w="1784"/>
        <w:gridCol w:w="980"/>
      </w:tblGrid>
      <w:tr w:rsidR="00E44499" w:rsidRPr="00FB11DC" w:rsidTr="00D91F12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>NN</w:t>
            </w:r>
          </w:p>
          <w:p w:rsidR="00A62B88" w:rsidRPr="00E44499" w:rsidRDefault="00A62B88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ԱՏԳ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ԱԱ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ի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Տեխնիկական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Չափի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Ծագման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երկիր</w:t>
            </w:r>
            <w:r w:rsidR="00FB11D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Արժեքը</w:t>
            </w:r>
            <w:r w:rsidRPr="00E44499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  <w:r w:rsidRPr="00E4449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>Այլ տեղե</w:t>
            </w:r>
            <w:r w:rsidR="00A62B88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>կու-թյուն</w:t>
            </w:r>
            <w:r w:rsidR="00A62B88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E44499">
              <w:rPr>
                <w:rFonts w:ascii="GHEA Mariam" w:hAnsi="GHEA Mariam"/>
                <w:sz w:val="22"/>
                <w:szCs w:val="22"/>
                <w:lang w:val="hy-AM" w:eastAsia="en-US"/>
              </w:rPr>
              <w:t>ներ</w:t>
            </w:r>
          </w:p>
        </w:tc>
      </w:tr>
      <w:tr w:rsidR="00E44499" w:rsidRPr="00082CB2" w:rsidTr="00E44499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bookmarkStart w:id="1" w:name="_Hlk95309836"/>
            <w:r w:rsidRPr="00E44499">
              <w:rPr>
                <w:rFonts w:ascii="GHEA Mariam" w:eastAsia="Calibri" w:hAnsi="GHEA Mariam" w:cs="Calibri"/>
                <w:bCs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7604210000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A62B88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ալյումինե համաձուլ</w:t>
            </w:r>
            <w:r w:rsidR="00A62B88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-</w:t>
            </w:r>
            <w:r w:rsidRPr="00A62B88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վածքից սնամեջ պրոֆիլներ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FB11DC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ա</w:t>
            </w:r>
            <w:r w:rsidR="00E44499"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լյումինե սնամեջ պրոֆիլներ՝ լուսաթափանց կոնստրուկցիաների, դռների և պատուհանների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5 000 000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A62B88" w:rsidRDefault="00E44499" w:rsidP="00FB11DC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A62B88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>Հունաստան, Գերմանիա, Ավստրիա,  Իտալիա,  Ռումինիա, Նիդերլանդներ, Չին</w:t>
            </w:r>
            <w:r w:rsidR="00FB11DC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աստան, Թուրքիա, Լեհաստան, ԱՄԷ, </w:t>
            </w:r>
            <w:r w:rsidRPr="00A62B88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>Սերբիա,  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Հունաստան, Գերմանիա, Իտալիա,  Չինաստան, ԱՄԷ,      Սերբիա, 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15 000 000 000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cantSplit/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7604299000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ալյումինե համաձուլված</w:t>
            </w:r>
            <w:r w:rsidR="00FB11DC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-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քից պրոֆիլներ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FB11DC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ա</w:t>
            </w:r>
            <w:r w:rsidR="00E44499"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լյումինե պրոֆիլներ՝ լուսաթափանց կոնստրուկցիաների, դռների և պատուհանների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500 000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1E1910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>Հունաստան, Գերմանիա, Ավստրիա,  Իտալիա,  Ռումինիա, Նիդերլանդներ, Չինաստան, Թուրքիա, Լեհաստան, ԱՄԷ, Սերբիա,  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>Հունաստան, Գերմանիա, Իտալիա,  Չինաստան, ԱՄԷ,      Սերբիա, 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1 500 000 000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8301401100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փականներ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մետաղական փականներ դռների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40 000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>Գերմանիա, Չինաստան, Թուրքիա, Լեհաստան, Ավստրիա,  Իտալիա,  Հունաստան,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>Հունաստան, Գերմանիա, Իտալիա,  Լեհաստան, Չինաստան, ԱՄԷ,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600 000 000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8301500000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FB11D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սողնակային փականներ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մետաղական փականներ դռների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60 000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Չինաստան, Թուրքիա, Լեհաստան, Ավստրիա,  Իտալիա,  Հունաստան,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Հունաստան, Գերմանիա, Իտալիա,  Լեհաստան, Չինաստան, ԱՄԷ,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900 000 000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cantSplit/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8302411000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ամրակման արմատուրա, ֆուրնիտուրա դռների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ամրակային դետալներ, ծխնիներ, բռնակներ, արմատուրա և ֆուրնիտուրա՝ դռների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300 000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Չինաստան, Թուրքիա, Լեհաստան, Ավստրիա,  Իտալիա,  Հունաստան,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Հունաստան, Գերմանիա, Իտալիա,  Լեհաստան, Չինաստան, ԱՄԷ,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3 750 000 000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8302415000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ամրակման արմատուրա, ֆուրնիտուրա պատուհան</w:t>
            </w:r>
            <w:r w:rsidR="00D91F12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-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ների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FB11D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ամրակային դետալներ, ծխնիներ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 xml:space="preserve">, 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բռնակներ, արմատուրա և ֆուրնիտուրա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 xml:space="preserve">՝ 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պատուհանների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300 000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Չինաստան, Թուրքիա, Լեհաստան, Ավստրիա,  Իտալիա,  Հունաստան,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Հունաստան, Գերմանիա, Իտալիա,  Լեհաստան, Չինաստան, ԱՄԷ,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3 750 000 000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4008290000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ռետինե ժապավեն՝ դռների, պատուհան</w:t>
            </w:r>
            <w:r w:rsidR="00D91F12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-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ների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ռետինե ժապավեն՝ դռների, պատուհանների, լուսաթափանց կոնստրուկցիաների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250 000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Չինաստան, Թուրքիա, Լեհաստան, Ավստրիա,  Իտալիա,  Հունաստան,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Հունաստան, Գերմանիա, Իտալիա,  Լեհաստան, Չինաստան, ԱՄԷ,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1 000 000 000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7610909000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ալյումինե դետալներ դռների, պատուհան</w:t>
            </w:r>
            <w:r w:rsidR="00D91F12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-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ների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 xml:space="preserve">ալյումինե դետալներ դռների, պատուհանների, լուսաթափանց 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lastRenderedPageBreak/>
              <w:t>կոնստրուկցիաների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80 000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Չինաստան, Թուրքիա, Լեհաստան, Ավստրիա, 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>Իտալիա,  Հունաստան,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 xml:space="preserve">Հունաստան, Գերմանիա, Իտալիա,  Լեհաստան, Չինաստան,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>ԱՄԷ, 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>640 000 000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3907999000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պոլեացետալի փոշի՝ փոշեներկ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պոլեացետալի փոշի ալյումինե պրոֆիլների և մետաղյա կոնստրուկցիաների փոշեներկման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120 000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Թուրքիա, Ավստրիա,  Իտալիա, Հունաստան, 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Հունաստան, Գերմանիա, Իտալիա, Վրաստան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540 000 000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3214101009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D91F12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ե</w:t>
            </w:r>
            <w:r w:rsidR="00E44499" w:rsidRPr="00E44499">
              <w:rPr>
                <w:rFonts w:ascii="GHEA Mariam" w:hAnsi="GHEA Mariam"/>
                <w:color w:val="212529"/>
                <w:sz w:val="22"/>
                <w:szCs w:val="22"/>
              </w:rPr>
              <w:t>րկկոմպո</w:t>
            </w:r>
            <w:r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-</w:t>
            </w:r>
            <w:r w:rsidR="00E44499" w:rsidRPr="00E44499">
              <w:rPr>
                <w:rFonts w:ascii="GHEA Mariam" w:hAnsi="GHEA Mariam"/>
                <w:color w:val="212529"/>
                <w:sz w:val="22"/>
                <w:szCs w:val="22"/>
              </w:rPr>
              <w:t>նենտ հերմետիկ սիլիկոն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երկկոմպոնենտ հերմետիկներ ապակեփաթեթների երկրորդային հերմետիկացման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350 000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Թուրքիա, Իտալիա, Չինաստան, Նիդերլանդներ, Բելգիա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FB11DC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Իտալիա, Նիդեր</w:t>
            </w:r>
            <w:bookmarkStart w:id="2" w:name="_GoBack"/>
            <w:bookmarkEnd w:id="2"/>
            <w:r w:rsidR="00E44499"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լանդներ, ԱՄԷ, Չինաստան, Բելգիա, Գերմանիա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580 000 000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3920910000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D91F12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color w:val="212529"/>
                <w:sz w:val="22"/>
                <w:szCs w:val="22"/>
              </w:rPr>
              <w:t>պ</w:t>
            </w:r>
            <w:r w:rsidR="00E44499" w:rsidRPr="00E44499">
              <w:rPr>
                <w:rFonts w:ascii="GHEA Mariam" w:hAnsi="GHEA Mariam"/>
                <w:color w:val="212529"/>
                <w:sz w:val="22"/>
                <w:szCs w:val="22"/>
              </w:rPr>
              <w:t>ոլիվինիլ</w:t>
            </w:r>
            <w:r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-</w:t>
            </w:r>
            <w:r w:rsidR="00E44499" w:rsidRPr="00E44499">
              <w:rPr>
                <w:rFonts w:ascii="GHEA Mariam" w:hAnsi="GHEA Mariam"/>
                <w:color w:val="212529"/>
                <w:sz w:val="22"/>
                <w:szCs w:val="22"/>
              </w:rPr>
              <w:t>բուտիլից թաղանթ՝ ապակիների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պոլիվինիլբուտիլից թաղանթ՝ բազմաշերտ ապակիների պատրաստման համար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կգ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35 000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Բելգիա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Բելգիա, Գերմանիա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130 000 000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7005293500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ապակի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4 մմ թափանցիկ անգույն ապակի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մ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450 000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Չինաստան, Թուրքիա, 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900 000 000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lastRenderedPageBreak/>
              <w:t>13.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7005213000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ապակի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4 մմ թափանցիկ գունավոր ապակի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մ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100 000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Չինաստան, Թուրքիա, 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250 000 000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7005298000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ապակի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5-12 մմ թափանցիկ անգույն ապակի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մ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1 400 000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Չինաստան, Թուրքիա, 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Բելգիա, Իսպանիա, Ֆրանսիա, Ռումինիա, Եգիպտոս,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 ԱՄԷ, 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6 440 000 000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700521800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ապակի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5-12 մմ թափանցիկ գունավոր ապակի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մ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100 000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Չինաստան, Թուրքիա, 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Բելգիա, Իսպանիա, Ֆրանսիա, Ռումինիա, Եգիպտոս,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 ԱՄԷ, 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600 000 000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16</w:t>
            </w:r>
            <w:r w:rsidRPr="00E44499">
              <w:rPr>
                <w:rFonts w:ascii="MS Gothic" w:eastAsia="MS Gothic" w:hAnsi="MS Gothic" w:cs="MS Gothic" w:hint="eastAsia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700510300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ապակի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 xml:space="preserve">4 մմ թափանցիկ անգույն ապակի՝ պատված </w:t>
            </w:r>
            <w:r w:rsidR="00E7130A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էներգա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 xml:space="preserve">խնայող կամ 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lastRenderedPageBreak/>
              <w:t>բազմաֆունկցիոնալ շերտով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lastRenderedPageBreak/>
              <w:t>մ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240 000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 xml:space="preserve">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Չինաստան, Թուրքիա, 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 xml:space="preserve">Գերմանիա, Բելգիա, Իսպանիա, Ֆրանսիա, Ռումինիա,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 xml:space="preserve">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lastRenderedPageBreak/>
              <w:t>768 000 000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lastRenderedPageBreak/>
              <w:t>17</w:t>
            </w:r>
            <w:r w:rsidRPr="00E44499">
              <w:rPr>
                <w:rFonts w:ascii="MS Gothic" w:eastAsia="MS Gothic" w:hAnsi="MS Gothic" w:cs="MS Gothic" w:hint="eastAsia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700510800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ապակի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 xml:space="preserve">5-10մմ թափանցիկ անգույն ապակի՝ պատված </w:t>
            </w:r>
            <w:r w:rsidR="00E7130A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>էներգա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lang w:val="hy-AM"/>
              </w:rPr>
              <w:t xml:space="preserve">խնայող կամ 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բազմաֆունկցիոնալ շերտով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մ</w:t>
            </w:r>
            <w:r w:rsidRPr="00E44499">
              <w:rPr>
                <w:rFonts w:ascii="GHEA Mariam" w:hAnsi="GHEA Mariam"/>
                <w:color w:val="212529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44499">
              <w:rPr>
                <w:rFonts w:ascii="GHEA Mariam" w:hAnsi="GHEA Mariam"/>
                <w:color w:val="212529"/>
                <w:sz w:val="22"/>
                <w:szCs w:val="22"/>
              </w:rPr>
              <w:t>800 000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Գերմանիա, Բելգիա, Իսպանիա, Ֆրանսիա, Ռումինիա, Եգիպտոս,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ԱՄԷ, Չինաստան, Թուրքիա, 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Գերմանիա, Բելգիա, Իսպանիա, Ֆրանսիա, Ռումինիա, Եգիպտոս,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  <w:lang w:val="hy-AM"/>
              </w:rPr>
              <w:t xml:space="preserve"> </w:t>
            </w: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 xml:space="preserve"> ԱՄԷ, 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eastAsia="en-US"/>
              </w:rPr>
            </w:pPr>
            <w:r w:rsidRPr="00D91F12">
              <w:rPr>
                <w:rFonts w:ascii="GHEA Mariam" w:hAnsi="GHEA Mariam"/>
                <w:color w:val="212529"/>
                <w:spacing w:val="-8"/>
                <w:sz w:val="22"/>
                <w:szCs w:val="22"/>
              </w:rPr>
              <w:t>4 480 000 000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44499" w:rsidRPr="00D91F12" w:rsidRDefault="00E44499" w:rsidP="00E44499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E44499" w:rsidRPr="00082CB2" w:rsidTr="00D91F1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E44499">
              <w:rPr>
                <w:rFonts w:ascii="GHEA Mariam" w:eastAsia="Calibri" w:hAnsi="GHEA Mariam" w:cs="Sylfaen"/>
                <w:bCs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bCs/>
                <w:sz w:val="22"/>
                <w:szCs w:val="22"/>
                <w:lang w:eastAsia="en-US"/>
              </w:rPr>
            </w:pPr>
            <w:r w:rsidRPr="00E44499">
              <w:rPr>
                <w:rFonts w:ascii="GHEA Mariam" w:eastAsia="Calibri" w:hAnsi="GHEA Mariam" w:cs="Calibri"/>
                <w:bCs/>
                <w:sz w:val="22"/>
                <w:szCs w:val="22"/>
                <w:lang w:eastAsia="en-US"/>
              </w:rPr>
              <w:t>41 828 000 000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99" w:rsidRPr="00E44499" w:rsidRDefault="00E44499" w:rsidP="00E44499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E44499" w:rsidRDefault="00E44499" w:rsidP="00E44499">
      <w:pPr>
        <w:tabs>
          <w:tab w:val="left" w:pos="465"/>
        </w:tabs>
        <w:spacing w:line="360" w:lineRule="auto"/>
        <w:rPr>
          <w:rFonts w:ascii="GHEA Mariam" w:hAnsi="GHEA Mariam" w:cs="Sylfaen"/>
          <w:sz w:val="24"/>
          <w:szCs w:val="24"/>
          <w:lang w:val="hy-AM" w:eastAsia="en-US"/>
        </w:rPr>
      </w:pPr>
    </w:p>
    <w:p w:rsidR="00E44499" w:rsidRDefault="00E44499" w:rsidP="00E44499">
      <w:pPr>
        <w:tabs>
          <w:tab w:val="left" w:pos="465"/>
        </w:tabs>
        <w:spacing w:line="360" w:lineRule="auto"/>
        <w:rPr>
          <w:rFonts w:ascii="GHEA Mariam" w:hAnsi="GHEA Mariam" w:cs="Sylfaen"/>
          <w:sz w:val="24"/>
          <w:szCs w:val="24"/>
          <w:lang w:val="hy-AM" w:eastAsia="en-US"/>
        </w:rPr>
      </w:pPr>
    </w:p>
    <w:p w:rsidR="00E44499" w:rsidRDefault="00E44499" w:rsidP="00E44499">
      <w:pPr>
        <w:tabs>
          <w:tab w:val="left" w:pos="465"/>
        </w:tabs>
        <w:spacing w:line="360" w:lineRule="auto"/>
        <w:rPr>
          <w:rFonts w:ascii="GHEA Mariam" w:hAnsi="GHEA Mariam" w:cs="Sylfaen"/>
          <w:sz w:val="24"/>
          <w:szCs w:val="24"/>
          <w:lang w:val="hy-AM" w:eastAsia="en-US"/>
        </w:rPr>
      </w:pPr>
    </w:p>
    <w:p w:rsidR="00E44499" w:rsidRPr="005903D8" w:rsidRDefault="00E44499" w:rsidP="00E4449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44499" w:rsidRPr="005903D8" w:rsidRDefault="00E44499" w:rsidP="00E4449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44499" w:rsidRPr="00082CB2" w:rsidRDefault="00E44499" w:rsidP="00E44499">
      <w:pPr>
        <w:tabs>
          <w:tab w:val="left" w:pos="465"/>
        </w:tabs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4499" w:rsidRPr="00702FA5" w:rsidRDefault="00E44499" w:rsidP="00E44499">
      <w:pPr>
        <w:jc w:val="center"/>
        <w:rPr>
          <w:rFonts w:ascii="GHEA Mariam" w:hAnsi="GHEA Mariam"/>
          <w:sz w:val="24"/>
          <w:szCs w:val="24"/>
        </w:rPr>
      </w:pPr>
    </w:p>
    <w:p w:rsidR="00E44499" w:rsidRPr="00ED721E" w:rsidRDefault="00E44499" w:rsidP="00E44499">
      <w:pPr>
        <w:jc w:val="center"/>
        <w:rPr>
          <w:rFonts w:ascii="GHEA Mariam" w:hAnsi="GHEA Mariam"/>
          <w:sz w:val="22"/>
          <w:szCs w:val="22"/>
        </w:rPr>
      </w:pPr>
    </w:p>
    <w:p w:rsidR="00E44499" w:rsidRDefault="00E44499" w:rsidP="00E44499">
      <w:pPr>
        <w:jc w:val="center"/>
        <w:rPr>
          <w:rFonts w:ascii="GHEA Mariam" w:hAnsi="GHEA Mariam"/>
          <w:sz w:val="22"/>
          <w:szCs w:val="22"/>
        </w:rPr>
      </w:pPr>
    </w:p>
    <w:p w:rsidR="00E44499" w:rsidRPr="00B562FB" w:rsidRDefault="00E44499" w:rsidP="00E44499">
      <w:pPr>
        <w:pStyle w:val="mechtex"/>
        <w:rPr>
          <w:rFonts w:ascii="Sylfaen" w:hAnsi="Sylfaen" w:cs="Calibri"/>
          <w:lang w:val="hy-AM"/>
        </w:rPr>
      </w:pPr>
    </w:p>
    <w:p w:rsidR="001F225D" w:rsidRPr="00E44499" w:rsidRDefault="001F225D" w:rsidP="00E44499">
      <w:pPr>
        <w:pStyle w:val="mechtex"/>
        <w:rPr>
          <w:rFonts w:ascii="Sylfaen" w:hAnsi="Sylfaen" w:cs="Calibri"/>
          <w:lang w:val="hy-AM"/>
        </w:rPr>
      </w:pPr>
    </w:p>
    <w:sectPr w:rsidR="001F225D" w:rsidRPr="00E44499" w:rsidSect="00E4449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26E" w:rsidRDefault="0088426E">
      <w:r>
        <w:separator/>
      </w:r>
    </w:p>
  </w:endnote>
  <w:endnote w:type="continuationSeparator" w:id="0">
    <w:p w:rsidR="0088426E" w:rsidRDefault="0088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499" w:rsidRDefault="00E44499">
    <w:pPr>
      <w:pStyle w:val="Footer"/>
    </w:pPr>
  </w:p>
  <w:p w:rsidR="00E44499" w:rsidRDefault="00E444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81A" w:rsidRDefault="002036B2">
    <w:pPr>
      <w:pStyle w:val="Footer"/>
    </w:pPr>
    <w:fldSimple w:instr=" FILENAME   \* MERGEFORMAT ">
      <w:r w:rsidR="004C381A">
        <w:rPr>
          <w:noProof/>
        </w:rPr>
        <w:t>voroshumTK51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8426E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26E" w:rsidRDefault="0088426E">
      <w:r>
        <w:separator/>
      </w:r>
    </w:p>
  </w:footnote>
  <w:footnote w:type="continuationSeparator" w:id="0">
    <w:p w:rsidR="0088426E" w:rsidRDefault="00884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11DC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5ACCA2A"/>
    <w:lvl w:ilvl="0" w:tplc="5DBED0A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499"/>
    <w:rsid w:val="00000060"/>
    <w:rsid w:val="00000495"/>
    <w:rsid w:val="00000C96"/>
    <w:rsid w:val="0000146B"/>
    <w:rsid w:val="00001484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10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6B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81A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58D7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8DA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26E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B88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82F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12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499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30A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93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1DC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EE7849"/>
  <w15:chartTrackingRefBased/>
  <w15:docId w15:val="{BF89EBC9-11CA-448F-95C3-A21EBC89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E4449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E44499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4449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uiPriority w:val="99"/>
    <w:locked/>
    <w:rsid w:val="006358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https:/mul2.gov.am/tasks/806146/oneclick/voroshum-EK321.docx?token=87abf81a88f37273652ec58545fe998f</cp:keywords>
  <dc:description/>
  <cp:lastModifiedBy>Tatevik Manukyan</cp:lastModifiedBy>
  <cp:revision>7</cp:revision>
  <dcterms:created xsi:type="dcterms:W3CDTF">2023-06-27T11:31:00Z</dcterms:created>
  <dcterms:modified xsi:type="dcterms:W3CDTF">2023-06-28T06:02:00Z</dcterms:modified>
</cp:coreProperties>
</file>