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355" w:rsidRPr="00380478" w:rsidRDefault="003546F6" w:rsidP="00380478">
      <w:pPr>
        <w:pStyle w:val="headingtitleStyle"/>
        <w:spacing w:after="0" w:line="360" w:lineRule="auto"/>
        <w:rPr>
          <w:sz w:val="24"/>
          <w:szCs w:val="24"/>
        </w:rPr>
      </w:pPr>
      <w:bookmarkStart w:id="0" w:name="_Toc1"/>
      <w:r w:rsidRPr="00380478">
        <w:rPr>
          <w:sz w:val="24"/>
          <w:szCs w:val="24"/>
        </w:rPr>
        <w:t>Ամփոփաթերթ</w:t>
      </w:r>
      <w:bookmarkEnd w:id="0"/>
    </w:p>
    <w:p w:rsidR="00A40355" w:rsidRPr="00380478" w:rsidRDefault="003546F6" w:rsidP="00380478">
      <w:pPr>
        <w:pStyle w:val="headingtitleStyle"/>
        <w:spacing w:after="0" w:line="360" w:lineRule="auto"/>
        <w:rPr>
          <w:sz w:val="24"/>
          <w:szCs w:val="24"/>
        </w:rPr>
      </w:pPr>
      <w:bookmarkStart w:id="1" w:name="_Toc2"/>
      <w:r w:rsidRPr="00380478">
        <w:rPr>
          <w:sz w:val="24"/>
          <w:szCs w:val="24"/>
        </w:rPr>
        <w:t>«Հայաստանի Հանրապետության կառավարության 2011 թվականի հունվարի 27-ի N 75-Ն որոշման մեջ փոփոխություններ և լրացումներ կատարելու մասին» նախագծի վերաբերյալ</w:t>
      </w:r>
      <w:bookmarkEnd w:id="1"/>
    </w:p>
    <w:p w:rsidR="00A40355" w:rsidRPr="00380478" w:rsidRDefault="00A40355" w:rsidP="00380478">
      <w:pPr>
        <w:spacing w:after="0" w:line="360" w:lineRule="auto"/>
        <w:rPr>
          <w:rFonts w:ascii="GHEA Grapalat" w:hAnsi="GHEA Grapalat"/>
          <w:sz w:val="24"/>
          <w:szCs w:val="24"/>
        </w:rPr>
      </w:pPr>
    </w:p>
    <w:tbl>
      <w:tblPr>
        <w:tblW w:w="15026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250"/>
        <w:gridCol w:w="5200"/>
        <w:gridCol w:w="4099"/>
        <w:gridCol w:w="2977"/>
      </w:tblGrid>
      <w:tr w:rsidR="00A40355" w:rsidRPr="00380478" w:rsidTr="003804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A40355" w:rsidRPr="00380478" w:rsidTr="003804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0355" w:rsidRPr="00380478" w:rsidRDefault="00A40355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A40355" w:rsidRPr="00380478" w:rsidTr="003804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Լարիսա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Հովնիկյան</w:t>
            </w:r>
            <w:proofErr w:type="spellEnd"/>
          </w:p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15.05.2023 21:19:12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կենսաբանական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բաղադրիչն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բյուջեից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հատկացվող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գումարներին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կենսաբանական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ծրագրերին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դիտակետերին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Այլապես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անցումային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վերջնաժամկետներով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3546F6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Առաջարկությունը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շրջանակներից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մտնելու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2025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մեկից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ՀՄԿ ՊՈԱԿ-ի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իրականացվում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կնսաբանական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բյուջեով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</w:t>
            </w:r>
            <w:proofErr w:type="spellEnd"/>
            <w:r w:rsidRPr="003804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0355" w:rsidRPr="00380478" w:rsidRDefault="00A40355" w:rsidP="0038047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3546F6" w:rsidRPr="00380478" w:rsidRDefault="003546F6" w:rsidP="00380478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546F6" w:rsidRPr="00380478" w:rsidSect="00380478">
      <w:pgSz w:w="16837" w:h="11905" w:orient="landscape"/>
      <w:pgMar w:top="567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355"/>
    <w:rsid w:val="003546F6"/>
    <w:rsid w:val="00380478"/>
    <w:rsid w:val="00511E92"/>
    <w:rsid w:val="009C4044"/>
    <w:rsid w:val="00A40355"/>
    <w:rsid w:val="00A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E7112D-8C17-49A4-B010-2DC9B72C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lalikhanyan</dc:creator>
  <cp:lastModifiedBy>Ruzanna Khachatryan</cp:lastModifiedBy>
  <cp:revision>7</cp:revision>
  <dcterms:created xsi:type="dcterms:W3CDTF">2023-05-18T06:20:00Z</dcterms:created>
  <dcterms:modified xsi:type="dcterms:W3CDTF">2023-06-27T13:34:00Z</dcterms:modified>
</cp:coreProperties>
</file>