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180" w:rsidRPr="00CD5740" w:rsidRDefault="00A92180" w:rsidP="00CD5740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fr-FR" w:eastAsia="ru-RU"/>
        </w:rPr>
      </w:pPr>
      <w:r w:rsidRPr="00CD5740">
        <w:rPr>
          <w:rFonts w:ascii="GHEA Grapalat" w:eastAsia="Times New Roman" w:hAnsi="GHEA Grapalat"/>
          <w:b/>
          <w:sz w:val="24"/>
          <w:szCs w:val="24"/>
          <w:lang w:val="fr-FR" w:eastAsia="ru-RU"/>
        </w:rPr>
        <w:t>ՀԻՄՆԱՎՈՐՈՒՄ</w:t>
      </w:r>
    </w:p>
    <w:p w:rsidR="00ED2CF2" w:rsidRPr="00CD5740" w:rsidRDefault="00A92180" w:rsidP="00CD5740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CD5740">
        <w:rPr>
          <w:rFonts w:ascii="GHEA Grapalat" w:hAnsi="GHEA Grapalat" w:cs="GHEA Grapalat"/>
          <w:b/>
          <w:sz w:val="24"/>
          <w:szCs w:val="24"/>
          <w:lang w:val="af-ZA" w:eastAsia="ru-RU"/>
        </w:rPr>
        <w:t>«</w:t>
      </w:r>
      <w:r w:rsidRPr="00CD574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Pr="00CD574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2011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74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ԹՎԱԿԱՆԻ ՀՈՒՆՎԱՐԻ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A92180" w:rsidRPr="00CD5740" w:rsidRDefault="00A92180" w:rsidP="00CD5740">
      <w:pPr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CD574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27-Ի N 75-Ն ՈՐՈՇՄԱՆ ՄԵՋ ՓՈՓՈԽՈՒԹՅՈՒՆՆԵՐ ԵՎ ԼՐԱՑՈՒՄՆԵՐ ԿԱՏԱՐԵԼՈՒ ՄԱՍԻՆ</w:t>
      </w:r>
      <w:r w:rsidRPr="00CD5740">
        <w:rPr>
          <w:rFonts w:ascii="GHEA Grapalat" w:hAnsi="GHEA Grapalat" w:cs="GHEA Grapalat"/>
          <w:b/>
          <w:sz w:val="24"/>
          <w:szCs w:val="24"/>
          <w:lang w:val="af-ZA" w:eastAsia="ru-RU"/>
        </w:rPr>
        <w:t xml:space="preserve">» </w:t>
      </w:r>
      <w:r w:rsidRPr="00CD5740">
        <w:rPr>
          <w:rFonts w:ascii="GHEA Grapalat" w:hAnsi="GHEA Grapalat" w:cs="GHEA Grapalat"/>
          <w:b/>
          <w:sz w:val="24"/>
          <w:szCs w:val="24"/>
          <w:lang w:val="hy-AM" w:eastAsia="ru-RU"/>
        </w:rPr>
        <w:t>ԿԱՌԱՎԱՐՈՒԹՅԱՆ</w:t>
      </w:r>
      <w:r w:rsidRPr="00CD5740">
        <w:rPr>
          <w:rFonts w:ascii="GHEA Grapalat" w:hAnsi="GHEA Grapalat" w:cs="GHEA Grapalat"/>
          <w:b/>
          <w:sz w:val="24"/>
          <w:szCs w:val="24"/>
          <w:lang w:val="af-ZA" w:eastAsia="ru-RU"/>
        </w:rPr>
        <w:t xml:space="preserve"> </w:t>
      </w:r>
      <w:r w:rsidRPr="00CD5740">
        <w:rPr>
          <w:rFonts w:ascii="GHEA Grapalat" w:hAnsi="GHEA Grapalat" w:cs="GHEA Grapalat"/>
          <w:b/>
          <w:sz w:val="24"/>
          <w:szCs w:val="24"/>
          <w:lang w:val="hy-AM" w:eastAsia="ru-RU"/>
        </w:rPr>
        <w:t>ՈՐՈՇՄԱՆ ՆԱԽԱԳԾԻ ԸՆԴՈՒՆՄԱՆ</w:t>
      </w:r>
    </w:p>
    <w:p w:rsidR="00A92180" w:rsidRPr="00CD5740" w:rsidRDefault="00A92180" w:rsidP="00CD5740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A92180" w:rsidRPr="00CD5740" w:rsidRDefault="00A92180" w:rsidP="00CD5740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proofErr w:type="spellStart"/>
      <w:r w:rsidRPr="00CD5740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Ընթացիկ</w:t>
      </w:r>
      <w:proofErr w:type="spellEnd"/>
      <w:r w:rsidRPr="00CD5740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CD5740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իրավիճակը</w:t>
      </w:r>
      <w:proofErr w:type="spellEnd"/>
      <w:r w:rsidRPr="00CD5740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eastAsia="ru-RU"/>
        </w:rPr>
        <w:t>և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CD5740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իրավական</w:t>
      </w:r>
      <w:proofErr w:type="spellEnd"/>
      <w:r w:rsidRPr="00CD5740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CD5740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ակտի</w:t>
      </w:r>
      <w:proofErr w:type="spellEnd"/>
      <w:r w:rsidRPr="00CD5740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CD5740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ընդունման</w:t>
      </w:r>
      <w:proofErr w:type="spellEnd"/>
      <w:r w:rsidRPr="00CD5740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CD5740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անհրաժեշտությունը</w:t>
      </w:r>
      <w:proofErr w:type="spellEnd"/>
    </w:p>
    <w:p w:rsidR="00A92180" w:rsidRPr="00CD5740" w:rsidRDefault="00A92180" w:rsidP="00CD5740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CD5740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Pr="00CD5740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2011 թվականի հունվարի 27-ի </w:t>
      </w:r>
      <w:r w:rsid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/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75-Ն որոշման մեջ փոփոխություններ </w:t>
      </w:r>
      <w:r w:rsidR="001F5858"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</w:t>
      </w:r>
      <w:r w:rsidRPr="00CD574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» </w:t>
      </w:r>
      <w:r w:rsidRPr="00CD5740">
        <w:rPr>
          <w:rFonts w:ascii="GHEA Grapalat" w:eastAsia="Times New Roman" w:hAnsi="GHEA Grapalat"/>
          <w:sz w:val="24"/>
          <w:szCs w:val="24"/>
          <w:lang w:val="hy-AM"/>
        </w:rPr>
        <w:t>Կառավարության որոշման նախագծի</w:t>
      </w:r>
      <w:r w:rsidRPr="00CD5740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(այսուհետ՝ Նախագիծ) ընդունումը</w:t>
      </w:r>
      <w:r w:rsidRPr="00CD5740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պայմանավորված</w:t>
      </w:r>
      <w:r w:rsidRPr="00CD5740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է</w:t>
      </w:r>
      <w:r w:rsidRPr="00CD5740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CD5740">
        <w:rPr>
          <w:rFonts w:ascii="GHEA Grapalat" w:hAnsi="GHEA Grapalat" w:cs="GHEA Grapalat"/>
          <w:sz w:val="24"/>
          <w:szCs w:val="24"/>
          <w:lang w:val="hy-AM" w:eastAsia="ru-RU"/>
        </w:rPr>
        <w:t>20</w:t>
      </w:r>
      <w:r w:rsidRPr="00CD5740">
        <w:rPr>
          <w:rFonts w:ascii="GHEA Grapalat" w:hAnsi="GHEA Grapalat" w:cs="GHEA Grapalat"/>
          <w:sz w:val="24"/>
          <w:szCs w:val="24"/>
          <w:lang w:val="fr-FR" w:eastAsia="ru-RU"/>
        </w:rPr>
        <w:t>22</w:t>
      </w:r>
      <w:r w:rsidRPr="00CD5740">
        <w:rPr>
          <w:rFonts w:ascii="GHEA Grapalat" w:hAnsi="GHEA Grapalat" w:cs="GHEA Grapalat"/>
          <w:sz w:val="24"/>
          <w:szCs w:val="24"/>
          <w:lang w:val="hy-AM" w:eastAsia="ru-RU"/>
        </w:rPr>
        <w:t xml:space="preserve"> թվականի </w:t>
      </w:r>
      <w:r w:rsidRPr="00CD574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հուլիսի</w:t>
      </w:r>
      <w:r w:rsidRPr="00CD5740">
        <w:rPr>
          <w:rFonts w:cs="Calibri"/>
          <w:bCs/>
          <w:color w:val="000000"/>
          <w:sz w:val="24"/>
          <w:szCs w:val="24"/>
          <w:shd w:val="clear" w:color="auto" w:fill="FFFFFF"/>
          <w:lang w:val="fr-FR"/>
        </w:rPr>
        <w:t> </w:t>
      </w:r>
      <w:r w:rsidRPr="00CD574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7-</w:t>
      </w:r>
      <w:r w:rsidRPr="00CD574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ին</w:t>
      </w:r>
      <w:r w:rsidRPr="00CD5740">
        <w:rPr>
          <w:rFonts w:ascii="GHEA Grapalat" w:hAnsi="GHEA Grapalat" w:cs="GHEA Grapalat"/>
          <w:sz w:val="24"/>
          <w:szCs w:val="24"/>
          <w:lang w:val="hy-AM" w:eastAsia="ru-RU"/>
        </w:rPr>
        <w:t xml:space="preserve"> ընդունված «Հ</w:t>
      </w:r>
      <w:r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այաստանի</w:t>
      </w:r>
      <w:r w:rsidRPr="00CD5740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CD5740">
        <w:rPr>
          <w:rFonts w:ascii="GHEA Grapalat" w:hAnsi="GHEA Grapalat" w:cs="GHEA Grapalat"/>
          <w:sz w:val="24"/>
          <w:szCs w:val="24"/>
          <w:lang w:val="hy-AM" w:eastAsia="ru-RU"/>
        </w:rPr>
        <w:t>Հ</w:t>
      </w:r>
      <w:r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անրապետության</w:t>
      </w:r>
      <w:r w:rsidRPr="00CD5740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CD5740">
        <w:rPr>
          <w:rFonts w:ascii="GHEA Grapalat" w:hAnsi="GHEA Grapalat" w:cs="GHEA Grapalat"/>
          <w:sz w:val="24"/>
          <w:szCs w:val="24"/>
          <w:lang w:val="hy-AM" w:eastAsia="ru-RU"/>
        </w:rPr>
        <w:t>ջրային օրենսգրքում լրացումներ և փոփոխություններ կատարելու մասին» ՀՕ-316-Ն</w:t>
      </w:r>
      <w:r w:rsidRPr="00CD5740">
        <w:rPr>
          <w:rFonts w:ascii="GHEA Grapalat" w:hAnsi="GHEA Grapalat" w:cs="GHEA Grapalat"/>
          <w:sz w:val="24"/>
          <w:szCs w:val="24"/>
          <w:lang w:val="fr-FR" w:eastAsia="ru-RU"/>
        </w:rPr>
        <w:t xml:space="preserve"> </w:t>
      </w:r>
      <w:r w:rsidRPr="00CD5740">
        <w:rPr>
          <w:rFonts w:ascii="GHEA Grapalat" w:hAnsi="GHEA Grapalat" w:cs="GHEA Grapalat"/>
          <w:sz w:val="24"/>
          <w:szCs w:val="24"/>
          <w:lang w:val="hy-AM" w:eastAsia="ru-RU"/>
        </w:rPr>
        <w:t>Օրենքով և</w:t>
      </w:r>
      <w:r w:rsidRPr="00CD5740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Վարչապետի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2022 թվականի սեպտեմբերի 26-ի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ջրային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օրենսգրքում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ջրի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ծրագրի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օրենքների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կիրարկումն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ապահովող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միջոցառումների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ցանկը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մասին»</w:t>
      </w:r>
      <w:r w:rsidRPr="00CD5740">
        <w:rPr>
          <w:rFonts w:cs="Calibri"/>
          <w:color w:val="000000"/>
          <w:sz w:val="24"/>
          <w:szCs w:val="24"/>
          <w:shd w:val="clear" w:color="auto" w:fill="FFFFFF"/>
          <w:lang w:val="fr-FR"/>
        </w:rPr>
        <w:t> 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N1099-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625AD2"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որոշմամբ, ինչպես նաև</w:t>
      </w:r>
      <w:r w:rsidRPr="00CD5740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="008D01EC"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ջրի որակի գնահատման և </w:t>
      </w:r>
      <w:r w:rsidR="00625AD2" w:rsidRPr="00CD574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մոնիթո</w:t>
      </w:r>
      <w:r w:rsidR="008D01EC" w:rsidRPr="00CD574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րի</w:t>
      </w:r>
      <w:r w:rsidR="00625AD2" w:rsidRPr="00CD574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նգային</w:t>
      </w:r>
      <w:r w:rsidRPr="00CD574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գործընթաց</w:t>
      </w:r>
      <w:r w:rsidR="00625AD2"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25AD2"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Ջրային շրջանակային դիրեկտիվի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պահանջներին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համապատասխանեցնելու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անհրաժեշտությամբ</w:t>
      </w:r>
      <w:r w:rsidRPr="00CD57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: </w:t>
      </w:r>
    </w:p>
    <w:p w:rsidR="00955767" w:rsidRPr="00CD5740" w:rsidRDefault="00955767" w:rsidP="00CD5740">
      <w:pPr>
        <w:spacing w:after="0" w:line="360" w:lineRule="auto"/>
        <w:ind w:firstLine="540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  <w:r w:rsidRPr="00CD574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Գործող իրավական ակտով կարգավորված չէր մակերևութային ջրերի որակի հիդրոկենսաբանական և հիդրոմորֆոլոգիական պարամետրերի գնահատումը, ինչը </w:t>
      </w:r>
      <w:r w:rsidR="00F26ECC" w:rsidRPr="00CD574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համաձայն </w:t>
      </w:r>
      <w:r w:rsidRPr="00CD5740">
        <w:rPr>
          <w:rFonts w:ascii="GHEA Grapalat" w:eastAsia="Times New Roman" w:hAnsi="GHEA Grapalat"/>
          <w:bCs/>
          <w:sz w:val="24"/>
          <w:szCs w:val="24"/>
          <w:lang w:val="hy-AM"/>
        </w:rPr>
        <w:t>Ջրի շր</w:t>
      </w:r>
      <w:bookmarkStart w:id="0" w:name="_GoBack"/>
      <w:bookmarkEnd w:id="0"/>
      <w:r w:rsidRPr="00CD5740">
        <w:rPr>
          <w:rFonts w:ascii="GHEA Grapalat" w:eastAsia="Times New Roman" w:hAnsi="GHEA Grapalat"/>
          <w:bCs/>
          <w:sz w:val="24"/>
          <w:szCs w:val="24"/>
          <w:lang w:val="hy-AM"/>
        </w:rPr>
        <w:t>ջանակային դիրեկտիվի մակերևութային ջրային ռեսուրսների</w:t>
      </w:r>
      <w:r w:rsidRPr="00CD5740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Pr="00CD5740">
        <w:rPr>
          <w:rFonts w:ascii="GHEA Grapalat" w:eastAsia="Times New Roman" w:hAnsi="GHEA Grapalat"/>
          <w:bCs/>
          <w:sz w:val="24"/>
          <w:szCs w:val="24"/>
          <w:lang w:val="hy-AM"/>
        </w:rPr>
        <w:t>էկոլոգիական վիճակի գնահատման պարտադիր բաղադրիչ է։</w:t>
      </w:r>
    </w:p>
    <w:p w:rsidR="00955767" w:rsidRPr="00CD5740" w:rsidRDefault="00955767" w:rsidP="00CD5740">
      <w:pPr>
        <w:spacing w:after="0" w:line="360" w:lineRule="auto"/>
        <w:ind w:firstLine="540"/>
        <w:jc w:val="both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:rsidR="00A92180" w:rsidRPr="00CD5740" w:rsidRDefault="00A92180" w:rsidP="00CD5740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fr-FR" w:eastAsia="ru-RU"/>
        </w:rPr>
      </w:pPr>
      <w:r w:rsidRPr="00CD5740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>2.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Առաջարկվող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կարգավորման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բնույթը</w:t>
      </w:r>
    </w:p>
    <w:p w:rsidR="00A92180" w:rsidRPr="00CD5740" w:rsidRDefault="00A92180" w:rsidP="00CD5740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  <w:r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Նախագծի</w:t>
      </w:r>
      <w:r w:rsidRPr="00CD5740">
        <w:rPr>
          <w:rFonts w:ascii="GHEA Grapalat" w:eastAsia="Times New Roman" w:hAnsi="GHEA Grapalat" w:cs="GHEA Grapalat"/>
          <w:spacing w:val="-6"/>
          <w:sz w:val="24"/>
          <w:szCs w:val="24"/>
          <w:lang w:val="hy-AM" w:eastAsia="ru-RU"/>
        </w:rPr>
        <w:t xml:space="preserve"> ընդունմամբ կ</w:t>
      </w:r>
      <w:r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ապահովվի</w:t>
      </w:r>
      <w:r w:rsidRPr="00CD5740">
        <w:rPr>
          <w:rFonts w:ascii="GHEA Grapalat" w:hAnsi="GHEA Grapalat" w:cs="GHEA Grapalat"/>
          <w:sz w:val="24"/>
          <w:szCs w:val="24"/>
          <w:lang w:val="hy-AM" w:eastAsia="ru-RU"/>
        </w:rPr>
        <w:t xml:space="preserve"> 20</w:t>
      </w:r>
      <w:r w:rsidRPr="00CD5740">
        <w:rPr>
          <w:rFonts w:ascii="GHEA Grapalat" w:hAnsi="GHEA Grapalat" w:cs="GHEA Grapalat"/>
          <w:sz w:val="24"/>
          <w:szCs w:val="24"/>
          <w:lang w:val="fr-FR" w:eastAsia="ru-RU"/>
        </w:rPr>
        <w:t>22</w:t>
      </w:r>
      <w:r w:rsidRPr="00CD5740">
        <w:rPr>
          <w:rFonts w:ascii="GHEA Grapalat" w:hAnsi="GHEA Grapalat" w:cs="GHEA Grapalat"/>
          <w:sz w:val="24"/>
          <w:szCs w:val="24"/>
          <w:lang w:val="hy-AM" w:eastAsia="ru-RU"/>
        </w:rPr>
        <w:t xml:space="preserve"> թվականի </w:t>
      </w:r>
      <w:r w:rsidRPr="00CD574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հուլիսի</w:t>
      </w:r>
      <w:r w:rsidRPr="00CD5740">
        <w:rPr>
          <w:rFonts w:cs="Calibri"/>
          <w:bCs/>
          <w:color w:val="000000"/>
          <w:sz w:val="24"/>
          <w:szCs w:val="24"/>
          <w:shd w:val="clear" w:color="auto" w:fill="FFFFFF"/>
          <w:lang w:val="fr-FR"/>
        </w:rPr>
        <w:t> </w:t>
      </w:r>
      <w:r w:rsidRPr="00CD574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7-</w:t>
      </w:r>
      <w:r w:rsidRPr="00CD574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ին</w:t>
      </w:r>
      <w:r w:rsidRPr="00CD5740">
        <w:rPr>
          <w:rFonts w:ascii="GHEA Grapalat" w:hAnsi="GHEA Grapalat" w:cs="GHEA Grapalat"/>
          <w:sz w:val="24"/>
          <w:szCs w:val="24"/>
          <w:lang w:val="hy-AM" w:eastAsia="ru-RU"/>
        </w:rPr>
        <w:t xml:space="preserve"> ընդունված «Հ</w:t>
      </w:r>
      <w:r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այաստանի</w:t>
      </w:r>
      <w:r w:rsidRPr="00CD5740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CD5740">
        <w:rPr>
          <w:rFonts w:ascii="GHEA Grapalat" w:hAnsi="GHEA Grapalat" w:cs="GHEA Grapalat"/>
          <w:sz w:val="24"/>
          <w:szCs w:val="24"/>
          <w:lang w:val="hy-AM" w:eastAsia="ru-RU"/>
        </w:rPr>
        <w:t>Հ</w:t>
      </w:r>
      <w:r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անրապետության</w:t>
      </w:r>
      <w:r w:rsidRPr="00CD5740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CD5740">
        <w:rPr>
          <w:rFonts w:ascii="GHEA Grapalat" w:hAnsi="GHEA Grapalat" w:cs="GHEA Grapalat"/>
          <w:sz w:val="24"/>
          <w:szCs w:val="24"/>
          <w:lang w:val="hy-AM" w:eastAsia="ru-RU"/>
        </w:rPr>
        <w:t>ջրային օրենսգրքում լրացումներ և փոփոխություններ կատարելու մասին» ՀՕ</w:t>
      </w:r>
      <w:r w:rsidR="008D01EC" w:rsidRPr="00CD5740">
        <w:rPr>
          <w:rFonts w:ascii="GHEA Grapalat" w:hAnsi="GHEA Grapalat" w:cs="GHEA Grapalat"/>
          <w:sz w:val="24"/>
          <w:szCs w:val="24"/>
          <w:lang w:val="hy-AM" w:eastAsia="ru-RU"/>
        </w:rPr>
        <w:t>-31</w:t>
      </w:r>
      <w:r w:rsidRPr="00CD5740">
        <w:rPr>
          <w:rFonts w:ascii="GHEA Grapalat" w:hAnsi="GHEA Grapalat" w:cs="GHEA Grapalat"/>
          <w:sz w:val="24"/>
          <w:szCs w:val="24"/>
          <w:lang w:val="hy-AM" w:eastAsia="ru-RU"/>
        </w:rPr>
        <w:t>6-Ն</w:t>
      </w:r>
      <w:r w:rsidRPr="00CD5740">
        <w:rPr>
          <w:rFonts w:ascii="GHEA Grapalat" w:hAnsi="GHEA Grapalat" w:cs="GHEA Grapalat"/>
          <w:sz w:val="24"/>
          <w:szCs w:val="24"/>
          <w:lang w:val="fr-FR" w:eastAsia="ru-RU"/>
        </w:rPr>
        <w:t xml:space="preserve"> </w:t>
      </w:r>
      <w:r w:rsidRPr="00CD5740">
        <w:rPr>
          <w:rFonts w:ascii="GHEA Grapalat" w:hAnsi="GHEA Grapalat" w:cs="GHEA Grapalat"/>
          <w:sz w:val="24"/>
          <w:szCs w:val="24"/>
          <w:lang w:val="hy-AM" w:eastAsia="ru-RU"/>
        </w:rPr>
        <w:t xml:space="preserve">Օրենքի պահանջների կիրարկումը և կկարգավորվի </w:t>
      </w:r>
      <w:r w:rsidR="008D01EC"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ջրի որակի գնահատ</w:t>
      </w:r>
      <w:r w:rsidR="00553AB4"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ումը</w:t>
      </w:r>
      <w:r w:rsidRPr="00CD5740">
        <w:rPr>
          <w:rFonts w:ascii="GHEA Grapalat" w:hAnsi="GHEA Grapalat" w:cs="GHEA Grapalat"/>
          <w:sz w:val="24"/>
          <w:szCs w:val="24"/>
          <w:lang w:val="hy-AM" w:eastAsia="ru-RU"/>
        </w:rPr>
        <w:t xml:space="preserve">՝ </w:t>
      </w:r>
      <w:r w:rsidR="008D01EC" w:rsidRPr="00CD5740">
        <w:rPr>
          <w:rFonts w:ascii="GHEA Grapalat" w:hAnsi="GHEA Grapalat" w:cs="GHEA Grapalat"/>
          <w:sz w:val="24"/>
          <w:szCs w:val="24"/>
          <w:lang w:val="hy-AM" w:eastAsia="ru-RU"/>
        </w:rPr>
        <w:t>ըստ հիդրոմորֆոլոգիական, հիդրոքիմիական և կենսաբանական տարրերի</w:t>
      </w:r>
      <w:r w:rsidRPr="00CD5740">
        <w:rPr>
          <w:rFonts w:ascii="GHEA Grapalat" w:hAnsi="GHEA Grapalat" w:cs="GHEA Grapalat"/>
          <w:sz w:val="24"/>
          <w:szCs w:val="24"/>
          <w:lang w:val="hy-AM" w:eastAsia="ru-RU"/>
        </w:rPr>
        <w:t>:</w:t>
      </w:r>
    </w:p>
    <w:p w:rsidR="00D73346" w:rsidRPr="00CD5740" w:rsidRDefault="00D73346" w:rsidP="00CD5740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  <w:r w:rsidRPr="00CD5740">
        <w:rPr>
          <w:rFonts w:ascii="GHEA Grapalat" w:hAnsi="GHEA Grapalat" w:cs="GHEA Grapalat"/>
          <w:sz w:val="24"/>
          <w:szCs w:val="24"/>
          <w:lang w:val="hy-AM" w:eastAsia="ru-RU"/>
        </w:rPr>
        <w:lastRenderedPageBreak/>
        <w:t>Նոր կարգավորմամբ առաջարկվ</w:t>
      </w:r>
      <w:r w:rsidR="00CB3BB0" w:rsidRPr="00CD5740">
        <w:rPr>
          <w:rFonts w:ascii="GHEA Grapalat" w:hAnsi="GHEA Grapalat" w:cs="GHEA Grapalat"/>
          <w:sz w:val="24"/>
          <w:szCs w:val="24"/>
          <w:lang w:val="hy-AM" w:eastAsia="ru-RU"/>
        </w:rPr>
        <w:t>ել</w:t>
      </w:r>
      <w:r w:rsidRPr="00CD5740">
        <w:rPr>
          <w:rFonts w:ascii="GHEA Grapalat" w:hAnsi="GHEA Grapalat" w:cs="GHEA Grapalat"/>
          <w:sz w:val="24"/>
          <w:szCs w:val="24"/>
          <w:lang w:val="hy-AM" w:eastAsia="ru-RU"/>
        </w:rPr>
        <w:t xml:space="preserve"> է փոփոխություն կատարել արսեն, կապար, մանգան, ալյումին, երկաթ մետաղների 2-րդ դասային արժեքներում, հաշվի առնելով ԵՄ փորձագետների առաջարկությունները</w:t>
      </w:r>
      <w:r w:rsidR="00CB3BB0" w:rsidRPr="00CD5740">
        <w:rPr>
          <w:rFonts w:ascii="GHEA Grapalat" w:hAnsi="GHEA Grapalat" w:cs="GHEA Grapalat"/>
          <w:sz w:val="24"/>
          <w:szCs w:val="24"/>
          <w:lang w:val="hy-AM" w:eastAsia="ru-RU"/>
        </w:rPr>
        <w:t xml:space="preserve"> առ</w:t>
      </w:r>
      <w:r w:rsidRPr="00CD5740">
        <w:rPr>
          <w:rFonts w:ascii="GHEA Grapalat" w:hAnsi="GHEA Grapalat" w:cs="GHEA Grapalat"/>
          <w:sz w:val="24"/>
          <w:szCs w:val="24"/>
          <w:lang w:val="hy-AM" w:eastAsia="ru-RU"/>
        </w:rPr>
        <w:t xml:space="preserve"> այն</w:t>
      </w:r>
      <w:r w:rsidR="00CB3BB0" w:rsidRPr="00CD5740">
        <w:rPr>
          <w:rFonts w:ascii="GHEA Grapalat" w:hAnsi="GHEA Grapalat" w:cs="GHEA Grapalat"/>
          <w:sz w:val="24"/>
          <w:szCs w:val="24"/>
          <w:lang w:val="hy-AM" w:eastAsia="ru-RU"/>
        </w:rPr>
        <w:t>,</w:t>
      </w:r>
      <w:r w:rsidRPr="00CD5740">
        <w:rPr>
          <w:rFonts w:ascii="GHEA Grapalat" w:hAnsi="GHEA Grapalat" w:cs="GHEA Grapalat"/>
          <w:sz w:val="24"/>
          <w:szCs w:val="24"/>
          <w:lang w:val="hy-AM" w:eastAsia="ru-RU"/>
        </w:rPr>
        <w:t xml:space="preserve"> որ 2-րդ դասի արժեքը չպետք է բարձր լինի խմելու ջրի նորմից։ Փոփոխությունը կատարվել է բոլոր այն հավելվածներում, որտեղ նշված մետաղների 2-րդ դասային արժեքները բարձր են ԵՄ խմելու ջրի նորմից։ Որտեղ այդ արժեքները ցածր են, արժեքները պահպանվել են։</w:t>
      </w:r>
    </w:p>
    <w:p w:rsidR="00D73346" w:rsidRPr="00CD5740" w:rsidRDefault="00D73346" w:rsidP="00CD5740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</w:p>
    <w:p w:rsidR="00A92180" w:rsidRPr="00CD5740" w:rsidRDefault="00A92180" w:rsidP="00CD5740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CD5740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3.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Նախագծի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մշակման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գործընթացում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ներգրավված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ինստիտուտները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, 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անձինք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և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նրանց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CD574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դիրքորոշումը</w:t>
      </w:r>
    </w:p>
    <w:p w:rsidR="00A92180" w:rsidRDefault="00A92180" w:rsidP="00CD5740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Նախագիծը մշակվել է շրջակա</w:t>
      </w:r>
      <w:r w:rsidRPr="00CD5740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միջավայրի նախարարության կողմից:</w:t>
      </w:r>
    </w:p>
    <w:p w:rsidR="00CD5740" w:rsidRPr="00CD5740" w:rsidRDefault="00CD5740" w:rsidP="00CD5740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A92180" w:rsidRPr="00CD5740" w:rsidRDefault="00A92180" w:rsidP="00CD5740">
      <w:pPr>
        <w:numPr>
          <w:ilvl w:val="0"/>
          <w:numId w:val="2"/>
        </w:numPr>
        <w:spacing w:after="0" w:line="360" w:lineRule="auto"/>
        <w:ind w:left="990" w:hanging="270"/>
        <w:jc w:val="both"/>
        <w:rPr>
          <w:rFonts w:ascii="GHEA Grapalat" w:eastAsia="Times New Roman" w:hAnsi="GHEA Grapalat"/>
          <w:b/>
          <w:sz w:val="24"/>
          <w:szCs w:val="24"/>
          <w:lang w:val="fr-FR" w:eastAsia="ru-RU"/>
        </w:rPr>
      </w:pPr>
      <w:proofErr w:type="spellStart"/>
      <w:r w:rsidRPr="00CD5740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Ակնկալվող</w:t>
      </w:r>
      <w:proofErr w:type="spellEnd"/>
      <w:r w:rsidRPr="00CD5740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Pr="00CD5740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արդյունքը</w:t>
      </w:r>
      <w:proofErr w:type="spellEnd"/>
    </w:p>
    <w:p w:rsidR="00A92180" w:rsidRDefault="00A92180" w:rsidP="00CD5740">
      <w:pPr>
        <w:spacing w:after="0" w:line="360" w:lineRule="auto"/>
        <w:ind w:firstLine="709"/>
        <w:jc w:val="both"/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</w:pPr>
      <w:r w:rsidRPr="00CD574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Նախագծի </w:t>
      </w:r>
      <w:proofErr w:type="spellStart"/>
      <w:r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ընդունմամբ</w:t>
      </w:r>
      <w:proofErr w:type="spellEnd"/>
      <w:r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կապահովվի 2022 թվականի հուլիսի</w:t>
      </w:r>
      <w:r w:rsidRPr="00CD5740">
        <w:rPr>
          <w:rFonts w:eastAsia="Times New Roman" w:cs="Calibri"/>
          <w:sz w:val="24"/>
          <w:szCs w:val="24"/>
          <w:lang w:val="hy-AM" w:eastAsia="ru-RU"/>
        </w:rPr>
        <w:t> </w:t>
      </w:r>
      <w:r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7-ին ընդունված «Հայաստանի Հանրապետության ջրային օրենսգրքում լրացումներ և փոփոխություններ </w:t>
      </w:r>
      <w:r w:rsidR="00142BDA"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կատարելու մասին» ՀՕ-31</w:t>
      </w:r>
      <w:r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6-Ն Օրենքի պահանջների իրականացումը, </w:t>
      </w:r>
      <w:r w:rsidR="00142BDA"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ջրի որակի գնահատման և </w:t>
      </w:r>
      <w:proofErr w:type="spellStart"/>
      <w:r w:rsidR="00142BDA" w:rsidRPr="00CD574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մոնիթորինգային</w:t>
      </w:r>
      <w:proofErr w:type="spellEnd"/>
      <w:r w:rsidR="00142BDA" w:rsidRPr="00CD574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գործընթացը կիրականացվի </w:t>
      </w:r>
      <w:r w:rsidR="00142BDA"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լիարժեք</w:t>
      </w:r>
      <w:r w:rsidR="00B909FF"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՝</w:t>
      </w:r>
      <w:r w:rsidR="00142BDA"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="00B909FF"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առավել հստակ գնահատական տալով ջրային մարմինների կարգավիճակին, ինչն էլ հնարավորություն կտա մշակել արդիական միջոցառումներ </w:t>
      </w:r>
      <w:proofErr w:type="spellStart"/>
      <w:r w:rsidR="00B909FF" w:rsidRPr="00CD5740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վատթարացված</w:t>
      </w:r>
      <w:proofErr w:type="spellEnd"/>
      <w:r w:rsidR="00B909FF" w:rsidRPr="00CD5740">
        <w:rPr>
          <w:rFonts w:cs="Calibri"/>
          <w:color w:val="000000" w:themeColor="text1"/>
          <w:sz w:val="24"/>
          <w:szCs w:val="24"/>
          <w:shd w:val="clear" w:color="auto" w:fill="FFFFFF"/>
          <w:lang w:val="fr-FR"/>
        </w:rPr>
        <w:t> </w:t>
      </w:r>
      <w:r w:rsidR="004246D0" w:rsidRPr="00CD5740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B909FF" w:rsidRPr="00CD5740">
        <w:rPr>
          <w:rStyle w:val="Emphasis"/>
          <w:rFonts w:ascii="GHEA Grapalat" w:hAnsi="GHEA Grapalat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ջրային</w:t>
      </w:r>
      <w:proofErr w:type="spellEnd"/>
      <w:r w:rsidR="00B909FF" w:rsidRPr="00CD5740">
        <w:rPr>
          <w:rStyle w:val="Emphasis"/>
          <w:rFonts w:ascii="GHEA Grapalat" w:hAnsi="GHEA Grapalat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909FF" w:rsidRPr="00CD5740">
        <w:rPr>
          <w:rStyle w:val="Emphasis"/>
          <w:rFonts w:ascii="GHEA Grapalat" w:hAnsi="GHEA Grapalat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մարմինների</w:t>
      </w:r>
      <w:proofErr w:type="spellEnd"/>
      <w:r w:rsidR="004246D0" w:rsidRPr="00CD5740">
        <w:rPr>
          <w:rStyle w:val="Emphasis"/>
          <w:rFonts w:ascii="GHEA Grapalat" w:hAnsi="GHEA Grapalat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B909FF" w:rsidRPr="00CD5740">
        <w:rPr>
          <w:rStyle w:val="Emphasis"/>
          <w:rFonts w:ascii="GHEA Grapalat" w:hAnsi="GHEA Grapalat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կարգավիճակ</w:t>
      </w:r>
      <w:proofErr w:type="spellEnd"/>
      <w:r w:rsidR="00B909FF" w:rsidRPr="00CD5740">
        <w:rPr>
          <w:rStyle w:val="Emphasis"/>
          <w:rFonts w:ascii="GHEA Grapalat" w:hAnsi="GHEA Grapalat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="00B909FF" w:rsidRPr="00CD5740">
        <w:rPr>
          <w:rFonts w:cs="Calibri"/>
          <w:color w:val="000000" w:themeColor="text1"/>
          <w:sz w:val="24"/>
          <w:szCs w:val="24"/>
          <w:shd w:val="clear" w:color="auto" w:fill="FFFFFF"/>
          <w:lang w:val="fr-FR"/>
        </w:rPr>
        <w:t> </w:t>
      </w:r>
      <w:r w:rsidR="00142BDA" w:rsidRPr="00CD5740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 xml:space="preserve"> </w:t>
      </w:r>
      <w:proofErr w:type="spellStart"/>
      <w:r w:rsidR="00B909FF" w:rsidRPr="00CD5740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բարելավ</w:t>
      </w:r>
      <w:proofErr w:type="spellEnd"/>
      <w:r w:rsidR="00B909FF" w:rsidRPr="00CD5740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ման ուղղությամբ</w:t>
      </w:r>
      <w:r w:rsidRPr="00CD5740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:</w:t>
      </w:r>
    </w:p>
    <w:p w:rsidR="00CD5740" w:rsidRPr="00CD5740" w:rsidRDefault="00CD5740" w:rsidP="00CD5740">
      <w:pPr>
        <w:spacing w:after="0" w:line="360" w:lineRule="auto"/>
        <w:ind w:firstLine="709"/>
        <w:jc w:val="both"/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</w:pPr>
    </w:p>
    <w:p w:rsidR="00A92180" w:rsidRPr="00CD5740" w:rsidRDefault="00A92180" w:rsidP="00CD5740">
      <w:pPr>
        <w:spacing w:after="0" w:line="360" w:lineRule="auto"/>
        <w:ind w:firstLine="54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CD574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5. </w:t>
      </w:r>
      <w:r w:rsidRPr="00CD574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լրացուցիչ</w:t>
      </w:r>
      <w:r w:rsidRPr="00CD574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CD574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ֆինանսական</w:t>
      </w:r>
      <w:r w:rsidRPr="00CD574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CD574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միջոցների</w:t>
      </w:r>
      <w:r w:rsidRPr="00CD574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CD574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անհրաժեշտության</w:t>
      </w:r>
      <w:r w:rsidRPr="00CD574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CD574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Pr="00CD574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CD574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պետական</w:t>
      </w:r>
      <w:r w:rsidRPr="00CD574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CD574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բյուջեի</w:t>
      </w:r>
      <w:r w:rsidRPr="00CD574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CD574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եկամուտներում</w:t>
      </w:r>
      <w:r w:rsidRPr="00CD574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CD574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Pr="00CD574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CD574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ծախսերում</w:t>
      </w:r>
      <w:r w:rsidRPr="00CD574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CD574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սպասվելիք</w:t>
      </w:r>
      <w:r w:rsidRPr="00CD574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CD574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փոփոխությունների</w:t>
      </w:r>
      <w:r w:rsidRPr="00CD574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CD574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մասին</w:t>
      </w:r>
    </w:p>
    <w:p w:rsidR="00A92180" w:rsidRDefault="00A92180" w:rsidP="00CD5740">
      <w:pPr>
        <w:tabs>
          <w:tab w:val="left" w:pos="180"/>
        </w:tabs>
        <w:spacing w:after="0" w:line="360" w:lineRule="auto"/>
        <w:ind w:left="18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CD574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D574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Նախագծի ընդունման կապակցությամբ </w:t>
      </w:r>
      <w:r w:rsidRPr="00CD5740">
        <w:rPr>
          <w:rFonts w:ascii="GHEA Grapalat" w:hAnsi="GHEA Grapalat" w:cs="Calibri"/>
          <w:sz w:val="24"/>
          <w:szCs w:val="24"/>
          <w:lang w:val="hy-AM"/>
        </w:rPr>
        <w:t>պետական բյուջեում ծախսերի և եկամուտների ավելացում կամ նվազում չի ակնկալվում:</w:t>
      </w:r>
    </w:p>
    <w:p w:rsidR="00CD5740" w:rsidRPr="00CD5740" w:rsidRDefault="00CD5740" w:rsidP="00CD5740">
      <w:pPr>
        <w:tabs>
          <w:tab w:val="left" w:pos="180"/>
        </w:tabs>
        <w:spacing w:after="0" w:line="360" w:lineRule="auto"/>
        <w:ind w:left="18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</w:p>
    <w:p w:rsidR="00A92180" w:rsidRPr="00CD5740" w:rsidRDefault="00A92180" w:rsidP="00CD5740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D5740">
        <w:rPr>
          <w:rFonts w:ascii="GHEA Grapalat" w:hAnsi="GHEA Grapalat" w:cs="Calibri"/>
          <w:b/>
          <w:sz w:val="24"/>
          <w:szCs w:val="24"/>
          <w:lang w:val="hy-AM"/>
        </w:rPr>
        <w:t>6.</w:t>
      </w:r>
      <w:r w:rsidRPr="00CD574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CD5740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  <w:r w:rsidRPr="00CD5740">
        <w:rPr>
          <w:rFonts w:ascii="GHEA Grapalat" w:eastAsia="MS Mincho" w:hAnsi="GHEA Grapalat" w:cs="Cambria Math"/>
          <w:b/>
          <w:sz w:val="24"/>
          <w:szCs w:val="24"/>
          <w:lang w:val="hy-AM"/>
        </w:rPr>
        <w:t>.</w:t>
      </w:r>
      <w:r w:rsidRPr="00CD5740">
        <w:rPr>
          <w:rFonts w:ascii="GHEA Grapalat" w:hAnsi="GHEA Grapalat"/>
          <w:b/>
          <w:sz w:val="24"/>
          <w:szCs w:val="24"/>
          <w:lang w:val="hy-AM"/>
        </w:rPr>
        <w:t xml:space="preserve"> Հայաստանի վերափոխման ռազմավա</w:t>
      </w:r>
      <w:r w:rsidRPr="00CD5740">
        <w:rPr>
          <w:rFonts w:ascii="GHEA Grapalat" w:hAnsi="GHEA Grapalat"/>
          <w:b/>
          <w:sz w:val="24"/>
          <w:szCs w:val="24"/>
          <w:lang w:val="hy-AM"/>
        </w:rPr>
        <w:softHyphen/>
        <w:t>րություն 2050, Կառավարության 2021-2026թթ</w:t>
      </w:r>
      <w:r w:rsidRPr="00CD5740">
        <w:rPr>
          <w:rFonts w:ascii="GHEA Grapalat" w:eastAsia="MS Mincho" w:hAnsi="GHEA Grapalat" w:cs="Cambria Math"/>
          <w:b/>
          <w:sz w:val="24"/>
          <w:szCs w:val="24"/>
          <w:lang w:val="hy-AM"/>
        </w:rPr>
        <w:t>.</w:t>
      </w:r>
      <w:r w:rsidRPr="00CD5740">
        <w:rPr>
          <w:rFonts w:ascii="GHEA Grapalat" w:hAnsi="GHEA Grapalat"/>
          <w:b/>
          <w:sz w:val="24"/>
          <w:szCs w:val="24"/>
          <w:lang w:val="hy-AM"/>
        </w:rPr>
        <w:t xml:space="preserve"> ծրագիր, ոլորտային և/կամ այլ ռազմավա</w:t>
      </w:r>
      <w:r w:rsidRPr="00CD5740">
        <w:rPr>
          <w:rFonts w:ascii="GHEA Grapalat" w:hAnsi="GHEA Grapalat"/>
          <w:b/>
          <w:sz w:val="24"/>
          <w:szCs w:val="24"/>
          <w:lang w:val="hy-AM"/>
        </w:rPr>
        <w:softHyphen/>
        <w:t>րություններ</w:t>
      </w:r>
    </w:p>
    <w:p w:rsidR="00E01949" w:rsidRPr="00CD5740" w:rsidRDefault="00A92180" w:rsidP="00CD574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D5740">
        <w:rPr>
          <w:rFonts w:ascii="GHEA Grapalat" w:hAnsi="GHEA Grapalat" w:cs="Aramian"/>
          <w:color w:val="000000"/>
          <w:sz w:val="24"/>
          <w:szCs w:val="24"/>
          <w:lang w:val="hy-AM"/>
        </w:rPr>
        <w:t xml:space="preserve">Կառավարության որոշման նախագիծը </w:t>
      </w:r>
      <w:r w:rsidRPr="00CD5740">
        <w:rPr>
          <w:rFonts w:ascii="GHEA Grapalat" w:hAnsi="GHEA Grapalat" w:cs="Sylfaen"/>
          <w:color w:val="000000"/>
          <w:sz w:val="24"/>
          <w:szCs w:val="24"/>
          <w:lang w:val="hy-AM"/>
        </w:rPr>
        <w:t>ռազմավարական փաստաթղթերից չի բխում։</w:t>
      </w:r>
    </w:p>
    <w:sectPr w:rsidR="00E01949" w:rsidRPr="00CD5740" w:rsidSect="00CD5740">
      <w:pgSz w:w="12240" w:h="15840" w:code="1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148B"/>
    <w:multiLevelType w:val="hybridMultilevel"/>
    <w:tmpl w:val="47E0D31C"/>
    <w:lvl w:ilvl="0" w:tplc="343C6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41F"/>
    <w:rsid w:val="00142BDA"/>
    <w:rsid w:val="001F5858"/>
    <w:rsid w:val="004246D0"/>
    <w:rsid w:val="00503861"/>
    <w:rsid w:val="00553AB4"/>
    <w:rsid w:val="00625AD2"/>
    <w:rsid w:val="008D01EC"/>
    <w:rsid w:val="0093441F"/>
    <w:rsid w:val="00955767"/>
    <w:rsid w:val="00A443C6"/>
    <w:rsid w:val="00A92180"/>
    <w:rsid w:val="00B909FF"/>
    <w:rsid w:val="00C91C9C"/>
    <w:rsid w:val="00C97C8A"/>
    <w:rsid w:val="00CB3BB0"/>
    <w:rsid w:val="00CD5740"/>
    <w:rsid w:val="00D73346"/>
    <w:rsid w:val="00E01949"/>
    <w:rsid w:val="00ED2CF2"/>
    <w:rsid w:val="00F2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624D0"/>
  <w15:docId w15:val="{DB94935F-12F2-4F68-9D10-5B7F36B46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18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A92180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909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477</Words>
  <Characters>2723</Characters>
  <Application>Microsoft Office Word</Application>
  <DocSecurity>0</DocSecurity>
  <Lines>22</Lines>
  <Paragraphs>6</Paragraphs>
  <ScaleCrop>false</ScaleCrop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lalikhanyan</dc:creator>
  <cp:keywords/>
  <dc:description/>
  <cp:lastModifiedBy>Ruzanna Khachatryan</cp:lastModifiedBy>
  <cp:revision>33</cp:revision>
  <dcterms:created xsi:type="dcterms:W3CDTF">2023-04-21T06:08:00Z</dcterms:created>
  <dcterms:modified xsi:type="dcterms:W3CDTF">2023-06-27T13:27:00Z</dcterms:modified>
</cp:coreProperties>
</file>