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50FA" w:rsidRPr="002150FA" w:rsidRDefault="002150FA" w:rsidP="002150FA">
      <w:pPr>
        <w:shd w:val="clear" w:color="auto" w:fill="FFFFFF"/>
        <w:spacing w:after="0" w:line="240" w:lineRule="auto"/>
        <w:jc w:val="right"/>
        <w:rPr>
          <w:rFonts w:ascii="GHEA Grapalat" w:eastAsia="Times New Roman" w:hAnsi="GHEA Grapalat" w:cs="Times New Roman"/>
          <w:bCs/>
          <w:color w:val="000000"/>
          <w:sz w:val="24"/>
          <w:szCs w:val="24"/>
          <w:lang w:val="hy-AM"/>
        </w:rPr>
      </w:pPr>
      <w:r w:rsidRPr="002150FA">
        <w:rPr>
          <w:rFonts w:ascii="GHEA Grapalat" w:eastAsia="Times New Roman" w:hAnsi="GHEA Grapalat" w:cs="Times New Roman"/>
          <w:bCs/>
          <w:color w:val="000000"/>
          <w:sz w:val="24"/>
          <w:szCs w:val="24"/>
          <w:lang w:val="hy-AM"/>
        </w:rPr>
        <w:t>ՆԱԽԱԳԻԾ</w:t>
      </w:r>
    </w:p>
    <w:p w:rsidR="002150FA" w:rsidRDefault="002150FA" w:rsidP="00B14CBB">
      <w:pPr>
        <w:shd w:val="clear" w:color="auto" w:fill="FFFFFF"/>
        <w:spacing w:after="0" w:line="240" w:lineRule="auto"/>
        <w:jc w:val="center"/>
        <w:rPr>
          <w:rFonts w:ascii="GHEA Grapalat" w:eastAsia="Times New Roman" w:hAnsi="GHEA Grapalat" w:cs="Times New Roman"/>
          <w:b/>
          <w:bCs/>
          <w:color w:val="000000"/>
          <w:sz w:val="24"/>
          <w:szCs w:val="24"/>
          <w:lang w:val="hy-AM"/>
        </w:rPr>
      </w:pPr>
    </w:p>
    <w:p w:rsidR="00B14CBB" w:rsidRPr="002150FA" w:rsidRDefault="00B14CBB" w:rsidP="00B14CBB">
      <w:pPr>
        <w:shd w:val="clear" w:color="auto" w:fill="FFFFFF"/>
        <w:spacing w:after="0" w:line="240" w:lineRule="auto"/>
        <w:jc w:val="center"/>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b/>
          <w:bCs/>
          <w:color w:val="000000"/>
          <w:sz w:val="24"/>
          <w:szCs w:val="24"/>
          <w:lang w:val="hy-AM"/>
        </w:rPr>
        <w:t>ՀԱՅԱՍՏԱՆԻ ՀԱՆՐԱՊԵՏՈՒԹՅԱՆ ԿԱՌԱՎԱՐՈՒԹՅՈՒՆ</w:t>
      </w:r>
    </w:p>
    <w:p w:rsidR="00B14CBB" w:rsidRPr="002150FA" w:rsidRDefault="00B14CBB" w:rsidP="00B14CBB">
      <w:pPr>
        <w:shd w:val="clear" w:color="auto" w:fill="FFFFFF"/>
        <w:spacing w:after="0" w:line="240" w:lineRule="auto"/>
        <w:jc w:val="center"/>
        <w:rPr>
          <w:rFonts w:ascii="GHEA Grapalat" w:eastAsia="Times New Roman" w:hAnsi="GHEA Grapalat" w:cs="Times New Roman"/>
          <w:color w:val="000000"/>
          <w:sz w:val="24"/>
          <w:szCs w:val="24"/>
          <w:lang w:val="hy-AM"/>
        </w:rPr>
      </w:pPr>
    </w:p>
    <w:p w:rsidR="00B14CBB" w:rsidRPr="002150FA" w:rsidRDefault="00B14CBB" w:rsidP="00B14CBB">
      <w:pPr>
        <w:shd w:val="clear" w:color="auto" w:fill="FFFFFF"/>
        <w:spacing w:after="0" w:line="240" w:lineRule="auto"/>
        <w:jc w:val="center"/>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b/>
          <w:bCs/>
          <w:color w:val="000000"/>
          <w:sz w:val="24"/>
          <w:szCs w:val="24"/>
          <w:lang w:val="hy-AM"/>
        </w:rPr>
        <w:t>Ո Ր Ո Շ ՈՒ Մ</w:t>
      </w:r>
    </w:p>
    <w:p w:rsidR="00B14CBB" w:rsidRPr="002150FA" w:rsidRDefault="00B14CBB" w:rsidP="00B14CBB">
      <w:pPr>
        <w:shd w:val="clear" w:color="auto" w:fill="FFFFFF"/>
        <w:spacing w:after="0" w:line="240" w:lineRule="auto"/>
        <w:jc w:val="center"/>
        <w:rPr>
          <w:rFonts w:ascii="GHEA Grapalat" w:eastAsia="Times New Roman" w:hAnsi="GHEA Grapalat" w:cs="Times New Roman"/>
          <w:color w:val="000000"/>
          <w:sz w:val="24"/>
          <w:szCs w:val="24"/>
          <w:lang w:val="hy-AM"/>
        </w:rPr>
      </w:pPr>
    </w:p>
    <w:p w:rsidR="00B14CBB" w:rsidRPr="002150FA" w:rsidRDefault="00CE4D94" w:rsidP="00B14CBB">
      <w:pPr>
        <w:shd w:val="clear" w:color="auto" w:fill="FFFFFF"/>
        <w:spacing w:after="0" w:line="240" w:lineRule="auto"/>
        <w:jc w:val="center"/>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___ ____________</w:t>
      </w:r>
      <w:r w:rsidR="00B14CBB" w:rsidRPr="002150FA">
        <w:rPr>
          <w:rFonts w:ascii="GHEA Grapalat" w:eastAsia="Times New Roman" w:hAnsi="GHEA Grapalat" w:cs="Times New Roman"/>
          <w:color w:val="000000"/>
          <w:sz w:val="24"/>
          <w:szCs w:val="24"/>
          <w:lang w:val="hy-AM"/>
        </w:rPr>
        <w:t xml:space="preserve"> 202</w:t>
      </w:r>
      <w:r w:rsidR="0031391A" w:rsidRPr="002150FA">
        <w:rPr>
          <w:rFonts w:ascii="GHEA Grapalat" w:eastAsia="Times New Roman" w:hAnsi="GHEA Grapalat" w:cs="Times New Roman"/>
          <w:color w:val="000000"/>
          <w:sz w:val="24"/>
          <w:szCs w:val="24"/>
          <w:lang w:val="hy-AM"/>
        </w:rPr>
        <w:t>3</w:t>
      </w:r>
      <w:r w:rsidR="00B14CBB" w:rsidRPr="002150FA">
        <w:rPr>
          <w:rFonts w:ascii="GHEA Grapalat" w:eastAsia="Times New Roman" w:hAnsi="GHEA Grapalat" w:cs="Times New Roman"/>
          <w:color w:val="000000"/>
          <w:sz w:val="24"/>
          <w:szCs w:val="24"/>
          <w:lang w:val="hy-AM"/>
        </w:rPr>
        <w:t xml:space="preserve"> թվականի N </w:t>
      </w:r>
      <w:r w:rsidRPr="002150FA">
        <w:rPr>
          <w:rFonts w:ascii="GHEA Grapalat" w:eastAsia="Times New Roman" w:hAnsi="GHEA Grapalat" w:cs="Times New Roman"/>
          <w:color w:val="000000"/>
          <w:sz w:val="24"/>
          <w:szCs w:val="24"/>
          <w:lang w:val="hy-AM"/>
        </w:rPr>
        <w:t>___</w:t>
      </w:r>
      <w:r w:rsidR="00B14CBB" w:rsidRPr="002150FA">
        <w:rPr>
          <w:rFonts w:ascii="GHEA Grapalat" w:eastAsia="Times New Roman" w:hAnsi="GHEA Grapalat" w:cs="Times New Roman"/>
          <w:color w:val="000000"/>
          <w:sz w:val="24"/>
          <w:szCs w:val="24"/>
          <w:lang w:val="hy-AM"/>
        </w:rPr>
        <w:t>-Ն</w:t>
      </w:r>
    </w:p>
    <w:p w:rsidR="00B14CBB" w:rsidRPr="002150FA" w:rsidRDefault="00B14CBB" w:rsidP="00B14CBB">
      <w:pPr>
        <w:shd w:val="clear" w:color="auto" w:fill="FFFFFF"/>
        <w:spacing w:after="0" w:line="240" w:lineRule="auto"/>
        <w:jc w:val="center"/>
        <w:rPr>
          <w:rFonts w:ascii="GHEA Grapalat" w:eastAsia="Times New Roman" w:hAnsi="GHEA Grapalat" w:cs="Times New Roman"/>
          <w:color w:val="000000"/>
          <w:sz w:val="24"/>
          <w:szCs w:val="24"/>
          <w:lang w:val="hy-AM"/>
        </w:rPr>
      </w:pPr>
    </w:p>
    <w:p w:rsidR="00B14CBB" w:rsidRPr="002150FA" w:rsidRDefault="00B14CBB" w:rsidP="002150FA">
      <w:pPr>
        <w:shd w:val="clear" w:color="auto" w:fill="FFFFFF"/>
        <w:spacing w:after="0" w:line="360" w:lineRule="auto"/>
        <w:jc w:val="center"/>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b/>
          <w:bCs/>
          <w:color w:val="000000"/>
          <w:sz w:val="24"/>
          <w:szCs w:val="24"/>
          <w:lang w:val="hy-AM"/>
        </w:rPr>
        <w:t>ՀԱՅԱՍՏԱՆԻ ՀԱՆՐԱՊԵՏՈՒԹՅՈՒՆ ՑԵՄԵՆՏԻ ՆԵՐՄՈՒԾՄԱՆ ԺԱՄԱՆԱԿԱՎՈՐ ՍԱՀՄԱՆԱՓԱԿՈՒՄ ԿԻՐԱՌԵԼՈՒ, ՆԵՐՄՈՒԾՄԱՆ ԼԻՑԵՆԶԱՎՈՐՄԱՆ ԸՆԹԱՑԱԿԱՐԳԸ ԵՎ ԼԻՑԵՆԶԻԱՅԻ ՁԵՎԸ ՍԱՀՄԱՆԵԼՈՒ ՄԱՍԻՆ</w:t>
      </w:r>
    </w:p>
    <w:p w:rsidR="00B14CBB" w:rsidRPr="002150FA" w:rsidRDefault="00B14CBB" w:rsidP="00B14CBB">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p>
    <w:p w:rsidR="00B14CBB" w:rsidRPr="002150FA" w:rsidRDefault="00B14CBB" w:rsidP="00B14CBB">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Հիմք ընդունելով «Առևտրի և ծառայությունների մասին» Հայաստանի Հանրապետության օրենքի 2-րդ հոդվածի 1-ին մասի 27-րդ պարբերությունն ու 2.1-ին հոդվածը և համաձայն «Եվրասիական տնտեսական միության մասին» պայմանագրի 47-րդ հոդվածի` Հայաստանի Հանրապետության կառավարությունը</w:t>
      </w:r>
      <w:r w:rsidRPr="002150FA">
        <w:rPr>
          <w:rFonts w:ascii="Calibri" w:eastAsia="Times New Roman" w:hAnsi="Calibri" w:cs="Calibri"/>
          <w:color w:val="000000"/>
          <w:sz w:val="24"/>
          <w:szCs w:val="24"/>
          <w:lang w:val="hy-AM"/>
        </w:rPr>
        <w:t> </w:t>
      </w:r>
      <w:r w:rsidRPr="002150FA">
        <w:rPr>
          <w:rFonts w:ascii="GHEA Grapalat" w:eastAsia="Times New Roman" w:hAnsi="GHEA Grapalat" w:cs="Times New Roman"/>
          <w:b/>
          <w:bCs/>
          <w:i/>
          <w:iCs/>
          <w:color w:val="000000"/>
          <w:sz w:val="24"/>
          <w:szCs w:val="24"/>
          <w:lang w:val="hy-AM"/>
        </w:rPr>
        <w:t>որոշում է.</w:t>
      </w:r>
    </w:p>
    <w:p w:rsidR="00B14CBB" w:rsidRPr="002150FA" w:rsidRDefault="00B14CBB" w:rsidP="00B14CBB">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1. Սահմանել, որ՝</w:t>
      </w:r>
    </w:p>
    <w:p w:rsidR="00B14CBB" w:rsidRPr="002150FA" w:rsidRDefault="00B14CBB" w:rsidP="00B14CBB">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 xml:space="preserve">1) ԵԱՏՄ ԱՏԳ ԱԱ 2523 (բացառությամբ ԱՏԳ ԱԱ </w:t>
      </w:r>
      <w:r w:rsidR="0026506E" w:rsidRPr="002150FA">
        <w:rPr>
          <w:rFonts w:ascii="GHEA Grapalat" w:eastAsia="Times New Roman" w:hAnsi="GHEA Grapalat" w:cs="Times New Roman"/>
          <w:color w:val="000000"/>
          <w:sz w:val="24"/>
          <w:szCs w:val="24"/>
          <w:lang w:val="hy-AM"/>
        </w:rPr>
        <w:t>2523100000</w:t>
      </w:r>
      <w:r w:rsidR="00E82011" w:rsidRPr="002150FA">
        <w:rPr>
          <w:rFonts w:ascii="GHEA Grapalat" w:eastAsia="Times New Roman" w:hAnsi="GHEA Grapalat" w:cs="Times New Roman"/>
          <w:color w:val="000000"/>
          <w:sz w:val="24"/>
          <w:szCs w:val="24"/>
          <w:lang w:val="hy-AM"/>
        </w:rPr>
        <w:t xml:space="preserve">, </w:t>
      </w:r>
      <w:r w:rsidRPr="002150FA">
        <w:rPr>
          <w:rFonts w:ascii="GHEA Grapalat" w:eastAsia="Times New Roman" w:hAnsi="GHEA Grapalat" w:cs="Times New Roman"/>
          <w:color w:val="000000"/>
          <w:sz w:val="24"/>
          <w:szCs w:val="24"/>
          <w:lang w:val="hy-AM"/>
        </w:rPr>
        <w:t>2523210000) ապրանքային դիրքի ծածկագրերին դասվող ապրանքների «Բացթողում՝ ներքին սպառման համար», «Վերամշակում՝ մաքսային տարածքում» և «Վերամշակում՝ ներքին սպառման համար» մաքսային ընթացակարգերով ներմուծումն իրականացվում է լիցենզիաների հիման վրա.</w:t>
      </w:r>
    </w:p>
    <w:p w:rsidR="00B14CBB" w:rsidRPr="002150FA" w:rsidRDefault="00CE4D94" w:rsidP="00B14CBB">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2</w:t>
      </w:r>
      <w:r w:rsidR="00B14CBB" w:rsidRPr="002150FA">
        <w:rPr>
          <w:rFonts w:ascii="GHEA Grapalat" w:eastAsia="Times New Roman" w:hAnsi="GHEA Grapalat" w:cs="Times New Roman"/>
          <w:color w:val="000000"/>
          <w:sz w:val="24"/>
          <w:szCs w:val="24"/>
          <w:lang w:val="hy-AM"/>
        </w:rPr>
        <w:t>) սույն կետի 1-ին ենթակետում նշված ապրանքների ներմուծման նպատակով  լիցենզիան տրամադրվում է յուրաքանչյուր մինչև հարյուր տոննայի համար:</w:t>
      </w:r>
    </w:p>
    <w:p w:rsidR="00B14CBB" w:rsidRPr="002150FA" w:rsidRDefault="00B14CBB" w:rsidP="00B14CBB">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 xml:space="preserve">2. </w:t>
      </w:r>
      <w:r w:rsidR="00CE4D94" w:rsidRPr="002150FA">
        <w:rPr>
          <w:rFonts w:ascii="GHEA Grapalat" w:eastAsia="Times New Roman" w:hAnsi="GHEA Grapalat" w:cs="Times New Roman"/>
          <w:color w:val="000000"/>
          <w:sz w:val="24"/>
          <w:szCs w:val="24"/>
          <w:lang w:val="hy-AM"/>
        </w:rPr>
        <w:t>Լ</w:t>
      </w:r>
      <w:r w:rsidRPr="002150FA">
        <w:rPr>
          <w:rFonts w:ascii="GHEA Grapalat" w:eastAsia="Times New Roman" w:hAnsi="GHEA Grapalat" w:cs="Times New Roman"/>
          <w:color w:val="000000"/>
          <w:sz w:val="24"/>
          <w:szCs w:val="24"/>
          <w:lang w:val="hy-AM"/>
        </w:rPr>
        <w:t>իցենզիաների տրամադրման համար լիազոր մարմին սահմանել Հայաստանի Հանրապետության էկոնոմիկայի նախարարությունը:</w:t>
      </w:r>
    </w:p>
    <w:p w:rsidR="00B14CBB" w:rsidRPr="002150FA" w:rsidRDefault="00B14CBB" w:rsidP="00B14CBB">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 xml:space="preserve">3. Սահմանել ԵԱՏՄ ԱՏԳ ԱԱ 2523 </w:t>
      </w:r>
      <w:r w:rsidR="00E82011" w:rsidRPr="002150FA">
        <w:rPr>
          <w:rFonts w:ascii="GHEA Grapalat" w:eastAsia="Times New Roman" w:hAnsi="GHEA Grapalat" w:cs="Times New Roman"/>
          <w:color w:val="000000"/>
          <w:sz w:val="24"/>
          <w:szCs w:val="24"/>
          <w:lang w:val="hy-AM"/>
        </w:rPr>
        <w:t>(բացառությամբ ԱՏԳ ԱԱ 252310</w:t>
      </w:r>
      <w:r w:rsidR="0026506E" w:rsidRPr="002150FA">
        <w:rPr>
          <w:rFonts w:ascii="GHEA Grapalat" w:eastAsia="Times New Roman" w:hAnsi="GHEA Grapalat" w:cs="Times New Roman"/>
          <w:color w:val="000000"/>
          <w:sz w:val="24"/>
          <w:szCs w:val="24"/>
          <w:lang w:val="hy-AM"/>
        </w:rPr>
        <w:t>0</w:t>
      </w:r>
      <w:r w:rsidR="00E82011" w:rsidRPr="002150FA">
        <w:rPr>
          <w:rFonts w:ascii="GHEA Grapalat" w:eastAsia="Times New Roman" w:hAnsi="GHEA Grapalat" w:cs="Times New Roman"/>
          <w:color w:val="000000"/>
          <w:sz w:val="24"/>
          <w:szCs w:val="24"/>
          <w:lang w:val="hy-AM"/>
        </w:rPr>
        <w:t xml:space="preserve">000, 2523210000) </w:t>
      </w:r>
      <w:r w:rsidRPr="002150FA">
        <w:rPr>
          <w:rFonts w:ascii="GHEA Grapalat" w:eastAsia="Times New Roman" w:hAnsi="GHEA Grapalat" w:cs="Times New Roman"/>
          <w:color w:val="000000"/>
          <w:sz w:val="24"/>
          <w:szCs w:val="24"/>
          <w:lang w:val="hy-AM"/>
        </w:rPr>
        <w:t xml:space="preserve">ապրանքային դիրքի ծածկագրերին դասվող ապրանքների «Բացթողում՝ ներքին սպառման համար», «Վերամշակում՝ մաքսային տարածքում» և «Վերամշակում՝ </w:t>
      </w:r>
      <w:r w:rsidRPr="002150FA">
        <w:rPr>
          <w:rFonts w:ascii="GHEA Grapalat" w:eastAsia="Times New Roman" w:hAnsi="GHEA Grapalat" w:cs="Times New Roman"/>
          <w:color w:val="000000"/>
          <w:sz w:val="24"/>
          <w:szCs w:val="24"/>
          <w:lang w:val="hy-AM"/>
        </w:rPr>
        <w:lastRenderedPageBreak/>
        <w:t>ներքին սպառման համար» մաքսային ընթացակարգերով ներմուծման լիցենզավորման ընթացակարգը և լիցենզիայի ձևը` համաձայն հավելվածի։</w:t>
      </w:r>
    </w:p>
    <w:p w:rsidR="00B14CBB" w:rsidRPr="002150FA" w:rsidRDefault="00B14CBB" w:rsidP="00B14CBB">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4. Սույն որոշումն ուժի մեջ է մտնում 202</w:t>
      </w:r>
      <w:r w:rsidR="00E82011" w:rsidRPr="002150FA">
        <w:rPr>
          <w:rFonts w:ascii="GHEA Grapalat" w:eastAsia="Times New Roman" w:hAnsi="GHEA Grapalat" w:cs="Times New Roman"/>
          <w:color w:val="000000"/>
          <w:sz w:val="24"/>
          <w:szCs w:val="24"/>
          <w:lang w:val="hy-AM"/>
        </w:rPr>
        <w:t>3</w:t>
      </w:r>
      <w:r w:rsidRPr="002150FA">
        <w:rPr>
          <w:rFonts w:ascii="GHEA Grapalat" w:eastAsia="Times New Roman" w:hAnsi="GHEA Grapalat" w:cs="Times New Roman"/>
          <w:color w:val="000000"/>
          <w:sz w:val="24"/>
          <w:szCs w:val="24"/>
          <w:lang w:val="hy-AM"/>
        </w:rPr>
        <w:t xml:space="preserve"> թվականի </w:t>
      </w:r>
      <w:r w:rsidR="0031391A" w:rsidRPr="002150FA">
        <w:rPr>
          <w:rFonts w:ascii="GHEA Grapalat" w:eastAsia="Times New Roman" w:hAnsi="GHEA Grapalat" w:cs="Times New Roman"/>
          <w:color w:val="000000"/>
          <w:sz w:val="24"/>
          <w:szCs w:val="24"/>
          <w:lang w:val="hy-AM"/>
        </w:rPr>
        <w:t>հուլիսի</w:t>
      </w:r>
      <w:r w:rsidRPr="002150FA">
        <w:rPr>
          <w:rFonts w:ascii="GHEA Grapalat" w:eastAsia="Times New Roman" w:hAnsi="GHEA Grapalat" w:cs="Times New Roman"/>
          <w:color w:val="000000"/>
          <w:sz w:val="24"/>
          <w:szCs w:val="24"/>
          <w:lang w:val="hy-AM"/>
        </w:rPr>
        <w:t xml:space="preserve"> 1</w:t>
      </w:r>
      <w:r w:rsidR="0031391A" w:rsidRPr="002150FA">
        <w:rPr>
          <w:rFonts w:ascii="GHEA Grapalat" w:eastAsia="Times New Roman" w:hAnsi="GHEA Grapalat" w:cs="Times New Roman"/>
          <w:color w:val="000000"/>
          <w:sz w:val="24"/>
          <w:szCs w:val="24"/>
          <w:lang w:val="hy-AM"/>
        </w:rPr>
        <w:t>7</w:t>
      </w:r>
      <w:r w:rsidRPr="002150FA">
        <w:rPr>
          <w:rFonts w:ascii="GHEA Grapalat" w:eastAsia="Times New Roman" w:hAnsi="GHEA Grapalat" w:cs="Times New Roman"/>
          <w:color w:val="000000"/>
          <w:sz w:val="24"/>
          <w:szCs w:val="24"/>
          <w:lang w:val="hy-AM"/>
        </w:rPr>
        <w:t>-ին և գործում է մինչև 202</w:t>
      </w:r>
      <w:r w:rsidR="0031391A" w:rsidRPr="002150FA">
        <w:rPr>
          <w:rFonts w:ascii="GHEA Grapalat" w:eastAsia="Times New Roman" w:hAnsi="GHEA Grapalat" w:cs="Times New Roman"/>
          <w:color w:val="000000"/>
          <w:sz w:val="24"/>
          <w:szCs w:val="24"/>
          <w:lang w:val="hy-AM"/>
        </w:rPr>
        <w:t>4</w:t>
      </w:r>
      <w:r w:rsidRPr="002150FA">
        <w:rPr>
          <w:rFonts w:ascii="GHEA Grapalat" w:eastAsia="Times New Roman" w:hAnsi="GHEA Grapalat" w:cs="Times New Roman"/>
          <w:color w:val="000000"/>
          <w:sz w:val="24"/>
          <w:szCs w:val="24"/>
          <w:lang w:val="hy-AM"/>
        </w:rPr>
        <w:t xml:space="preserve"> թվականի  </w:t>
      </w:r>
      <w:r w:rsidR="0031391A" w:rsidRPr="002150FA">
        <w:rPr>
          <w:rFonts w:ascii="GHEA Grapalat" w:eastAsia="Times New Roman" w:hAnsi="GHEA Grapalat" w:cs="Times New Roman"/>
          <w:color w:val="000000"/>
          <w:sz w:val="24"/>
          <w:szCs w:val="24"/>
          <w:lang w:val="hy-AM"/>
        </w:rPr>
        <w:t xml:space="preserve">հունվարի </w:t>
      </w:r>
      <w:r w:rsidRPr="002150FA">
        <w:rPr>
          <w:rFonts w:ascii="GHEA Grapalat" w:eastAsia="Times New Roman" w:hAnsi="GHEA Grapalat" w:cs="Times New Roman"/>
          <w:color w:val="000000"/>
          <w:sz w:val="24"/>
          <w:szCs w:val="24"/>
          <w:lang w:val="hy-AM"/>
        </w:rPr>
        <w:t>1</w:t>
      </w:r>
      <w:r w:rsidR="0031391A" w:rsidRPr="002150FA">
        <w:rPr>
          <w:rFonts w:ascii="GHEA Grapalat" w:eastAsia="Times New Roman" w:hAnsi="GHEA Grapalat" w:cs="Times New Roman"/>
          <w:color w:val="000000"/>
          <w:sz w:val="24"/>
          <w:szCs w:val="24"/>
          <w:lang w:val="hy-AM"/>
        </w:rPr>
        <w:t>7</w:t>
      </w:r>
      <w:r w:rsidRPr="002150FA">
        <w:rPr>
          <w:rFonts w:ascii="GHEA Grapalat" w:eastAsia="Times New Roman" w:hAnsi="GHEA Grapalat" w:cs="Times New Roman"/>
          <w:color w:val="000000"/>
          <w:sz w:val="24"/>
          <w:szCs w:val="24"/>
          <w:lang w:val="hy-AM"/>
        </w:rPr>
        <w:t>-ը։</w:t>
      </w:r>
    </w:p>
    <w:p w:rsidR="00B14CBB" w:rsidRPr="002150FA" w:rsidRDefault="00B14CBB" w:rsidP="00B14CBB">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p w:rsidR="00B14CBB" w:rsidRPr="002150FA" w:rsidRDefault="00B14CBB" w:rsidP="00B14CBB">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ՀԱՅԱՍՏԱՆԻ ՀԱՆՐԱՊԵՏՈՒԹՅԱՆ</w:t>
      </w:r>
    </w:p>
    <w:p w:rsidR="00B14CBB" w:rsidRPr="002150FA" w:rsidRDefault="00B14CBB" w:rsidP="00B14CBB">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 xml:space="preserve">                  ՎԱՐՉԱՊԵՏ                                                            Ն․ՓԱՇԻՆՅԱՆ</w:t>
      </w:r>
    </w:p>
    <w:p w:rsidR="00B14CBB" w:rsidRPr="002150FA" w:rsidRDefault="00B14CBB" w:rsidP="00B14CBB">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p>
    <w:p w:rsidR="00B14CBB" w:rsidRPr="002150FA" w:rsidRDefault="00B14CBB" w:rsidP="00B14CBB">
      <w:pPr>
        <w:spacing w:after="0" w:line="240" w:lineRule="auto"/>
        <w:jc w:val="right"/>
        <w:rPr>
          <w:rFonts w:ascii="GHEA Grapalat" w:eastAsia="Times New Roman" w:hAnsi="GHEA Grapalat" w:cs="Times New Roman"/>
          <w:b/>
          <w:bCs/>
          <w:color w:val="000000"/>
          <w:sz w:val="24"/>
          <w:szCs w:val="24"/>
          <w:lang w:val="hy-AM"/>
        </w:rPr>
      </w:pPr>
    </w:p>
    <w:p w:rsidR="00B14CBB" w:rsidRPr="002150FA" w:rsidRDefault="00B14CBB" w:rsidP="00B14CBB">
      <w:pPr>
        <w:spacing w:after="0" w:line="240" w:lineRule="auto"/>
        <w:jc w:val="right"/>
        <w:rPr>
          <w:rFonts w:ascii="GHEA Grapalat" w:eastAsia="Times New Roman" w:hAnsi="GHEA Grapalat" w:cs="Times New Roman"/>
          <w:b/>
          <w:bCs/>
          <w:color w:val="000000"/>
          <w:sz w:val="24"/>
          <w:szCs w:val="24"/>
          <w:lang w:val="hy-AM"/>
        </w:rPr>
      </w:pPr>
    </w:p>
    <w:p w:rsidR="00B14CBB" w:rsidRPr="002150FA" w:rsidRDefault="00B14CBB" w:rsidP="00B14CBB">
      <w:pPr>
        <w:spacing w:after="0" w:line="240" w:lineRule="auto"/>
        <w:jc w:val="right"/>
        <w:rPr>
          <w:rFonts w:ascii="GHEA Grapalat" w:eastAsia="Times New Roman" w:hAnsi="GHEA Grapalat" w:cs="Times New Roman"/>
          <w:b/>
          <w:bCs/>
          <w:color w:val="000000"/>
          <w:sz w:val="24"/>
          <w:szCs w:val="24"/>
          <w:lang w:val="hy-AM"/>
        </w:rPr>
      </w:pPr>
    </w:p>
    <w:p w:rsidR="00B14CBB" w:rsidRPr="002150FA" w:rsidRDefault="00B14CBB" w:rsidP="00B14CBB">
      <w:pPr>
        <w:spacing w:after="0" w:line="240" w:lineRule="auto"/>
        <w:jc w:val="right"/>
        <w:rPr>
          <w:rFonts w:ascii="GHEA Grapalat" w:eastAsia="Times New Roman" w:hAnsi="GHEA Grapalat" w:cs="Times New Roman"/>
          <w:b/>
          <w:bCs/>
          <w:color w:val="000000"/>
          <w:sz w:val="24"/>
          <w:szCs w:val="24"/>
          <w:lang w:val="hy-AM"/>
        </w:rPr>
      </w:pPr>
    </w:p>
    <w:p w:rsidR="00B14CBB" w:rsidRPr="002150FA" w:rsidRDefault="00B14CBB" w:rsidP="00B14CBB">
      <w:pPr>
        <w:spacing w:after="0" w:line="240" w:lineRule="auto"/>
        <w:jc w:val="right"/>
        <w:rPr>
          <w:rFonts w:ascii="GHEA Grapalat" w:eastAsia="Times New Roman" w:hAnsi="GHEA Grapalat" w:cs="Times New Roman"/>
          <w:b/>
          <w:bCs/>
          <w:color w:val="000000"/>
          <w:sz w:val="24"/>
          <w:szCs w:val="24"/>
          <w:lang w:val="hy-AM"/>
        </w:rPr>
      </w:pPr>
    </w:p>
    <w:p w:rsidR="00B14CBB" w:rsidRPr="002150FA" w:rsidRDefault="00B14CBB" w:rsidP="00B14CBB">
      <w:pPr>
        <w:spacing w:after="0" w:line="240" w:lineRule="auto"/>
        <w:jc w:val="right"/>
        <w:rPr>
          <w:rFonts w:ascii="GHEA Grapalat" w:eastAsia="Times New Roman" w:hAnsi="GHEA Grapalat" w:cs="Times New Roman"/>
          <w:b/>
          <w:bCs/>
          <w:color w:val="000000"/>
          <w:sz w:val="24"/>
          <w:szCs w:val="24"/>
          <w:lang w:val="hy-AM"/>
        </w:rPr>
      </w:pPr>
    </w:p>
    <w:p w:rsidR="00B14CBB" w:rsidRPr="002150FA" w:rsidRDefault="00B14CBB" w:rsidP="00B14CBB">
      <w:pPr>
        <w:spacing w:after="0" w:line="240" w:lineRule="auto"/>
        <w:jc w:val="right"/>
        <w:rPr>
          <w:rFonts w:ascii="GHEA Grapalat" w:eastAsia="Times New Roman" w:hAnsi="GHEA Grapalat" w:cs="Times New Roman"/>
          <w:b/>
          <w:bCs/>
          <w:color w:val="000000"/>
          <w:sz w:val="24"/>
          <w:szCs w:val="24"/>
          <w:lang w:val="hy-AM"/>
        </w:rPr>
      </w:pPr>
    </w:p>
    <w:p w:rsidR="00B14CBB" w:rsidRPr="002150FA" w:rsidRDefault="00B14CBB" w:rsidP="00B14CBB">
      <w:pPr>
        <w:spacing w:after="0" w:line="240" w:lineRule="auto"/>
        <w:jc w:val="right"/>
        <w:rPr>
          <w:rFonts w:ascii="GHEA Grapalat" w:eastAsia="Times New Roman" w:hAnsi="GHEA Grapalat" w:cs="Times New Roman"/>
          <w:b/>
          <w:bCs/>
          <w:color w:val="000000"/>
          <w:sz w:val="24"/>
          <w:szCs w:val="24"/>
          <w:lang w:val="hy-AM"/>
        </w:rPr>
      </w:pPr>
    </w:p>
    <w:p w:rsidR="00B14CBB" w:rsidRPr="002150FA" w:rsidRDefault="00B14CBB" w:rsidP="00B14CBB">
      <w:pPr>
        <w:spacing w:after="0" w:line="240" w:lineRule="auto"/>
        <w:jc w:val="right"/>
        <w:rPr>
          <w:rFonts w:ascii="GHEA Grapalat" w:eastAsia="Times New Roman" w:hAnsi="GHEA Grapalat" w:cs="Times New Roman"/>
          <w:b/>
          <w:bCs/>
          <w:color w:val="000000"/>
          <w:sz w:val="24"/>
          <w:szCs w:val="24"/>
          <w:lang w:val="hy-AM"/>
        </w:rPr>
      </w:pPr>
    </w:p>
    <w:p w:rsidR="00B14CBB" w:rsidRPr="002150FA" w:rsidRDefault="00B14CBB" w:rsidP="00B14CBB">
      <w:pPr>
        <w:spacing w:after="0" w:line="240" w:lineRule="auto"/>
        <w:jc w:val="right"/>
        <w:rPr>
          <w:rFonts w:ascii="GHEA Grapalat" w:eastAsia="Times New Roman" w:hAnsi="GHEA Grapalat" w:cs="Times New Roman"/>
          <w:b/>
          <w:bCs/>
          <w:color w:val="000000"/>
          <w:sz w:val="24"/>
          <w:szCs w:val="24"/>
          <w:lang w:val="hy-AM"/>
        </w:rPr>
      </w:pPr>
    </w:p>
    <w:p w:rsidR="00B14CBB" w:rsidRPr="002150FA" w:rsidRDefault="00B14CBB" w:rsidP="00B14CBB">
      <w:pPr>
        <w:spacing w:after="0" w:line="240" w:lineRule="auto"/>
        <w:jc w:val="right"/>
        <w:rPr>
          <w:rFonts w:ascii="GHEA Grapalat" w:eastAsia="Times New Roman" w:hAnsi="GHEA Grapalat" w:cs="Times New Roman"/>
          <w:b/>
          <w:bCs/>
          <w:color w:val="000000"/>
          <w:sz w:val="24"/>
          <w:szCs w:val="24"/>
          <w:lang w:val="hy-AM"/>
        </w:rPr>
      </w:pPr>
    </w:p>
    <w:p w:rsidR="00B14CBB" w:rsidRPr="002150FA" w:rsidRDefault="00B14CBB" w:rsidP="00B14CBB">
      <w:pPr>
        <w:spacing w:after="0" w:line="240" w:lineRule="auto"/>
        <w:jc w:val="right"/>
        <w:rPr>
          <w:rFonts w:ascii="GHEA Grapalat" w:eastAsia="Times New Roman" w:hAnsi="GHEA Grapalat" w:cs="Times New Roman"/>
          <w:b/>
          <w:bCs/>
          <w:color w:val="000000"/>
          <w:sz w:val="24"/>
          <w:szCs w:val="24"/>
          <w:lang w:val="hy-AM"/>
        </w:rPr>
      </w:pPr>
    </w:p>
    <w:p w:rsidR="00B14CBB" w:rsidRPr="002150FA" w:rsidRDefault="00B14CBB" w:rsidP="00B14CBB">
      <w:pPr>
        <w:spacing w:after="0" w:line="240" w:lineRule="auto"/>
        <w:jc w:val="right"/>
        <w:rPr>
          <w:rFonts w:ascii="GHEA Grapalat" w:eastAsia="Times New Roman" w:hAnsi="GHEA Grapalat" w:cs="Times New Roman"/>
          <w:b/>
          <w:bCs/>
          <w:color w:val="000000"/>
          <w:sz w:val="24"/>
          <w:szCs w:val="24"/>
          <w:lang w:val="hy-AM"/>
        </w:rPr>
      </w:pPr>
    </w:p>
    <w:p w:rsidR="00B14CBB" w:rsidRPr="002150FA" w:rsidRDefault="00B14CBB" w:rsidP="00B14CBB">
      <w:pPr>
        <w:spacing w:after="0" w:line="240" w:lineRule="auto"/>
        <w:jc w:val="right"/>
        <w:rPr>
          <w:rFonts w:ascii="GHEA Grapalat" w:eastAsia="Times New Roman" w:hAnsi="GHEA Grapalat" w:cs="Times New Roman"/>
          <w:b/>
          <w:bCs/>
          <w:color w:val="000000"/>
          <w:sz w:val="24"/>
          <w:szCs w:val="24"/>
          <w:lang w:val="hy-AM"/>
        </w:rPr>
      </w:pPr>
    </w:p>
    <w:p w:rsidR="00B14CBB" w:rsidRPr="002150FA" w:rsidRDefault="00B14CBB" w:rsidP="00B14CBB">
      <w:pPr>
        <w:spacing w:after="0" w:line="240" w:lineRule="auto"/>
        <w:jc w:val="right"/>
        <w:rPr>
          <w:rFonts w:ascii="GHEA Grapalat" w:eastAsia="Times New Roman" w:hAnsi="GHEA Grapalat" w:cs="Times New Roman"/>
          <w:b/>
          <w:bCs/>
          <w:color w:val="000000"/>
          <w:sz w:val="24"/>
          <w:szCs w:val="24"/>
          <w:lang w:val="hy-AM"/>
        </w:rPr>
      </w:pPr>
    </w:p>
    <w:p w:rsidR="00B14CBB" w:rsidRPr="002150FA" w:rsidRDefault="00B14CBB" w:rsidP="00B14CBB">
      <w:pPr>
        <w:spacing w:after="0" w:line="240" w:lineRule="auto"/>
        <w:jc w:val="right"/>
        <w:rPr>
          <w:rFonts w:ascii="GHEA Grapalat" w:eastAsia="Times New Roman" w:hAnsi="GHEA Grapalat" w:cs="Times New Roman"/>
          <w:b/>
          <w:bCs/>
          <w:color w:val="000000"/>
          <w:sz w:val="24"/>
          <w:szCs w:val="24"/>
          <w:lang w:val="hy-AM"/>
        </w:rPr>
      </w:pPr>
    </w:p>
    <w:p w:rsidR="00B14CBB" w:rsidRPr="002150FA" w:rsidRDefault="00B14CBB" w:rsidP="00B14CBB">
      <w:pPr>
        <w:spacing w:after="0" w:line="240" w:lineRule="auto"/>
        <w:jc w:val="right"/>
        <w:rPr>
          <w:rFonts w:ascii="GHEA Grapalat" w:eastAsia="Times New Roman" w:hAnsi="GHEA Grapalat" w:cs="Times New Roman"/>
          <w:b/>
          <w:bCs/>
          <w:color w:val="000000"/>
          <w:sz w:val="24"/>
          <w:szCs w:val="24"/>
          <w:lang w:val="hy-AM"/>
        </w:rPr>
      </w:pPr>
    </w:p>
    <w:p w:rsidR="00B14CBB" w:rsidRPr="002150FA" w:rsidRDefault="00B14CBB" w:rsidP="00B14CBB">
      <w:pPr>
        <w:spacing w:after="0" w:line="240" w:lineRule="auto"/>
        <w:jc w:val="right"/>
        <w:rPr>
          <w:rFonts w:ascii="GHEA Grapalat" w:eastAsia="Times New Roman" w:hAnsi="GHEA Grapalat" w:cs="Times New Roman"/>
          <w:b/>
          <w:bCs/>
          <w:color w:val="000000"/>
          <w:sz w:val="24"/>
          <w:szCs w:val="24"/>
          <w:lang w:val="hy-AM"/>
        </w:rPr>
      </w:pPr>
    </w:p>
    <w:p w:rsidR="00B14CBB" w:rsidRPr="002150FA" w:rsidRDefault="00B14CBB" w:rsidP="00B14CBB">
      <w:pPr>
        <w:spacing w:after="0" w:line="240" w:lineRule="auto"/>
        <w:jc w:val="right"/>
        <w:rPr>
          <w:rFonts w:ascii="GHEA Grapalat" w:eastAsia="Times New Roman" w:hAnsi="GHEA Grapalat" w:cs="Times New Roman"/>
          <w:b/>
          <w:bCs/>
          <w:color w:val="000000"/>
          <w:sz w:val="24"/>
          <w:szCs w:val="24"/>
          <w:lang w:val="hy-AM"/>
        </w:rPr>
      </w:pPr>
    </w:p>
    <w:p w:rsidR="00B14CBB" w:rsidRPr="002150FA" w:rsidRDefault="00B14CBB" w:rsidP="00B14CBB">
      <w:pPr>
        <w:spacing w:after="0" w:line="240" w:lineRule="auto"/>
        <w:jc w:val="right"/>
        <w:rPr>
          <w:rFonts w:ascii="GHEA Grapalat" w:eastAsia="Times New Roman" w:hAnsi="GHEA Grapalat" w:cs="Times New Roman"/>
          <w:b/>
          <w:bCs/>
          <w:color w:val="000000"/>
          <w:sz w:val="24"/>
          <w:szCs w:val="24"/>
          <w:lang w:val="hy-AM"/>
        </w:rPr>
      </w:pPr>
    </w:p>
    <w:p w:rsidR="00B14CBB" w:rsidRPr="002150FA" w:rsidRDefault="00B14CBB" w:rsidP="00B14CBB">
      <w:pPr>
        <w:spacing w:after="0" w:line="240" w:lineRule="auto"/>
        <w:jc w:val="right"/>
        <w:rPr>
          <w:rFonts w:ascii="GHEA Grapalat" w:eastAsia="Times New Roman" w:hAnsi="GHEA Grapalat" w:cs="Times New Roman"/>
          <w:b/>
          <w:bCs/>
          <w:color w:val="000000"/>
          <w:sz w:val="24"/>
          <w:szCs w:val="24"/>
          <w:lang w:val="hy-AM"/>
        </w:rPr>
      </w:pPr>
    </w:p>
    <w:p w:rsidR="00B14CBB" w:rsidRPr="002150FA" w:rsidRDefault="00B14CBB" w:rsidP="00B14CBB">
      <w:pPr>
        <w:spacing w:after="0" w:line="240" w:lineRule="auto"/>
        <w:jc w:val="right"/>
        <w:rPr>
          <w:rFonts w:ascii="GHEA Grapalat" w:eastAsia="Times New Roman" w:hAnsi="GHEA Grapalat" w:cs="Times New Roman"/>
          <w:b/>
          <w:bCs/>
          <w:color w:val="000000"/>
          <w:sz w:val="24"/>
          <w:szCs w:val="24"/>
          <w:lang w:val="hy-AM"/>
        </w:rPr>
      </w:pPr>
    </w:p>
    <w:p w:rsidR="00B14CBB" w:rsidRPr="002150FA" w:rsidRDefault="00B14CBB" w:rsidP="00B14CBB">
      <w:pPr>
        <w:spacing w:after="0" w:line="240" w:lineRule="auto"/>
        <w:jc w:val="right"/>
        <w:rPr>
          <w:rFonts w:ascii="GHEA Grapalat" w:eastAsia="Times New Roman" w:hAnsi="GHEA Grapalat" w:cs="Times New Roman"/>
          <w:b/>
          <w:bCs/>
          <w:color w:val="000000"/>
          <w:sz w:val="24"/>
          <w:szCs w:val="24"/>
          <w:lang w:val="hy-AM"/>
        </w:rPr>
      </w:pPr>
    </w:p>
    <w:p w:rsidR="00B14CBB" w:rsidRPr="002150FA" w:rsidRDefault="00B14CBB" w:rsidP="00B14CBB">
      <w:pPr>
        <w:spacing w:after="0" w:line="240" w:lineRule="auto"/>
        <w:jc w:val="right"/>
        <w:rPr>
          <w:rFonts w:ascii="GHEA Grapalat" w:eastAsia="Times New Roman" w:hAnsi="GHEA Grapalat" w:cs="Times New Roman"/>
          <w:b/>
          <w:bCs/>
          <w:color w:val="000000"/>
          <w:sz w:val="24"/>
          <w:szCs w:val="24"/>
          <w:lang w:val="hy-AM"/>
        </w:rPr>
      </w:pPr>
    </w:p>
    <w:p w:rsidR="00B14CBB" w:rsidRPr="002150FA" w:rsidRDefault="00B14CBB" w:rsidP="00B14CBB">
      <w:pPr>
        <w:spacing w:after="0" w:line="240" w:lineRule="auto"/>
        <w:jc w:val="right"/>
        <w:rPr>
          <w:rFonts w:ascii="GHEA Grapalat" w:eastAsia="Times New Roman" w:hAnsi="GHEA Grapalat" w:cs="Times New Roman"/>
          <w:b/>
          <w:bCs/>
          <w:color w:val="000000"/>
          <w:sz w:val="24"/>
          <w:szCs w:val="24"/>
          <w:lang w:val="hy-AM"/>
        </w:rPr>
      </w:pPr>
    </w:p>
    <w:p w:rsidR="00B14CBB" w:rsidRPr="002150FA" w:rsidRDefault="00B14CBB" w:rsidP="00B14CBB">
      <w:pPr>
        <w:spacing w:after="0" w:line="240" w:lineRule="auto"/>
        <w:jc w:val="right"/>
        <w:rPr>
          <w:rFonts w:ascii="GHEA Grapalat" w:eastAsia="Times New Roman" w:hAnsi="GHEA Grapalat" w:cs="Times New Roman"/>
          <w:b/>
          <w:bCs/>
          <w:color w:val="000000"/>
          <w:sz w:val="24"/>
          <w:szCs w:val="24"/>
          <w:lang w:val="hy-AM"/>
        </w:rPr>
      </w:pPr>
    </w:p>
    <w:p w:rsidR="00B14CBB" w:rsidRPr="002150FA" w:rsidRDefault="00B14CBB" w:rsidP="00B14CBB">
      <w:pPr>
        <w:spacing w:after="0" w:line="240" w:lineRule="auto"/>
        <w:jc w:val="right"/>
        <w:rPr>
          <w:rFonts w:ascii="GHEA Grapalat" w:eastAsia="Times New Roman" w:hAnsi="GHEA Grapalat" w:cs="Times New Roman"/>
          <w:b/>
          <w:bCs/>
          <w:color w:val="000000"/>
          <w:sz w:val="24"/>
          <w:szCs w:val="24"/>
          <w:lang w:val="hy-AM"/>
        </w:rPr>
      </w:pPr>
    </w:p>
    <w:p w:rsidR="00B14CBB" w:rsidRPr="002150FA" w:rsidRDefault="00B14CBB" w:rsidP="00B14CBB">
      <w:pPr>
        <w:spacing w:after="0" w:line="240" w:lineRule="auto"/>
        <w:jc w:val="right"/>
        <w:rPr>
          <w:rFonts w:ascii="GHEA Grapalat" w:eastAsia="Times New Roman" w:hAnsi="GHEA Grapalat" w:cs="Times New Roman"/>
          <w:b/>
          <w:bCs/>
          <w:color w:val="000000"/>
          <w:sz w:val="24"/>
          <w:szCs w:val="24"/>
          <w:lang w:val="hy-AM"/>
        </w:rPr>
      </w:pPr>
    </w:p>
    <w:p w:rsidR="00B526B1" w:rsidRPr="002150FA" w:rsidRDefault="00B526B1" w:rsidP="00B14CBB">
      <w:pPr>
        <w:spacing w:after="0" w:line="240" w:lineRule="auto"/>
        <w:jc w:val="right"/>
        <w:rPr>
          <w:rFonts w:ascii="GHEA Grapalat" w:eastAsia="Times New Roman" w:hAnsi="GHEA Grapalat" w:cs="Times New Roman"/>
          <w:b/>
          <w:bCs/>
          <w:color w:val="000000"/>
          <w:sz w:val="24"/>
          <w:szCs w:val="24"/>
          <w:lang w:val="hy-AM"/>
        </w:rPr>
      </w:pPr>
    </w:p>
    <w:p w:rsidR="00B14CBB" w:rsidRPr="00FF454E" w:rsidRDefault="00B14CBB" w:rsidP="00B14CBB">
      <w:pPr>
        <w:spacing w:after="0" w:line="240" w:lineRule="auto"/>
        <w:jc w:val="right"/>
        <w:rPr>
          <w:rFonts w:ascii="GHEA Grapalat" w:eastAsia="Times New Roman" w:hAnsi="GHEA Grapalat" w:cs="Times New Roman"/>
          <w:color w:val="000000"/>
          <w:sz w:val="24"/>
          <w:szCs w:val="24"/>
          <w:lang w:val="hy-AM"/>
        </w:rPr>
      </w:pPr>
      <w:r w:rsidRPr="00FF454E">
        <w:rPr>
          <w:rFonts w:ascii="GHEA Grapalat" w:eastAsia="Times New Roman" w:hAnsi="GHEA Grapalat" w:cs="Times New Roman"/>
          <w:bCs/>
          <w:color w:val="000000"/>
          <w:sz w:val="24"/>
          <w:szCs w:val="24"/>
          <w:lang w:val="hy-AM"/>
        </w:rPr>
        <w:lastRenderedPageBreak/>
        <w:t>Հավելված</w:t>
      </w:r>
    </w:p>
    <w:p w:rsidR="00B14CBB" w:rsidRPr="00FF454E" w:rsidRDefault="00B14CBB" w:rsidP="00B14CBB">
      <w:pPr>
        <w:spacing w:after="0" w:line="240" w:lineRule="auto"/>
        <w:jc w:val="right"/>
        <w:rPr>
          <w:rFonts w:ascii="GHEA Grapalat" w:eastAsia="Times New Roman" w:hAnsi="GHEA Grapalat" w:cs="Times New Roman"/>
          <w:color w:val="000000"/>
          <w:sz w:val="24"/>
          <w:szCs w:val="24"/>
          <w:lang w:val="hy-AM"/>
        </w:rPr>
      </w:pPr>
      <w:r w:rsidRPr="00FF454E">
        <w:rPr>
          <w:rFonts w:ascii="GHEA Grapalat" w:eastAsia="Times New Roman" w:hAnsi="GHEA Grapalat" w:cs="Times New Roman"/>
          <w:bCs/>
          <w:color w:val="000000"/>
          <w:sz w:val="24"/>
          <w:szCs w:val="24"/>
          <w:lang w:val="hy-AM"/>
        </w:rPr>
        <w:t>ՀՀ կառավարության 202</w:t>
      </w:r>
      <w:r w:rsidR="002150FA" w:rsidRPr="00FF454E">
        <w:rPr>
          <w:rFonts w:ascii="GHEA Grapalat" w:eastAsia="Times New Roman" w:hAnsi="GHEA Grapalat" w:cs="Times New Roman"/>
          <w:bCs/>
          <w:color w:val="000000"/>
          <w:sz w:val="24"/>
          <w:szCs w:val="24"/>
          <w:lang w:val="hy-AM"/>
        </w:rPr>
        <w:t>3</w:t>
      </w:r>
      <w:r w:rsidRPr="00FF454E">
        <w:rPr>
          <w:rFonts w:ascii="GHEA Grapalat" w:eastAsia="Times New Roman" w:hAnsi="GHEA Grapalat" w:cs="Times New Roman"/>
          <w:bCs/>
          <w:color w:val="000000"/>
          <w:sz w:val="24"/>
          <w:szCs w:val="24"/>
          <w:lang w:val="hy-AM"/>
        </w:rPr>
        <w:t xml:space="preserve"> թվականի</w:t>
      </w:r>
    </w:p>
    <w:p w:rsidR="00B14CBB" w:rsidRPr="00FF454E" w:rsidRDefault="00B526B1" w:rsidP="00B14CBB">
      <w:pPr>
        <w:shd w:val="clear" w:color="auto" w:fill="FFFFFF"/>
        <w:spacing w:after="0" w:line="240" w:lineRule="auto"/>
        <w:jc w:val="right"/>
        <w:rPr>
          <w:rFonts w:ascii="GHEA Grapalat" w:eastAsia="Times New Roman" w:hAnsi="GHEA Grapalat" w:cs="Times New Roman"/>
          <w:color w:val="000000"/>
          <w:sz w:val="24"/>
          <w:szCs w:val="24"/>
          <w:lang w:val="hy-AM"/>
        </w:rPr>
      </w:pPr>
      <w:r w:rsidRPr="00FF454E">
        <w:rPr>
          <w:rFonts w:ascii="GHEA Grapalat" w:eastAsia="Times New Roman" w:hAnsi="GHEA Grapalat" w:cs="Times New Roman"/>
          <w:bCs/>
          <w:color w:val="000000"/>
          <w:sz w:val="24"/>
          <w:szCs w:val="24"/>
          <w:lang w:val="hy-AM"/>
        </w:rPr>
        <w:t>___  ____________</w:t>
      </w:r>
      <w:r w:rsidR="00B14CBB" w:rsidRPr="00FF454E">
        <w:rPr>
          <w:rFonts w:ascii="GHEA Grapalat" w:eastAsia="Times New Roman" w:hAnsi="GHEA Grapalat" w:cs="Times New Roman"/>
          <w:bCs/>
          <w:color w:val="000000"/>
          <w:sz w:val="24"/>
          <w:szCs w:val="24"/>
          <w:lang w:val="hy-AM"/>
        </w:rPr>
        <w:t>-ի N</w:t>
      </w:r>
      <w:r w:rsidRPr="00FF454E">
        <w:rPr>
          <w:rFonts w:ascii="GHEA Grapalat" w:eastAsia="Times New Roman" w:hAnsi="GHEA Grapalat" w:cs="Times New Roman"/>
          <w:bCs/>
          <w:color w:val="000000"/>
          <w:sz w:val="24"/>
          <w:szCs w:val="24"/>
          <w:lang w:val="hy-AM"/>
        </w:rPr>
        <w:t>___</w:t>
      </w:r>
      <w:r w:rsidR="00B14CBB" w:rsidRPr="00FF454E">
        <w:rPr>
          <w:rFonts w:ascii="GHEA Grapalat" w:eastAsia="Times New Roman" w:hAnsi="GHEA Grapalat" w:cs="Times New Roman"/>
          <w:bCs/>
          <w:color w:val="000000"/>
          <w:sz w:val="24"/>
          <w:szCs w:val="24"/>
          <w:lang w:val="hy-AM"/>
        </w:rPr>
        <w:t xml:space="preserve"> -Ն որոշման</w:t>
      </w:r>
    </w:p>
    <w:p w:rsidR="00B14CBB" w:rsidRPr="002150FA" w:rsidRDefault="00B14CBB" w:rsidP="00B14CBB">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p>
    <w:p w:rsidR="00B14CBB" w:rsidRPr="002150FA" w:rsidRDefault="00B14CBB" w:rsidP="00B14CBB">
      <w:pPr>
        <w:shd w:val="clear" w:color="auto" w:fill="FFFFFF"/>
        <w:spacing w:after="0" w:line="240" w:lineRule="auto"/>
        <w:jc w:val="both"/>
        <w:rPr>
          <w:rFonts w:ascii="GHEA Grapalat" w:eastAsia="Times New Roman" w:hAnsi="GHEA Grapalat" w:cs="Times New Roman"/>
          <w:color w:val="000000"/>
          <w:sz w:val="24"/>
          <w:szCs w:val="24"/>
          <w:lang w:val="hy-AM"/>
        </w:rPr>
      </w:pPr>
    </w:p>
    <w:p w:rsidR="002150FA" w:rsidRPr="002150FA" w:rsidRDefault="002150FA" w:rsidP="002150FA">
      <w:pPr>
        <w:spacing w:after="0" w:line="240" w:lineRule="auto"/>
        <w:jc w:val="center"/>
        <w:rPr>
          <w:rFonts w:ascii="GHEA Grapalat" w:eastAsia="Times New Roman" w:hAnsi="GHEA Grapalat" w:cs="Times New Roman"/>
          <w:b/>
          <w:bCs/>
          <w:color w:val="000000"/>
          <w:sz w:val="24"/>
          <w:szCs w:val="24"/>
          <w:shd w:val="clear" w:color="auto" w:fill="FFFFFF"/>
          <w:lang w:val="hy-AM"/>
        </w:rPr>
      </w:pPr>
      <w:r w:rsidRPr="002150FA">
        <w:rPr>
          <w:rFonts w:ascii="GHEA Grapalat" w:eastAsia="Times New Roman" w:hAnsi="GHEA Grapalat" w:cs="Times New Roman"/>
          <w:b/>
          <w:bCs/>
          <w:color w:val="000000"/>
          <w:sz w:val="24"/>
          <w:szCs w:val="24"/>
          <w:shd w:val="clear" w:color="auto" w:fill="FFFFFF"/>
          <w:lang w:val="hy-AM"/>
        </w:rPr>
        <w:t>ԸՆԹԱՑԱԿԱՐԳ</w:t>
      </w:r>
    </w:p>
    <w:p w:rsidR="002150FA" w:rsidRPr="002150FA" w:rsidRDefault="002150FA" w:rsidP="002150FA">
      <w:pPr>
        <w:shd w:val="clear" w:color="auto" w:fill="FFFFFF"/>
        <w:spacing w:after="0" w:line="240" w:lineRule="auto"/>
        <w:jc w:val="center"/>
        <w:rPr>
          <w:rFonts w:ascii="GHEA Grapalat" w:eastAsia="Times New Roman" w:hAnsi="GHEA Grapalat" w:cs="Times New Roman"/>
          <w:color w:val="000000"/>
          <w:sz w:val="24"/>
          <w:szCs w:val="24"/>
          <w:lang w:val="hy-AM"/>
        </w:rPr>
      </w:pPr>
    </w:p>
    <w:p w:rsidR="002150FA" w:rsidRPr="002150FA" w:rsidRDefault="002150FA" w:rsidP="002150FA">
      <w:pPr>
        <w:spacing w:after="0" w:line="240" w:lineRule="auto"/>
        <w:jc w:val="center"/>
        <w:rPr>
          <w:rFonts w:ascii="GHEA Grapalat" w:eastAsia="Times New Roman" w:hAnsi="GHEA Grapalat" w:cs="Times New Roman"/>
          <w:b/>
          <w:bCs/>
          <w:color w:val="000000"/>
          <w:sz w:val="24"/>
          <w:szCs w:val="24"/>
          <w:shd w:val="clear" w:color="auto" w:fill="FFFFFF"/>
          <w:lang w:val="hy-AM"/>
        </w:rPr>
      </w:pPr>
      <w:r w:rsidRPr="002150FA">
        <w:rPr>
          <w:rFonts w:ascii="GHEA Grapalat" w:eastAsia="Times New Roman" w:hAnsi="GHEA Grapalat" w:cs="Times New Roman"/>
          <w:b/>
          <w:bCs/>
          <w:color w:val="000000"/>
          <w:sz w:val="24"/>
          <w:szCs w:val="24"/>
          <w:shd w:val="clear" w:color="auto" w:fill="FFFFFF"/>
          <w:lang w:val="hy-AM"/>
        </w:rPr>
        <w:t>ԵԱՏՄ ԱՏԳ ԱԱ 2523 (ԲԱՑԱՌՈՒԹՅԱՄԲ ԱՏԳ ԱԱ 2523100000, 2523210000) ԱՊՐԱՆՔԱՅԻՆ ԴԻՐՔԻ ԾԱԾԿԱԳՐԵՐԻՆ ԴԱՍՎՈՂ ԱՊՐԱՆՔՆԵՐԻ «ԲԱՑԹՈՂՈՒՄ՝ ՆԵՐՔԻՆ ՍՊԱՌՄԱՆ ՀԱՄԱՐ», «ՎԵՐԱՄՇԱԿՈՒՄ՝ ՄԱՔՍԱՅԻՆ ՏԱՐԱԾՔՈՒՄ» ԵՎ «ՎԵՐԱՄՇԱԿՈՒՄ՝ ՆԵՐՔԻՆ ՍՊԱՌՄԱՆ ՀԱՄԱՐ» ՄԱՔՍԱՅԻՆ ԸՆԹԱՑԱԿԱՐԳԵՐՈՎ ՆԵՐՄՈՒԾՄԱՆ ԼԻՑԵՆԶԱՎՈՐՄԱՆ</w:t>
      </w:r>
    </w:p>
    <w:p w:rsidR="002150FA" w:rsidRPr="002150FA" w:rsidRDefault="002150FA" w:rsidP="002150FA">
      <w:pPr>
        <w:shd w:val="clear" w:color="auto" w:fill="FFFFFF"/>
        <w:spacing w:after="0" w:line="240" w:lineRule="auto"/>
        <w:jc w:val="both"/>
        <w:rPr>
          <w:rFonts w:ascii="GHEA Grapalat" w:eastAsia="Times New Roman" w:hAnsi="GHEA Grapalat" w:cs="Times New Roman"/>
          <w:color w:val="000000"/>
          <w:sz w:val="24"/>
          <w:szCs w:val="24"/>
          <w:lang w:val="hy-AM"/>
        </w:rPr>
      </w:pPr>
      <w:r w:rsidRPr="002150FA">
        <w:rPr>
          <w:rFonts w:ascii="Calibri" w:eastAsia="Times New Roman" w:hAnsi="Calibri" w:cs="Calibri"/>
          <w:color w:val="000000"/>
          <w:sz w:val="24"/>
          <w:szCs w:val="24"/>
          <w:lang w:val="hy-AM"/>
        </w:rPr>
        <w:t> </w:t>
      </w:r>
    </w:p>
    <w:p w:rsidR="002150FA" w:rsidRPr="002150FA" w:rsidRDefault="00400A5B" w:rsidP="002150FA">
      <w:pPr>
        <w:spacing w:after="0" w:line="240" w:lineRule="auto"/>
        <w:jc w:val="both"/>
        <w:rPr>
          <w:rFonts w:ascii="GHEA Grapalat" w:eastAsia="Times New Roman" w:hAnsi="GHEA Grapalat" w:cs="Times New Roman"/>
          <w:b/>
          <w:bCs/>
          <w:color w:val="000000"/>
          <w:sz w:val="24"/>
          <w:szCs w:val="24"/>
          <w:shd w:val="clear" w:color="auto" w:fill="FFFFFF"/>
          <w:lang w:val="hy-AM"/>
        </w:rPr>
      </w:pPr>
      <w:r>
        <w:rPr>
          <w:rFonts w:ascii="GHEA Grapalat" w:eastAsia="Times New Roman" w:hAnsi="GHEA Grapalat" w:cs="Times New Roman"/>
          <w:b/>
          <w:bCs/>
          <w:color w:val="000000"/>
          <w:sz w:val="24"/>
          <w:szCs w:val="24"/>
          <w:shd w:val="clear" w:color="auto" w:fill="FFFFFF"/>
          <w:lang w:val="hy-AM"/>
        </w:rPr>
        <w:t>1</w:t>
      </w:r>
      <w:r w:rsidR="002150FA" w:rsidRPr="002150FA">
        <w:rPr>
          <w:rFonts w:ascii="GHEA Grapalat" w:eastAsia="Times New Roman" w:hAnsi="GHEA Grapalat" w:cs="Times New Roman"/>
          <w:b/>
          <w:bCs/>
          <w:color w:val="000000"/>
          <w:sz w:val="24"/>
          <w:szCs w:val="24"/>
          <w:shd w:val="clear" w:color="auto" w:fill="FFFFFF"/>
          <w:lang w:val="hy-AM"/>
        </w:rPr>
        <w:t>. ԸՆԴՀԱՆՈՒՐ ԴՐՈՒՅԹՆԵՐ</w:t>
      </w:r>
    </w:p>
    <w:p w:rsidR="002150FA" w:rsidRPr="002150FA" w:rsidRDefault="002150FA" w:rsidP="002150F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2150FA">
        <w:rPr>
          <w:rFonts w:ascii="Calibri" w:eastAsia="Times New Roman" w:hAnsi="Calibri" w:cs="Calibri"/>
          <w:color w:val="000000"/>
          <w:sz w:val="24"/>
          <w:szCs w:val="24"/>
          <w:lang w:val="hy-AM"/>
        </w:rPr>
        <w:t> </w:t>
      </w:r>
    </w:p>
    <w:p w:rsidR="002150FA" w:rsidRPr="002150FA" w:rsidRDefault="002150FA" w:rsidP="002150FA">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1. ԵԱՏՄ ԱՏԳ ԱԱ 2523 (բացառությամբ ԱՏԳ ԱԱ 2523100000, 2523210000) ապրանքային դիրքի ծածկագրերին դասվող ապրանքների «Բացթողում՝ ներքին սպառման համար», «Վերամշակում՝ մաքսային տարածքում» և «Վերամշակում՝ ներքին սպառման համար» մաքսային ընթացակարգերով ներմուծման լիցենզավորման ընթացակարգով (այսուհետ` ընթացակարգ) կարգավորվում են սույն կետում նշված ապրանքների ներմուծման լիցենզավորման գործընթացի հետ կապված հարաբերությունները:</w:t>
      </w:r>
    </w:p>
    <w:p w:rsidR="002150FA" w:rsidRPr="002150FA" w:rsidRDefault="002150FA" w:rsidP="002150F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2150FA">
        <w:rPr>
          <w:rFonts w:ascii="Calibri" w:eastAsia="Times New Roman" w:hAnsi="Calibri" w:cs="Calibri"/>
          <w:color w:val="000000"/>
          <w:sz w:val="24"/>
          <w:szCs w:val="24"/>
          <w:lang w:val="hy-AM"/>
        </w:rPr>
        <w:t> </w:t>
      </w:r>
    </w:p>
    <w:p w:rsidR="002150FA" w:rsidRPr="002150FA" w:rsidRDefault="00400A5B" w:rsidP="002150FA">
      <w:pPr>
        <w:spacing w:after="0" w:line="240" w:lineRule="auto"/>
        <w:jc w:val="both"/>
        <w:rPr>
          <w:rFonts w:ascii="GHEA Grapalat" w:eastAsia="Times New Roman" w:hAnsi="GHEA Grapalat" w:cs="Times New Roman"/>
          <w:b/>
          <w:bCs/>
          <w:color w:val="000000"/>
          <w:sz w:val="24"/>
          <w:szCs w:val="24"/>
          <w:shd w:val="clear" w:color="auto" w:fill="FFFFFF"/>
          <w:lang w:val="hy-AM"/>
        </w:rPr>
      </w:pPr>
      <w:r>
        <w:rPr>
          <w:rFonts w:ascii="GHEA Grapalat" w:eastAsia="Times New Roman" w:hAnsi="GHEA Grapalat" w:cs="Times New Roman"/>
          <w:b/>
          <w:bCs/>
          <w:color w:val="000000"/>
          <w:sz w:val="24"/>
          <w:szCs w:val="24"/>
          <w:shd w:val="clear" w:color="auto" w:fill="FFFFFF"/>
          <w:lang w:val="hy-AM"/>
        </w:rPr>
        <w:t>2</w:t>
      </w:r>
      <w:r w:rsidR="002150FA" w:rsidRPr="002150FA">
        <w:rPr>
          <w:rFonts w:ascii="GHEA Grapalat" w:eastAsia="Times New Roman" w:hAnsi="GHEA Grapalat" w:cs="Times New Roman"/>
          <w:b/>
          <w:bCs/>
          <w:color w:val="000000"/>
          <w:sz w:val="24"/>
          <w:szCs w:val="24"/>
          <w:shd w:val="clear" w:color="auto" w:fill="FFFFFF"/>
          <w:lang w:val="hy-AM"/>
        </w:rPr>
        <w:t>. ՀԻՄՆԱԿԱՆ ՀԱՍԿԱՑՈՒԹՅՈՒՆՆԵՐԸ</w:t>
      </w:r>
    </w:p>
    <w:p w:rsidR="002150FA" w:rsidRPr="002150FA" w:rsidRDefault="002150FA" w:rsidP="002150F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2150FA">
        <w:rPr>
          <w:rFonts w:ascii="Calibri" w:eastAsia="Times New Roman" w:hAnsi="Calibri" w:cs="Calibri"/>
          <w:color w:val="000000"/>
          <w:sz w:val="24"/>
          <w:szCs w:val="24"/>
          <w:lang w:val="hy-AM"/>
        </w:rPr>
        <w:t> </w:t>
      </w:r>
    </w:p>
    <w:p w:rsidR="002150FA" w:rsidRPr="002150FA" w:rsidRDefault="002150FA" w:rsidP="002150FA">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2. Սույն ընթացակարգում օգտագործվում են հետևյալ հասկացությունները՝</w:t>
      </w:r>
    </w:p>
    <w:p w:rsidR="002150FA" w:rsidRPr="002150FA" w:rsidRDefault="002150FA" w:rsidP="002150FA">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1) լիցենզիա՝ արտաքին առևտրային գործունեության մասնակցին տրվող իրավունք լիցենզավորման ենթակա</w:t>
      </w:r>
      <w:r w:rsidRPr="002150FA">
        <w:rPr>
          <w:rFonts w:ascii="Calibri" w:eastAsia="Times New Roman" w:hAnsi="Calibri" w:cs="Calibri"/>
          <w:color w:val="000000"/>
          <w:sz w:val="24"/>
          <w:szCs w:val="24"/>
          <w:lang w:val="hy-AM"/>
        </w:rPr>
        <w:t> </w:t>
      </w:r>
      <w:r w:rsidRPr="002150FA">
        <w:rPr>
          <w:rFonts w:ascii="GHEA Grapalat" w:eastAsia="Times New Roman" w:hAnsi="GHEA Grapalat" w:cs="Times New Roman"/>
          <w:color w:val="000000"/>
          <w:sz w:val="24"/>
          <w:szCs w:val="24"/>
          <w:lang w:val="hy-AM"/>
        </w:rPr>
        <w:t>ցեմենտի</w:t>
      </w:r>
      <w:r w:rsidRPr="002150FA">
        <w:rPr>
          <w:rFonts w:ascii="Calibri" w:eastAsia="Times New Roman" w:hAnsi="Calibri" w:cs="Calibri"/>
          <w:color w:val="000000"/>
          <w:sz w:val="24"/>
          <w:szCs w:val="24"/>
          <w:lang w:val="hy-AM"/>
        </w:rPr>
        <w:t> </w:t>
      </w:r>
      <w:r w:rsidRPr="002150FA">
        <w:rPr>
          <w:rFonts w:ascii="GHEA Grapalat" w:eastAsia="Times New Roman" w:hAnsi="GHEA Grapalat" w:cs="GHEA Grapalat"/>
          <w:color w:val="000000"/>
          <w:sz w:val="24"/>
          <w:szCs w:val="24"/>
          <w:lang w:val="hy-AM"/>
        </w:rPr>
        <w:t>ներմուծման</w:t>
      </w:r>
      <w:r w:rsidRPr="002150FA">
        <w:rPr>
          <w:rFonts w:ascii="GHEA Grapalat" w:eastAsia="Times New Roman" w:hAnsi="GHEA Grapalat" w:cs="Times New Roman"/>
          <w:color w:val="000000"/>
          <w:sz w:val="24"/>
          <w:szCs w:val="24"/>
          <w:lang w:val="hy-AM"/>
        </w:rPr>
        <w:t xml:space="preserve"> </w:t>
      </w:r>
      <w:r w:rsidRPr="002150FA">
        <w:rPr>
          <w:rFonts w:ascii="GHEA Grapalat" w:eastAsia="Times New Roman" w:hAnsi="GHEA Grapalat" w:cs="GHEA Grapalat"/>
          <w:color w:val="000000"/>
          <w:sz w:val="24"/>
          <w:szCs w:val="24"/>
          <w:lang w:val="hy-AM"/>
        </w:rPr>
        <w:t>համար</w:t>
      </w:r>
      <w:r w:rsidRPr="002150FA">
        <w:rPr>
          <w:rFonts w:ascii="GHEA Grapalat" w:eastAsia="Times New Roman" w:hAnsi="GHEA Grapalat" w:cs="Times New Roman"/>
          <w:color w:val="000000"/>
          <w:sz w:val="24"/>
          <w:szCs w:val="24"/>
          <w:lang w:val="hy-AM"/>
        </w:rPr>
        <w:t xml:space="preserve">, </w:t>
      </w:r>
      <w:r w:rsidRPr="002150FA">
        <w:rPr>
          <w:rFonts w:ascii="GHEA Grapalat" w:eastAsia="Times New Roman" w:hAnsi="GHEA Grapalat" w:cs="GHEA Grapalat"/>
          <w:color w:val="000000"/>
          <w:sz w:val="24"/>
          <w:szCs w:val="24"/>
          <w:lang w:val="hy-AM"/>
        </w:rPr>
        <w:t>լիցենզիայով</w:t>
      </w:r>
      <w:r w:rsidRPr="002150FA">
        <w:rPr>
          <w:rFonts w:ascii="GHEA Grapalat" w:eastAsia="Times New Roman" w:hAnsi="GHEA Grapalat" w:cs="Times New Roman"/>
          <w:color w:val="000000"/>
          <w:sz w:val="24"/>
          <w:szCs w:val="24"/>
          <w:lang w:val="hy-AM"/>
        </w:rPr>
        <w:t xml:space="preserve"> </w:t>
      </w:r>
      <w:r w:rsidRPr="002150FA">
        <w:rPr>
          <w:rFonts w:ascii="GHEA Grapalat" w:eastAsia="Times New Roman" w:hAnsi="GHEA Grapalat" w:cs="GHEA Grapalat"/>
          <w:color w:val="000000"/>
          <w:sz w:val="24"/>
          <w:szCs w:val="24"/>
          <w:lang w:val="hy-AM"/>
        </w:rPr>
        <w:t>նախատեսված</w:t>
      </w:r>
      <w:r w:rsidRPr="002150FA">
        <w:rPr>
          <w:rFonts w:ascii="GHEA Grapalat" w:eastAsia="Times New Roman" w:hAnsi="GHEA Grapalat" w:cs="Times New Roman"/>
          <w:color w:val="000000"/>
          <w:sz w:val="24"/>
          <w:szCs w:val="24"/>
          <w:lang w:val="hy-AM"/>
        </w:rPr>
        <w:t xml:space="preserve"> </w:t>
      </w:r>
      <w:r w:rsidRPr="002150FA">
        <w:rPr>
          <w:rFonts w:ascii="GHEA Grapalat" w:eastAsia="Times New Roman" w:hAnsi="GHEA Grapalat" w:cs="GHEA Grapalat"/>
          <w:color w:val="000000"/>
          <w:sz w:val="24"/>
          <w:szCs w:val="24"/>
          <w:lang w:val="hy-AM"/>
        </w:rPr>
        <w:t>քանակով</w:t>
      </w:r>
      <w:r w:rsidRPr="002150FA">
        <w:rPr>
          <w:rFonts w:ascii="GHEA Grapalat" w:eastAsia="Times New Roman" w:hAnsi="GHEA Grapalat" w:cs="Times New Roman"/>
          <w:color w:val="000000"/>
          <w:sz w:val="24"/>
          <w:szCs w:val="24"/>
          <w:lang w:val="hy-AM"/>
        </w:rPr>
        <w:t>.</w:t>
      </w:r>
    </w:p>
    <w:p w:rsidR="002150FA" w:rsidRPr="002150FA" w:rsidRDefault="002150FA" w:rsidP="002150FA">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2) ապրանք` ԵԱՏՄ ԱՏԳ ԱԱ 2523 (բացառությամբ ԱՏԳ ԱԱ 2523100000, 2523210000) ապրանքային դիրքի ծածկագրերին դասվող ապրանքներ.</w:t>
      </w:r>
    </w:p>
    <w:p w:rsidR="002150FA" w:rsidRPr="002150FA" w:rsidRDefault="002150FA" w:rsidP="002150FA">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 xml:space="preserve">3) արտաքին տնտեսական գործունեության մասնակիցներ` «Իրավաբանական անձանց պետական գրանցման, իրավաբանական անձանց առանձնացված </w:t>
      </w:r>
      <w:r w:rsidRPr="002150FA">
        <w:rPr>
          <w:rFonts w:ascii="GHEA Grapalat" w:eastAsia="Times New Roman" w:hAnsi="GHEA Grapalat" w:cs="Times New Roman"/>
          <w:color w:val="000000"/>
          <w:sz w:val="24"/>
          <w:szCs w:val="24"/>
          <w:lang w:val="hy-AM"/>
        </w:rPr>
        <w:lastRenderedPageBreak/>
        <w:t>ստորաբաժանումների, հիմնարկների և անհատ ձեռնարկատերերի պետական հաշվառման մասին» Հայաստանի Հանրապետության օրենքով սահմանված կարգով գրանցված կամ հաշվառված իրավաբանական անձինք կամ անհատ ձեռնարկատերեր.</w:t>
      </w:r>
    </w:p>
    <w:p w:rsidR="002150FA" w:rsidRPr="002150FA" w:rsidRDefault="002150FA" w:rsidP="002150FA">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4) հայտատու` արտաքին տնտեսական գործունեության մասնակից կամ սույն որոշմամբ սահմանված դեպքերում` իրավաբանական անձ կամ անհատ ձեռնարկատեր, որը լիազոր մարմին է ներկայացնում փաստաթղթեր՝ լիցենզիայի ձևակերպման նպատակով:</w:t>
      </w:r>
    </w:p>
    <w:p w:rsidR="002150FA" w:rsidRPr="002150FA" w:rsidRDefault="002150FA" w:rsidP="002150F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2150FA">
        <w:rPr>
          <w:rFonts w:ascii="Calibri" w:eastAsia="Times New Roman" w:hAnsi="Calibri" w:cs="Calibri"/>
          <w:color w:val="000000"/>
          <w:sz w:val="24"/>
          <w:szCs w:val="24"/>
          <w:lang w:val="hy-AM"/>
        </w:rPr>
        <w:t> </w:t>
      </w:r>
    </w:p>
    <w:p w:rsidR="002150FA" w:rsidRPr="002150FA" w:rsidRDefault="00400A5B" w:rsidP="002150FA">
      <w:pPr>
        <w:spacing w:after="0" w:line="240" w:lineRule="auto"/>
        <w:jc w:val="both"/>
        <w:rPr>
          <w:rFonts w:ascii="GHEA Grapalat" w:eastAsia="Times New Roman" w:hAnsi="GHEA Grapalat" w:cs="Times New Roman"/>
          <w:b/>
          <w:bCs/>
          <w:color w:val="000000"/>
          <w:sz w:val="24"/>
          <w:szCs w:val="24"/>
          <w:shd w:val="clear" w:color="auto" w:fill="FFFFFF"/>
          <w:lang w:val="hy-AM"/>
        </w:rPr>
      </w:pPr>
      <w:r>
        <w:rPr>
          <w:rFonts w:ascii="GHEA Grapalat" w:eastAsia="Times New Roman" w:hAnsi="GHEA Grapalat" w:cs="Times New Roman"/>
          <w:b/>
          <w:bCs/>
          <w:color w:val="000000"/>
          <w:sz w:val="24"/>
          <w:szCs w:val="24"/>
          <w:shd w:val="clear" w:color="auto" w:fill="FFFFFF"/>
          <w:lang w:val="hy-AM"/>
        </w:rPr>
        <w:t>3</w:t>
      </w:r>
      <w:r w:rsidR="002150FA" w:rsidRPr="002150FA">
        <w:rPr>
          <w:rFonts w:ascii="GHEA Grapalat" w:eastAsia="Times New Roman" w:hAnsi="GHEA Grapalat" w:cs="Times New Roman"/>
          <w:b/>
          <w:bCs/>
          <w:color w:val="000000"/>
          <w:sz w:val="24"/>
          <w:szCs w:val="24"/>
          <w:shd w:val="clear" w:color="auto" w:fill="FFFFFF"/>
          <w:lang w:val="hy-AM"/>
        </w:rPr>
        <w:t>. ՆԵՐՄՈՒԾՄԱՆ ԼԻՑԵՆԶԻԱ ՍՏԱՆԱԼՈՒ ՀԱՄԱՐ ԱՆՀՐԱԺԵՇՏ ՓԱՍՏԱԹՂԹԵՐԸ</w:t>
      </w:r>
    </w:p>
    <w:p w:rsidR="002150FA" w:rsidRPr="002150FA" w:rsidRDefault="002150FA" w:rsidP="002150F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2150FA">
        <w:rPr>
          <w:rFonts w:ascii="Calibri" w:eastAsia="Times New Roman" w:hAnsi="Calibri" w:cs="Calibri"/>
          <w:color w:val="000000"/>
          <w:sz w:val="24"/>
          <w:szCs w:val="24"/>
          <w:lang w:val="hy-AM"/>
        </w:rPr>
        <w:t> </w:t>
      </w:r>
    </w:p>
    <w:p w:rsidR="002150FA" w:rsidRPr="002150FA" w:rsidRDefault="002150FA" w:rsidP="002150FA">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3. Լիցենզիա ստանալու համար հայտատուն Հայաստանի Հանրապետության էկոնոմիկայի նախարարություն (այսուհետ՝ լիազոր մարմին) է ներկայացնում ուղեկցող գրություն` նշելով իրավաբանական անձի կամ անհատ ձեռնարկատիրոջ գտնվելու վայրը, պետական գրանցման կամ պետական հաշվառման համարը, ՀՎՀՀ-ն, էլ. փոստի հասցեն և հեռախոսահամարը, ինչպես նաև`</w:t>
      </w:r>
    </w:p>
    <w:p w:rsidR="002150FA" w:rsidRPr="002150FA" w:rsidRDefault="002150FA" w:rsidP="002150FA">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1) հայտ` համաձայն N 1 ձևի.</w:t>
      </w:r>
    </w:p>
    <w:p w:rsidR="002150FA" w:rsidRPr="002150FA" w:rsidRDefault="002150FA" w:rsidP="002150FA">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2) պետական տուրքի վճարման անդորրագրի պատճենը կամ պետական վճարումների էլեկտրոնային համակարգի կողմից գեներացված անդորրագիրը կամ անդորրագրի 20-նիշանոց ծածկագրի վերաբերյալ տեղեկատվություն:</w:t>
      </w:r>
    </w:p>
    <w:p w:rsidR="002150FA" w:rsidRPr="002150FA" w:rsidRDefault="002150FA" w:rsidP="002150FA">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4. Լիցենզիա ստանալու համար անհրաժեշտ փաստաթղթերը լիազոր մարմին հայտատուի հայեցողությամբ կարող են ներկայացվել էլեկտրոնային եղանակով (էլեկտրոնային հասցեն` secretariat@mineconomy.am), ինչպես նաև՝ փոստով կամ առձեռն։ Էլեկտրոնային եղանակով դիմելու դեպքում դիմումը և հայտն անհրաժեշտ է ներկայացնել Հայաստանի Հանրապետության օրենսդրությամբ սահմանված կարգով՝ էլեկտրոնային թվային ստորագրությամբ:</w:t>
      </w:r>
    </w:p>
    <w:p w:rsidR="002150FA" w:rsidRPr="002150FA" w:rsidRDefault="002150FA" w:rsidP="002150FA">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 xml:space="preserve">5. Հայտատուի կողմից, սույն ընթացակարգով սահմանված պահանջներին համապատասխան, անհրաժեշտ փաստաթղթերը ներկայացվելու դեպքում, լիազոր </w:t>
      </w:r>
      <w:r w:rsidRPr="002150FA">
        <w:rPr>
          <w:rFonts w:ascii="GHEA Grapalat" w:eastAsia="Times New Roman" w:hAnsi="GHEA Grapalat" w:cs="Times New Roman"/>
          <w:color w:val="000000"/>
          <w:sz w:val="24"/>
          <w:szCs w:val="24"/>
          <w:lang w:val="hy-AM"/>
        </w:rPr>
        <w:lastRenderedPageBreak/>
        <w:t>մարմնի կողմից հայտի մուտքագրման օրվանից 3 աշխատանքային օրվա ընթացքում կարող է տրամադրվել կամ մերժվել լիցենզիայի տրամադրումը:</w:t>
      </w:r>
    </w:p>
    <w:p w:rsidR="002150FA" w:rsidRPr="002150FA" w:rsidRDefault="002150FA" w:rsidP="002150FA">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6. Լիցենզիան տրամադրվում է յուրաքանչյուր մինչև հարյուր տոննայի համար՝ համաձայն N 2 ձևի:</w:t>
      </w:r>
    </w:p>
    <w:p w:rsidR="002150FA" w:rsidRPr="002150FA" w:rsidRDefault="002150FA" w:rsidP="002150FA">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7. Հայտի և լիցենզիայի (NN 1 և 2 ձևեր) 5-րդ և 6-րդ տողերում կարող են նշվել մեկից ավելի երկրներ։</w:t>
      </w:r>
    </w:p>
    <w:p w:rsidR="002150FA" w:rsidRPr="002150FA" w:rsidRDefault="002150FA" w:rsidP="002150FA">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8. Հայտատուի ներկայացրած փաստաթղթերը լիազոր մարմնում մուտքագրվելուց հետո, թերի լինելու դեպքում, 1 աշխատանքային օրվա ընթացքում դրա մասին էլեկտրոնային կամ կապի այլ միջոցներով տեղեկացվում է հայտատուին:</w:t>
      </w:r>
    </w:p>
    <w:p w:rsidR="002150FA" w:rsidRPr="002150FA" w:rsidRDefault="002150FA" w:rsidP="002150FA">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9. Հայտատուն, հայտը և դրան կից ներկայացվող փաստաթղթերը թերի լինելու մասին տեղեկացում ստանալու դեպքում մինչև 2 աշխատանքային օրվա ընթացքում կարող է համալրել դրանք: Տվյալ դեպքում լիցենզիայի տրամադրման ժամկետը երկարաձգվում է ևս մինչև 2 աշխատանքային օրով։</w:t>
      </w:r>
    </w:p>
    <w:p w:rsidR="002150FA" w:rsidRPr="002150FA" w:rsidRDefault="002150FA" w:rsidP="002150FA">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10. Լիցենզիա ստանալու մասին հայտը մերժվում է, եթե հայտը և դրան կից ներկայացվող փաստաթղթերը թերի են, և 2 աշխատանքային օրվա ընթացքում հայտատուն չի վերացնում հայտում կամ դրան կից փաստաթղթերում առկա թերությունները կամ չի ներկայացնում համալրված փաստաթղթերը:</w:t>
      </w:r>
    </w:p>
    <w:p w:rsidR="002150FA" w:rsidRPr="002150FA" w:rsidRDefault="002150FA" w:rsidP="002150FA">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11. Լիցենզիայի գործողության ժամկետի ավարտ է համարվում սույն որոշման 4-րդ կետով սահմանված ժամկետի ավարտը:</w:t>
      </w:r>
    </w:p>
    <w:p w:rsidR="002150FA" w:rsidRPr="002150FA" w:rsidRDefault="002150FA" w:rsidP="002150FA">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12. Այն դեպքում, երբ որպես իրավաբանական անձ գրանցված լիցենզավորված անձի հիմնադիր փաստաթղթերում կատարվել են փոփոխություններ (անվանման կամ գտնվելու վայրի փոփոխություն), կամ փոխվել են անհատ ձեռնարկատեր հանդիսացող ֆիզիկական անձ լիցենզավորված անձի անձնագրային տվյալները, լիցենզավորված անձը 3 աշխատանքային օրվա ընթացքում կարող է դիմել լիազոր մարմին՝ կցելով նաև նշված փոփոխությունները հավաստող փաստաթղթերը, տրամադրված լիցենզիայում փոփոխություն կատարելու նպատակով։</w:t>
      </w:r>
    </w:p>
    <w:p w:rsidR="002150FA" w:rsidRPr="002150FA" w:rsidRDefault="002150FA" w:rsidP="002150FA">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lastRenderedPageBreak/>
        <w:t>13. Լիցենզիայի կորստի դեպքում լիազորված մարմինը, հայտատուի գրավոր դիմումի հիման վրա, տրամադրում է լիցենզիայի կրկնօրինակը, որը պարունակում է «Կրկնօրինակ» գրառումը։ Դիմումը, որով պարզաբանվում են լիցենզիայի կորստի պատճառները և հանգամանքները, շարադրվում է ազատ ձևով։</w:t>
      </w:r>
    </w:p>
    <w:p w:rsidR="002150FA" w:rsidRPr="002150FA" w:rsidRDefault="002150FA" w:rsidP="002150FA">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14. Լիցենզիայի կրկնօրինակը լիազոր մարմնի կողմից տրամադրվում է դիմումը լիազոր մարմնում մուտքագրելու օրվանից հետո՝ 2 աշխատանքային օրվա ընթացքում։ Կրկնօրինակի տրամադրման համար պետական տուրք չի գանձվում։</w:t>
      </w:r>
    </w:p>
    <w:p w:rsidR="002150FA" w:rsidRPr="002150FA" w:rsidRDefault="002150FA" w:rsidP="002150F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2150FA">
        <w:rPr>
          <w:rFonts w:ascii="Calibri" w:eastAsia="Times New Roman" w:hAnsi="Calibri" w:cs="Calibri"/>
          <w:color w:val="000000"/>
          <w:sz w:val="24"/>
          <w:szCs w:val="24"/>
          <w:lang w:val="hy-AM"/>
        </w:rPr>
        <w:t> </w:t>
      </w:r>
    </w:p>
    <w:p w:rsidR="002150FA" w:rsidRPr="002150FA" w:rsidRDefault="002150FA" w:rsidP="002150FA">
      <w:pPr>
        <w:shd w:val="clear" w:color="auto" w:fill="FFFFFF"/>
        <w:spacing w:after="0" w:line="240" w:lineRule="auto"/>
        <w:ind w:firstLine="375"/>
        <w:jc w:val="right"/>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b/>
          <w:bCs/>
          <w:color w:val="000000"/>
          <w:sz w:val="24"/>
          <w:szCs w:val="24"/>
          <w:u w:val="single"/>
          <w:lang w:val="hy-AM"/>
        </w:rPr>
        <w:t>Ձև N 1</w:t>
      </w:r>
    </w:p>
    <w:p w:rsidR="002150FA" w:rsidRPr="002150FA" w:rsidRDefault="002150FA" w:rsidP="002150F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2150FA">
        <w:rPr>
          <w:rFonts w:ascii="Calibri" w:eastAsia="Times New Roman" w:hAnsi="Calibri" w:cs="Calibri"/>
          <w:color w:val="000000"/>
          <w:sz w:val="24"/>
          <w:szCs w:val="24"/>
          <w:lang w:val="hy-AM"/>
        </w:rPr>
        <w:t> </w:t>
      </w:r>
    </w:p>
    <w:p w:rsidR="002150FA" w:rsidRPr="002150FA" w:rsidRDefault="002150FA" w:rsidP="002150FA">
      <w:pPr>
        <w:spacing w:after="0" w:line="240" w:lineRule="auto"/>
        <w:jc w:val="center"/>
        <w:rPr>
          <w:rFonts w:ascii="GHEA Grapalat" w:eastAsia="Times New Roman" w:hAnsi="GHEA Grapalat" w:cs="Times New Roman"/>
          <w:b/>
          <w:bCs/>
          <w:color w:val="000000"/>
          <w:sz w:val="24"/>
          <w:szCs w:val="24"/>
          <w:shd w:val="clear" w:color="auto" w:fill="FFFFFF"/>
          <w:lang w:val="hy-AM"/>
        </w:rPr>
      </w:pPr>
      <w:r w:rsidRPr="002150FA">
        <w:rPr>
          <w:rFonts w:ascii="GHEA Grapalat" w:eastAsia="Times New Roman" w:hAnsi="GHEA Grapalat" w:cs="Times New Roman"/>
          <w:b/>
          <w:bCs/>
          <w:color w:val="000000"/>
          <w:sz w:val="24"/>
          <w:szCs w:val="24"/>
          <w:shd w:val="clear" w:color="auto" w:fill="FFFFFF"/>
          <w:lang w:val="hy-AM"/>
        </w:rPr>
        <w:t>Հ Ա Յ Տ</w:t>
      </w:r>
    </w:p>
    <w:p w:rsidR="002150FA" w:rsidRPr="002150FA" w:rsidRDefault="002150FA" w:rsidP="002150FA">
      <w:pPr>
        <w:shd w:val="clear" w:color="auto" w:fill="FFFFFF"/>
        <w:spacing w:after="0" w:line="240" w:lineRule="auto"/>
        <w:jc w:val="center"/>
        <w:rPr>
          <w:rFonts w:ascii="GHEA Grapalat" w:eastAsia="Times New Roman" w:hAnsi="GHEA Grapalat" w:cs="Times New Roman"/>
          <w:color w:val="000000"/>
          <w:sz w:val="24"/>
          <w:szCs w:val="24"/>
          <w:lang w:val="hy-AM"/>
        </w:rPr>
      </w:pPr>
    </w:p>
    <w:p w:rsidR="002150FA" w:rsidRPr="002150FA" w:rsidRDefault="002150FA" w:rsidP="002150FA">
      <w:pPr>
        <w:spacing w:after="0" w:line="240" w:lineRule="auto"/>
        <w:jc w:val="center"/>
        <w:rPr>
          <w:rFonts w:ascii="GHEA Grapalat" w:eastAsia="Times New Roman" w:hAnsi="GHEA Grapalat" w:cs="Times New Roman"/>
          <w:b/>
          <w:bCs/>
          <w:color w:val="000000"/>
          <w:sz w:val="24"/>
          <w:szCs w:val="24"/>
          <w:shd w:val="clear" w:color="auto" w:fill="FFFFFF"/>
          <w:lang w:val="hy-AM"/>
        </w:rPr>
      </w:pPr>
      <w:r w:rsidRPr="002150FA">
        <w:rPr>
          <w:rFonts w:ascii="GHEA Grapalat" w:eastAsia="Times New Roman" w:hAnsi="GHEA Grapalat" w:cs="Times New Roman"/>
          <w:b/>
          <w:bCs/>
          <w:color w:val="000000"/>
          <w:sz w:val="24"/>
          <w:szCs w:val="24"/>
          <w:shd w:val="clear" w:color="auto" w:fill="FFFFFF"/>
          <w:lang w:val="hy-AM"/>
        </w:rPr>
        <w:t>ԵԱՏՄ ԱՏԳ ԱԱ 2523 (ԲԱՑԱՌՈՒԹՅԱՄԲ 2523100000, 2523210000) ԱՊՐԱՆՔԱՅԻՆ ԴԻՐՔԻ ԾԱԾԿԱԳՐԻՆ ԴԱՍՎՈՂ ԱՊՐԱՆՔՆԵՐԻ «ԲԱՑԹՈՂՈՒՄ՝ ՆԵՐՔԻՆ ՍՊԱՌՄԱՆ ՀԱՄԱՐ», «ՎԵՐԱՄՇԱԿՈՒՄ՝ ՄԱՔՍԱՅԻՆ ՏԱՐԱԾՔՈՒՄ» ԵՎ «ՎԵՐԱՄՇԱԿՈՒՄ՝ ՆԵՐՔԻՆ ՍՊԱՌՄԱՆ ՀԱՄԱՐ» ՄԱՔՍԱՅԻՆ ԸՆԹԱՑԱԿԱՐԳԵՐՈՎ ՆԵՐՄՈՒԾՄԱՆ ԼԻՑԵՆԶԻԱ ՍՏԱՆԱԼՈՒ ՄԱՍԻՆ</w:t>
      </w:r>
    </w:p>
    <w:p w:rsidR="002150FA" w:rsidRPr="002150FA" w:rsidRDefault="002150FA" w:rsidP="002150F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2150FA">
        <w:rPr>
          <w:rFonts w:ascii="Calibri" w:eastAsia="Times New Roman" w:hAnsi="Calibri" w:cs="Calibri"/>
          <w:color w:val="000000"/>
          <w:sz w:val="24"/>
          <w:szCs w:val="24"/>
          <w:lang w:val="hy-AM"/>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699"/>
        <w:gridCol w:w="5051"/>
      </w:tblGrid>
      <w:tr w:rsidR="002150FA" w:rsidRPr="002150FA" w:rsidTr="002150F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150FA" w:rsidRPr="002150FA" w:rsidRDefault="002150FA" w:rsidP="002150FA">
            <w:pPr>
              <w:spacing w:after="0" w:line="240" w:lineRule="auto"/>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1. Հայտ 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150FA" w:rsidRPr="002150FA" w:rsidRDefault="002150FA" w:rsidP="002150FA">
            <w:pPr>
              <w:spacing w:after="0" w:line="240" w:lineRule="auto"/>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2. Գործողության ժամկետը</w:t>
            </w:r>
          </w:p>
        </w:tc>
      </w:tr>
      <w:tr w:rsidR="002150FA" w:rsidRPr="002150FA" w:rsidTr="002150F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150FA" w:rsidRPr="002150FA" w:rsidRDefault="002150FA" w:rsidP="002150FA">
            <w:pPr>
              <w:spacing w:after="0" w:line="240" w:lineRule="auto"/>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3. Լիցենզիայի տեսակը</w:t>
            </w:r>
          </w:p>
          <w:p w:rsidR="002150FA" w:rsidRPr="002150FA" w:rsidRDefault="002150FA" w:rsidP="002150FA">
            <w:pPr>
              <w:spacing w:after="0" w:line="240" w:lineRule="auto"/>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ՆԵՐՄՈՒԾՈՒՄ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150FA" w:rsidRPr="002150FA" w:rsidRDefault="002150FA" w:rsidP="002150FA">
            <w:pPr>
              <w:spacing w:after="0" w:line="240" w:lineRule="auto"/>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4. Հայտատուն</w:t>
            </w:r>
          </w:p>
        </w:tc>
      </w:tr>
      <w:tr w:rsidR="002150FA" w:rsidRPr="002150FA" w:rsidTr="002150F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150FA" w:rsidRPr="002150FA" w:rsidRDefault="002150FA" w:rsidP="002150FA">
            <w:pPr>
              <w:spacing w:after="0" w:line="240" w:lineRule="auto"/>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5. Վաճառողի երկիրը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150FA" w:rsidRPr="002150FA" w:rsidRDefault="002150FA" w:rsidP="002150FA">
            <w:pPr>
              <w:spacing w:after="0" w:line="240" w:lineRule="auto"/>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6. Ծագման երկիրը</w:t>
            </w:r>
          </w:p>
        </w:tc>
      </w:tr>
      <w:tr w:rsidR="002150FA" w:rsidRPr="002150FA" w:rsidTr="002150F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150FA" w:rsidRPr="002150FA" w:rsidRDefault="002150FA" w:rsidP="002150FA">
            <w:pPr>
              <w:spacing w:after="0" w:line="240" w:lineRule="auto"/>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7. Չափի միավորը՝ 100 տոննա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150FA" w:rsidRPr="002150FA" w:rsidRDefault="002150FA" w:rsidP="002150FA">
            <w:pPr>
              <w:spacing w:after="0" w:line="240" w:lineRule="auto"/>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8. Ծավալը</w:t>
            </w:r>
          </w:p>
        </w:tc>
      </w:tr>
      <w:tr w:rsidR="002150FA" w:rsidRPr="002150FA" w:rsidTr="002150FA">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2150FA" w:rsidRPr="002150FA" w:rsidRDefault="002150FA" w:rsidP="002150FA">
            <w:pPr>
              <w:spacing w:after="0" w:line="240" w:lineRule="auto"/>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9. Ապրանքի ծածկագիրը և նկարագրությունը` ըստ ԵԱՏՄ ԱՏԳ ԱԱ ծածկագրի</w:t>
            </w:r>
          </w:p>
        </w:tc>
      </w:tr>
      <w:tr w:rsidR="002150FA" w:rsidRPr="002150FA" w:rsidTr="002150FA">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2150FA" w:rsidRPr="002150FA" w:rsidRDefault="002150FA" w:rsidP="002150FA">
            <w:pPr>
              <w:spacing w:after="0" w:line="240" w:lineRule="auto"/>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10. Լրացուցիչ տեղեկատվություն (անհրաժեշտության դեպքում)</w:t>
            </w:r>
          </w:p>
        </w:tc>
      </w:tr>
      <w:tr w:rsidR="002150FA" w:rsidRPr="002150FA" w:rsidTr="002150F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150FA" w:rsidRPr="002150FA" w:rsidRDefault="002150FA" w:rsidP="002150FA">
            <w:pPr>
              <w:spacing w:after="0" w:line="240" w:lineRule="auto"/>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11. Լիցենզիա տալու հիմքը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150FA" w:rsidRPr="002150FA" w:rsidRDefault="002150FA" w:rsidP="002150FA">
            <w:pPr>
              <w:spacing w:after="0" w:line="240" w:lineRule="auto"/>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12. Հայտատուի լիազորված անձ</w:t>
            </w:r>
          </w:p>
          <w:p w:rsidR="002150FA" w:rsidRPr="002150FA" w:rsidRDefault="002150FA" w:rsidP="002150FA">
            <w:pPr>
              <w:spacing w:after="0" w:line="240" w:lineRule="auto"/>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Անունը, հայրանունը, ազգանունը</w:t>
            </w:r>
          </w:p>
          <w:p w:rsidR="002150FA" w:rsidRPr="002150FA" w:rsidRDefault="002150FA" w:rsidP="002150FA">
            <w:pPr>
              <w:spacing w:after="0" w:line="240" w:lineRule="auto"/>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Պաշտոնը</w:t>
            </w:r>
          </w:p>
          <w:p w:rsidR="002150FA" w:rsidRPr="002150FA" w:rsidRDefault="002150FA" w:rsidP="002150FA">
            <w:pPr>
              <w:spacing w:after="0" w:line="240" w:lineRule="auto"/>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Հեռախոսահամարը</w:t>
            </w:r>
          </w:p>
          <w:p w:rsidR="002150FA" w:rsidRPr="002150FA" w:rsidRDefault="002150FA" w:rsidP="002150FA">
            <w:pPr>
              <w:spacing w:after="0" w:line="240" w:lineRule="auto"/>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Ստորագրությունը</w:t>
            </w:r>
          </w:p>
          <w:p w:rsidR="002150FA" w:rsidRPr="002150FA" w:rsidRDefault="002150FA" w:rsidP="002150FA">
            <w:pPr>
              <w:spacing w:after="0" w:line="240" w:lineRule="auto"/>
              <w:jc w:val="both"/>
              <w:rPr>
                <w:rFonts w:ascii="GHEA Grapalat" w:eastAsia="Times New Roman" w:hAnsi="GHEA Grapalat" w:cs="Times New Roman"/>
                <w:color w:val="000000"/>
                <w:sz w:val="24"/>
                <w:szCs w:val="24"/>
                <w:lang w:val="hy-AM"/>
              </w:rPr>
            </w:pPr>
            <w:r w:rsidRPr="002150FA">
              <w:rPr>
                <w:rFonts w:ascii="Calibri" w:eastAsia="Times New Roman" w:hAnsi="Calibri" w:cs="Calibri"/>
                <w:color w:val="000000"/>
                <w:sz w:val="24"/>
                <w:szCs w:val="24"/>
                <w:lang w:val="hy-AM"/>
              </w:rPr>
              <w:t> </w:t>
            </w:r>
            <w:r w:rsidRPr="002150FA">
              <w:rPr>
                <w:rFonts w:ascii="GHEA Grapalat" w:eastAsia="Times New Roman" w:hAnsi="GHEA Grapalat" w:cs="Times New Roman"/>
                <w:color w:val="000000"/>
                <w:sz w:val="24"/>
                <w:szCs w:val="24"/>
                <w:lang w:val="hy-AM"/>
              </w:rPr>
              <w:t xml:space="preserve">__ _____ 202__ </w:t>
            </w:r>
            <w:r w:rsidRPr="002150FA">
              <w:rPr>
                <w:rFonts w:ascii="GHEA Grapalat" w:eastAsia="Times New Roman" w:hAnsi="GHEA Grapalat" w:cs="GHEA Grapalat"/>
                <w:color w:val="000000"/>
                <w:sz w:val="24"/>
                <w:szCs w:val="24"/>
                <w:lang w:val="hy-AM"/>
              </w:rPr>
              <w:t>թ</w:t>
            </w:r>
            <w:r w:rsidRPr="002150FA">
              <w:rPr>
                <w:rFonts w:ascii="GHEA Grapalat" w:eastAsia="Times New Roman" w:hAnsi="GHEA Grapalat" w:cs="Times New Roman"/>
                <w:color w:val="000000"/>
                <w:sz w:val="24"/>
                <w:szCs w:val="24"/>
                <w:lang w:val="hy-AM"/>
              </w:rPr>
              <w:t>.</w:t>
            </w:r>
          </w:p>
        </w:tc>
      </w:tr>
    </w:tbl>
    <w:p w:rsidR="002150FA" w:rsidRPr="002150FA" w:rsidRDefault="002150FA" w:rsidP="002150F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2150FA">
        <w:rPr>
          <w:rFonts w:ascii="Calibri" w:eastAsia="Times New Roman" w:hAnsi="Calibri" w:cs="Calibri"/>
          <w:color w:val="000000"/>
          <w:sz w:val="24"/>
          <w:szCs w:val="24"/>
          <w:lang w:val="hy-AM"/>
        </w:rPr>
        <w:t> </w:t>
      </w:r>
    </w:p>
    <w:p w:rsidR="002150FA" w:rsidRDefault="002150FA" w:rsidP="002150FA">
      <w:pPr>
        <w:shd w:val="clear" w:color="auto" w:fill="FFFFFF"/>
        <w:spacing w:after="0" w:line="240" w:lineRule="auto"/>
        <w:ind w:firstLine="375"/>
        <w:jc w:val="right"/>
        <w:rPr>
          <w:rFonts w:ascii="GHEA Grapalat" w:eastAsia="Times New Roman" w:hAnsi="GHEA Grapalat" w:cs="Times New Roman"/>
          <w:b/>
          <w:bCs/>
          <w:color w:val="000000"/>
          <w:sz w:val="24"/>
          <w:szCs w:val="24"/>
          <w:u w:val="single"/>
          <w:lang w:val="hy-AM"/>
        </w:rPr>
      </w:pPr>
    </w:p>
    <w:p w:rsidR="002150FA" w:rsidRDefault="002150FA" w:rsidP="002150FA">
      <w:pPr>
        <w:shd w:val="clear" w:color="auto" w:fill="FFFFFF"/>
        <w:spacing w:after="0" w:line="240" w:lineRule="auto"/>
        <w:ind w:firstLine="375"/>
        <w:jc w:val="right"/>
        <w:rPr>
          <w:rFonts w:ascii="GHEA Grapalat" w:eastAsia="Times New Roman" w:hAnsi="GHEA Grapalat" w:cs="Times New Roman"/>
          <w:b/>
          <w:bCs/>
          <w:color w:val="000000"/>
          <w:sz w:val="24"/>
          <w:szCs w:val="24"/>
          <w:u w:val="single"/>
          <w:lang w:val="hy-AM"/>
        </w:rPr>
      </w:pPr>
    </w:p>
    <w:p w:rsidR="002150FA" w:rsidRDefault="002150FA" w:rsidP="002150FA">
      <w:pPr>
        <w:shd w:val="clear" w:color="auto" w:fill="FFFFFF"/>
        <w:spacing w:after="0" w:line="240" w:lineRule="auto"/>
        <w:ind w:firstLine="375"/>
        <w:jc w:val="right"/>
        <w:rPr>
          <w:rFonts w:ascii="GHEA Grapalat" w:eastAsia="Times New Roman" w:hAnsi="GHEA Grapalat" w:cs="Times New Roman"/>
          <w:b/>
          <w:bCs/>
          <w:color w:val="000000"/>
          <w:sz w:val="24"/>
          <w:szCs w:val="24"/>
          <w:u w:val="single"/>
          <w:lang w:val="hy-AM"/>
        </w:rPr>
      </w:pPr>
    </w:p>
    <w:p w:rsidR="002150FA" w:rsidRDefault="002150FA" w:rsidP="002150FA">
      <w:pPr>
        <w:shd w:val="clear" w:color="auto" w:fill="FFFFFF"/>
        <w:spacing w:after="0" w:line="240" w:lineRule="auto"/>
        <w:ind w:firstLine="375"/>
        <w:jc w:val="right"/>
        <w:rPr>
          <w:rFonts w:ascii="GHEA Grapalat" w:eastAsia="Times New Roman" w:hAnsi="GHEA Grapalat" w:cs="Times New Roman"/>
          <w:b/>
          <w:bCs/>
          <w:color w:val="000000"/>
          <w:sz w:val="24"/>
          <w:szCs w:val="24"/>
          <w:u w:val="single"/>
          <w:lang w:val="hy-AM"/>
        </w:rPr>
      </w:pPr>
    </w:p>
    <w:p w:rsidR="002150FA" w:rsidRDefault="002150FA" w:rsidP="002150FA">
      <w:pPr>
        <w:shd w:val="clear" w:color="auto" w:fill="FFFFFF"/>
        <w:spacing w:after="0" w:line="240" w:lineRule="auto"/>
        <w:ind w:firstLine="375"/>
        <w:jc w:val="right"/>
        <w:rPr>
          <w:rFonts w:ascii="GHEA Grapalat" w:eastAsia="Times New Roman" w:hAnsi="GHEA Grapalat" w:cs="Times New Roman"/>
          <w:b/>
          <w:bCs/>
          <w:color w:val="000000"/>
          <w:sz w:val="24"/>
          <w:szCs w:val="24"/>
          <w:u w:val="single"/>
          <w:lang w:val="hy-AM"/>
        </w:rPr>
      </w:pPr>
    </w:p>
    <w:p w:rsidR="002150FA" w:rsidRPr="002150FA" w:rsidRDefault="002150FA" w:rsidP="002150FA">
      <w:pPr>
        <w:shd w:val="clear" w:color="auto" w:fill="FFFFFF"/>
        <w:spacing w:after="0" w:line="240" w:lineRule="auto"/>
        <w:ind w:firstLine="375"/>
        <w:jc w:val="right"/>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b/>
          <w:bCs/>
          <w:color w:val="000000"/>
          <w:sz w:val="24"/>
          <w:szCs w:val="24"/>
          <w:u w:val="single"/>
          <w:lang w:val="hy-AM"/>
        </w:rPr>
        <w:lastRenderedPageBreak/>
        <w:t>Ձև N 2</w:t>
      </w:r>
    </w:p>
    <w:p w:rsidR="002150FA" w:rsidRPr="002150FA" w:rsidRDefault="002150FA" w:rsidP="002150F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2150FA">
        <w:rPr>
          <w:rFonts w:ascii="Calibri" w:eastAsia="Times New Roman" w:hAnsi="Calibri" w:cs="Calibri"/>
          <w:color w:val="000000"/>
          <w:sz w:val="24"/>
          <w:szCs w:val="24"/>
          <w:lang w:val="hy-AM"/>
        </w:rPr>
        <w:t> </w:t>
      </w:r>
    </w:p>
    <w:p w:rsidR="002150FA" w:rsidRPr="002150FA" w:rsidRDefault="002150FA" w:rsidP="002150FA">
      <w:pPr>
        <w:spacing w:after="0" w:line="240" w:lineRule="auto"/>
        <w:jc w:val="center"/>
        <w:rPr>
          <w:rFonts w:ascii="GHEA Grapalat" w:eastAsia="Times New Roman" w:hAnsi="GHEA Grapalat" w:cs="Times New Roman"/>
          <w:b/>
          <w:bCs/>
          <w:color w:val="000000"/>
          <w:sz w:val="24"/>
          <w:szCs w:val="24"/>
          <w:shd w:val="clear" w:color="auto" w:fill="FFFFFF"/>
          <w:lang w:val="hy-AM"/>
        </w:rPr>
      </w:pPr>
      <w:r w:rsidRPr="002150FA">
        <w:rPr>
          <w:rFonts w:ascii="GHEA Grapalat" w:eastAsia="Times New Roman" w:hAnsi="GHEA Grapalat" w:cs="Times New Roman"/>
          <w:b/>
          <w:bCs/>
          <w:color w:val="000000"/>
          <w:sz w:val="24"/>
          <w:szCs w:val="24"/>
          <w:shd w:val="clear" w:color="auto" w:fill="FFFFFF"/>
          <w:lang w:val="hy-AM"/>
        </w:rPr>
        <w:t>Լ Ի Ց Ե Ն Զ Ի Ա</w:t>
      </w:r>
    </w:p>
    <w:p w:rsidR="002150FA" w:rsidRPr="002150FA" w:rsidRDefault="002150FA" w:rsidP="002150FA">
      <w:pPr>
        <w:shd w:val="clear" w:color="auto" w:fill="FFFFFF"/>
        <w:spacing w:after="0" w:line="240" w:lineRule="auto"/>
        <w:jc w:val="center"/>
        <w:rPr>
          <w:rFonts w:ascii="GHEA Grapalat" w:eastAsia="Times New Roman" w:hAnsi="GHEA Grapalat" w:cs="Times New Roman"/>
          <w:color w:val="000000"/>
          <w:sz w:val="24"/>
          <w:szCs w:val="24"/>
          <w:lang w:val="hy-AM"/>
        </w:rPr>
      </w:pPr>
    </w:p>
    <w:p w:rsidR="002150FA" w:rsidRPr="002150FA" w:rsidRDefault="002150FA" w:rsidP="002150FA">
      <w:pPr>
        <w:spacing w:after="0" w:line="240" w:lineRule="auto"/>
        <w:jc w:val="center"/>
        <w:rPr>
          <w:rFonts w:ascii="GHEA Grapalat" w:eastAsia="Times New Roman" w:hAnsi="GHEA Grapalat" w:cs="Times New Roman"/>
          <w:b/>
          <w:bCs/>
          <w:color w:val="000000"/>
          <w:sz w:val="24"/>
          <w:szCs w:val="24"/>
          <w:shd w:val="clear" w:color="auto" w:fill="FFFFFF"/>
          <w:lang w:val="hy-AM"/>
        </w:rPr>
      </w:pPr>
      <w:r w:rsidRPr="002150FA">
        <w:rPr>
          <w:rFonts w:ascii="GHEA Grapalat" w:eastAsia="Times New Roman" w:hAnsi="GHEA Grapalat" w:cs="Times New Roman"/>
          <w:b/>
          <w:bCs/>
          <w:color w:val="000000"/>
          <w:sz w:val="24"/>
          <w:szCs w:val="24"/>
          <w:shd w:val="clear" w:color="auto" w:fill="FFFFFF"/>
          <w:lang w:val="hy-AM"/>
        </w:rPr>
        <w:t>ԵԱՏՄ ԱՏԳ ԱԱ 2523 (ԲԱՑԱՌՈՒԹՅԱՄԲ 2523100000, 2523210000) ԱՊՐԱՆՔԱՅԻՆ ԴԻՐՔԻ ԾԱԾԿԱԳՐԻՆ ԴԱՍՎՈՂ ԱՊՐԱՆՔՆԵՐԻ «ԲԱՑԹՈՂՈՒՄ՝ ՆԵՐՔԻՆ ՍՊԱՌՄԱՆ ՀԱՄԱՐ», «ՎԵՐԱՄՇԱԿՈՒՄ՝ ՄԱՔՍԱՅԻՆ ՏԱՐԱԾՔՈՒՄ» ԵՎ «ՎԵՐԱՄՇԱԿՈՒՄ՝ ՆԵՐՔԻՆ ՍՊԱՌՄԱՆ ՀԱՄԱՐ» ՄԱՔՍԱՅԻՆ ԸՆԹԱՑԱԿԱՐԳԵՐՈՎ ՆԵՐՄՈՒԾՄԱՆ</w:t>
      </w:r>
    </w:p>
    <w:p w:rsidR="002150FA" w:rsidRPr="002150FA" w:rsidRDefault="002150FA" w:rsidP="002150F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2150FA">
        <w:rPr>
          <w:rFonts w:ascii="Calibri" w:eastAsia="Times New Roman" w:hAnsi="Calibri" w:cs="Calibri"/>
          <w:color w:val="000000"/>
          <w:sz w:val="24"/>
          <w:szCs w:val="24"/>
          <w:lang w:val="hy-AM"/>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699"/>
        <w:gridCol w:w="5051"/>
      </w:tblGrid>
      <w:tr w:rsidR="002150FA" w:rsidRPr="002150FA" w:rsidTr="002150FA">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2150FA" w:rsidRPr="002150FA" w:rsidRDefault="002150FA" w:rsidP="002150FA">
            <w:pPr>
              <w:spacing w:after="0" w:line="240" w:lineRule="auto"/>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Հայաստանի Հանրապետության էկոնոմիկայի նախարարություն</w:t>
            </w:r>
          </w:p>
        </w:tc>
      </w:tr>
      <w:tr w:rsidR="002150FA" w:rsidRPr="002150FA" w:rsidTr="002150F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150FA" w:rsidRPr="002150FA" w:rsidRDefault="002150FA" w:rsidP="002150FA">
            <w:pPr>
              <w:spacing w:after="0" w:line="240" w:lineRule="auto"/>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1. Լիցենզիա 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150FA" w:rsidRPr="002150FA" w:rsidRDefault="002150FA" w:rsidP="002150FA">
            <w:pPr>
              <w:spacing w:after="0" w:line="240" w:lineRule="auto"/>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2. Գործողության ժամկետը</w:t>
            </w:r>
          </w:p>
        </w:tc>
      </w:tr>
      <w:tr w:rsidR="002150FA" w:rsidRPr="002150FA" w:rsidTr="002150F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150FA" w:rsidRPr="002150FA" w:rsidRDefault="002150FA" w:rsidP="002150FA">
            <w:pPr>
              <w:spacing w:after="0" w:line="240" w:lineRule="auto"/>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3. Լիցենզիայի տեսակը</w:t>
            </w:r>
          </w:p>
          <w:p w:rsidR="002150FA" w:rsidRPr="002150FA" w:rsidRDefault="002150FA" w:rsidP="002150FA">
            <w:pPr>
              <w:spacing w:after="0" w:line="240" w:lineRule="auto"/>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ՆԵՐՄՈՒԾՈՒՄ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150FA" w:rsidRPr="002150FA" w:rsidRDefault="002150FA" w:rsidP="002150FA">
            <w:pPr>
              <w:spacing w:after="0" w:line="240" w:lineRule="auto"/>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4. Հայտատուն</w:t>
            </w:r>
          </w:p>
        </w:tc>
      </w:tr>
      <w:tr w:rsidR="002150FA" w:rsidRPr="002150FA" w:rsidTr="002150F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150FA" w:rsidRPr="002150FA" w:rsidRDefault="002150FA" w:rsidP="002150FA">
            <w:pPr>
              <w:spacing w:after="0" w:line="240" w:lineRule="auto"/>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5. Վաճառողի երկիրը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150FA" w:rsidRPr="002150FA" w:rsidRDefault="002150FA" w:rsidP="002150FA">
            <w:pPr>
              <w:spacing w:after="0" w:line="240" w:lineRule="auto"/>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6. Ծագման երկիրը</w:t>
            </w:r>
          </w:p>
        </w:tc>
      </w:tr>
      <w:tr w:rsidR="002150FA" w:rsidRPr="002150FA" w:rsidTr="002150F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150FA" w:rsidRPr="002150FA" w:rsidRDefault="002150FA" w:rsidP="002150FA">
            <w:pPr>
              <w:spacing w:after="0" w:line="240" w:lineRule="auto"/>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7. Չափի միավորը՝ 100 տոննա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150FA" w:rsidRPr="002150FA" w:rsidRDefault="002150FA" w:rsidP="002150FA">
            <w:pPr>
              <w:spacing w:after="0" w:line="240" w:lineRule="auto"/>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8. Ծավալը</w:t>
            </w:r>
          </w:p>
        </w:tc>
      </w:tr>
      <w:tr w:rsidR="002150FA" w:rsidRPr="002150FA" w:rsidTr="002150FA">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2150FA" w:rsidRPr="002150FA" w:rsidRDefault="002150FA" w:rsidP="002150FA">
            <w:pPr>
              <w:spacing w:after="0" w:line="240" w:lineRule="auto"/>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9. Ապրանքի ծածկագիրը և նկարագրությունը` ըստ ԵԱՏՄ ԱՏԳ ԱԱ-ի</w:t>
            </w:r>
          </w:p>
        </w:tc>
      </w:tr>
      <w:tr w:rsidR="002150FA" w:rsidRPr="002150FA" w:rsidTr="002150FA">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2150FA" w:rsidRPr="002150FA" w:rsidRDefault="002150FA" w:rsidP="002150FA">
            <w:pPr>
              <w:spacing w:after="0" w:line="240" w:lineRule="auto"/>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10. Լրացուցիչ տեղեկատվություն</w:t>
            </w:r>
          </w:p>
        </w:tc>
      </w:tr>
      <w:tr w:rsidR="002150FA" w:rsidRPr="002150FA" w:rsidTr="002150F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150FA" w:rsidRPr="002150FA" w:rsidRDefault="002150FA" w:rsidP="002150FA">
            <w:pPr>
              <w:spacing w:after="0" w:line="240" w:lineRule="auto"/>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11. Լիցենզիան տալու հիմքը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150FA" w:rsidRPr="002150FA" w:rsidRDefault="002150FA" w:rsidP="002150FA">
            <w:pPr>
              <w:spacing w:after="0" w:line="240" w:lineRule="auto"/>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12. Լիազորված անձ</w:t>
            </w:r>
          </w:p>
          <w:p w:rsidR="002150FA" w:rsidRPr="002150FA" w:rsidRDefault="002150FA" w:rsidP="002150FA">
            <w:pPr>
              <w:spacing w:after="0" w:line="240" w:lineRule="auto"/>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Անունը, հայրանունը, ազգանունը</w:t>
            </w:r>
          </w:p>
          <w:p w:rsidR="002150FA" w:rsidRPr="002150FA" w:rsidRDefault="002150FA" w:rsidP="002150FA">
            <w:pPr>
              <w:spacing w:after="0" w:line="240" w:lineRule="auto"/>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Պաշտոնը</w:t>
            </w:r>
          </w:p>
          <w:p w:rsidR="002150FA" w:rsidRPr="002150FA" w:rsidRDefault="002150FA" w:rsidP="002150FA">
            <w:pPr>
              <w:spacing w:after="0" w:line="240" w:lineRule="auto"/>
              <w:jc w:val="both"/>
              <w:rPr>
                <w:rFonts w:ascii="GHEA Grapalat" w:eastAsia="Times New Roman" w:hAnsi="GHEA Grapalat" w:cs="Times New Roman"/>
                <w:color w:val="000000"/>
                <w:sz w:val="24"/>
                <w:szCs w:val="24"/>
                <w:lang w:val="hy-AM"/>
              </w:rPr>
            </w:pPr>
            <w:r w:rsidRPr="002150FA">
              <w:rPr>
                <w:rFonts w:ascii="GHEA Grapalat" w:eastAsia="Times New Roman" w:hAnsi="GHEA Grapalat" w:cs="Times New Roman"/>
                <w:color w:val="000000"/>
                <w:sz w:val="24"/>
                <w:szCs w:val="24"/>
                <w:lang w:val="hy-AM"/>
              </w:rPr>
              <w:t>Ստորագրությունը և կնիքը</w:t>
            </w:r>
          </w:p>
          <w:p w:rsidR="002150FA" w:rsidRPr="002150FA" w:rsidRDefault="002150FA" w:rsidP="002150FA">
            <w:pPr>
              <w:spacing w:after="0" w:line="240" w:lineRule="auto"/>
              <w:jc w:val="both"/>
              <w:rPr>
                <w:rFonts w:ascii="GHEA Grapalat" w:eastAsia="Times New Roman" w:hAnsi="GHEA Grapalat" w:cs="Times New Roman"/>
                <w:color w:val="000000"/>
                <w:sz w:val="24"/>
                <w:szCs w:val="24"/>
                <w:lang w:val="hy-AM"/>
              </w:rPr>
            </w:pPr>
            <w:r w:rsidRPr="002150FA">
              <w:rPr>
                <w:rFonts w:ascii="Calibri" w:eastAsia="Times New Roman" w:hAnsi="Calibri" w:cs="Calibri"/>
                <w:color w:val="000000"/>
                <w:sz w:val="24"/>
                <w:szCs w:val="24"/>
                <w:lang w:val="hy-AM"/>
              </w:rPr>
              <w:t> </w:t>
            </w:r>
            <w:r w:rsidRPr="002150FA">
              <w:rPr>
                <w:rFonts w:ascii="GHEA Grapalat" w:eastAsia="Times New Roman" w:hAnsi="GHEA Grapalat" w:cs="Times New Roman"/>
                <w:color w:val="000000"/>
                <w:sz w:val="24"/>
                <w:szCs w:val="24"/>
                <w:lang w:val="hy-AM"/>
              </w:rPr>
              <w:t xml:space="preserve">__ ____ 202__ </w:t>
            </w:r>
            <w:r w:rsidRPr="002150FA">
              <w:rPr>
                <w:rFonts w:ascii="GHEA Grapalat" w:eastAsia="Times New Roman" w:hAnsi="GHEA Grapalat" w:cs="GHEA Grapalat"/>
                <w:color w:val="000000"/>
                <w:sz w:val="24"/>
                <w:szCs w:val="24"/>
                <w:lang w:val="hy-AM"/>
              </w:rPr>
              <w:t>թ</w:t>
            </w:r>
            <w:r w:rsidRPr="002150FA">
              <w:rPr>
                <w:rFonts w:ascii="GHEA Grapalat" w:eastAsia="Times New Roman" w:hAnsi="GHEA Grapalat" w:cs="Times New Roman"/>
                <w:color w:val="000000"/>
                <w:sz w:val="24"/>
                <w:szCs w:val="24"/>
                <w:lang w:val="hy-AM"/>
              </w:rPr>
              <w:t>.</w:t>
            </w:r>
          </w:p>
        </w:tc>
      </w:tr>
    </w:tbl>
    <w:p w:rsidR="002150FA" w:rsidRPr="002150FA" w:rsidRDefault="002150FA" w:rsidP="002150FA">
      <w:pPr>
        <w:shd w:val="clear" w:color="auto" w:fill="FFFFFF"/>
        <w:spacing w:after="0" w:line="240" w:lineRule="auto"/>
        <w:ind w:left="1125" w:firstLine="375"/>
        <w:jc w:val="both"/>
        <w:rPr>
          <w:rFonts w:ascii="GHEA Grapalat" w:eastAsia="Times New Roman" w:hAnsi="GHEA Grapalat" w:cs="Times New Roman"/>
          <w:color w:val="000000"/>
          <w:sz w:val="24"/>
          <w:szCs w:val="24"/>
          <w:lang w:val="hy-AM"/>
        </w:rPr>
      </w:pPr>
      <w:r w:rsidRPr="002150FA">
        <w:rPr>
          <w:rFonts w:ascii="Calibri" w:eastAsia="Times New Roman" w:hAnsi="Calibri" w:cs="Calibri"/>
          <w:color w:val="000000"/>
          <w:sz w:val="24"/>
          <w:szCs w:val="24"/>
          <w:lang w:val="hy-AM"/>
        </w:rPr>
        <w:t> </w:t>
      </w:r>
    </w:p>
    <w:p w:rsidR="002150FA" w:rsidRPr="002150FA" w:rsidRDefault="002150FA" w:rsidP="002150FA">
      <w:pPr>
        <w:shd w:val="clear" w:color="auto" w:fill="FFFFFF"/>
        <w:spacing w:after="0" w:line="240" w:lineRule="auto"/>
        <w:jc w:val="both"/>
        <w:rPr>
          <w:rFonts w:ascii="GHEA Grapalat" w:hAnsi="GHEA Grapalat"/>
          <w:sz w:val="24"/>
          <w:szCs w:val="24"/>
          <w:lang w:val="hy-AM"/>
        </w:rPr>
      </w:pPr>
    </w:p>
    <w:p w:rsidR="002150FA" w:rsidRPr="002150FA" w:rsidRDefault="002150FA" w:rsidP="002150FA">
      <w:pPr>
        <w:shd w:val="clear" w:color="auto" w:fill="FFFFFF"/>
        <w:spacing w:after="0" w:line="240" w:lineRule="auto"/>
        <w:jc w:val="both"/>
        <w:rPr>
          <w:rFonts w:ascii="GHEA Grapalat" w:hAnsi="GHEA Grapalat"/>
          <w:sz w:val="24"/>
          <w:szCs w:val="24"/>
          <w:lang w:val="hy-AM"/>
        </w:rPr>
      </w:pPr>
      <w:bookmarkStart w:id="0" w:name="_GoBack"/>
      <w:bookmarkEnd w:id="0"/>
    </w:p>
    <w:sectPr w:rsidR="002150FA" w:rsidRPr="002150FA" w:rsidSect="00B526B1">
      <w:pgSz w:w="12240" w:h="15840"/>
      <w:pgMar w:top="1260" w:right="810" w:bottom="11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2EDE"/>
    <w:rsid w:val="000037C4"/>
    <w:rsid w:val="0000555A"/>
    <w:rsid w:val="0001433A"/>
    <w:rsid w:val="00015EF0"/>
    <w:rsid w:val="00020947"/>
    <w:rsid w:val="0003138F"/>
    <w:rsid w:val="0003158C"/>
    <w:rsid w:val="00054220"/>
    <w:rsid w:val="00073452"/>
    <w:rsid w:val="00093652"/>
    <w:rsid w:val="000A0154"/>
    <w:rsid w:val="000A32C4"/>
    <w:rsid w:val="000A444E"/>
    <w:rsid w:val="000A7FB3"/>
    <w:rsid w:val="000B5E8E"/>
    <w:rsid w:val="000C28F4"/>
    <w:rsid w:val="000D2E56"/>
    <w:rsid w:val="000F5019"/>
    <w:rsid w:val="00100045"/>
    <w:rsid w:val="001174B7"/>
    <w:rsid w:val="00126047"/>
    <w:rsid w:val="00140A0D"/>
    <w:rsid w:val="001517B2"/>
    <w:rsid w:val="00161E0F"/>
    <w:rsid w:val="00176109"/>
    <w:rsid w:val="001775E2"/>
    <w:rsid w:val="00194102"/>
    <w:rsid w:val="001A4528"/>
    <w:rsid w:val="001B4D87"/>
    <w:rsid w:val="001D1951"/>
    <w:rsid w:val="001D602F"/>
    <w:rsid w:val="001E1F53"/>
    <w:rsid w:val="001E51EF"/>
    <w:rsid w:val="001E7BFB"/>
    <w:rsid w:val="001F05D4"/>
    <w:rsid w:val="00200518"/>
    <w:rsid w:val="00200EA5"/>
    <w:rsid w:val="00205470"/>
    <w:rsid w:val="002128DA"/>
    <w:rsid w:val="002150FA"/>
    <w:rsid w:val="00233C02"/>
    <w:rsid w:val="002411F9"/>
    <w:rsid w:val="00244CA8"/>
    <w:rsid w:val="00257D0F"/>
    <w:rsid w:val="0026506E"/>
    <w:rsid w:val="00281746"/>
    <w:rsid w:val="00281C5E"/>
    <w:rsid w:val="002940D4"/>
    <w:rsid w:val="002B7EB1"/>
    <w:rsid w:val="002F77ED"/>
    <w:rsid w:val="0031391A"/>
    <w:rsid w:val="003302A1"/>
    <w:rsid w:val="0034198A"/>
    <w:rsid w:val="0035195B"/>
    <w:rsid w:val="00357E40"/>
    <w:rsid w:val="00376C81"/>
    <w:rsid w:val="00380954"/>
    <w:rsid w:val="00390477"/>
    <w:rsid w:val="00390942"/>
    <w:rsid w:val="00394248"/>
    <w:rsid w:val="003B3FFC"/>
    <w:rsid w:val="003B717B"/>
    <w:rsid w:val="003D5D32"/>
    <w:rsid w:val="003E6D2C"/>
    <w:rsid w:val="003F7B38"/>
    <w:rsid w:val="00400A5B"/>
    <w:rsid w:val="00404DF0"/>
    <w:rsid w:val="00407B8A"/>
    <w:rsid w:val="00416066"/>
    <w:rsid w:val="0042092C"/>
    <w:rsid w:val="004232A0"/>
    <w:rsid w:val="00424283"/>
    <w:rsid w:val="004430AD"/>
    <w:rsid w:val="004436FB"/>
    <w:rsid w:val="00454FB2"/>
    <w:rsid w:val="00455DA8"/>
    <w:rsid w:val="00461E7B"/>
    <w:rsid w:val="00466F3A"/>
    <w:rsid w:val="00470F34"/>
    <w:rsid w:val="00477D37"/>
    <w:rsid w:val="00482932"/>
    <w:rsid w:val="0048690C"/>
    <w:rsid w:val="00494B2D"/>
    <w:rsid w:val="004A655E"/>
    <w:rsid w:val="004D0E87"/>
    <w:rsid w:val="004F158A"/>
    <w:rsid w:val="0050767A"/>
    <w:rsid w:val="0051003D"/>
    <w:rsid w:val="00514428"/>
    <w:rsid w:val="00515DA0"/>
    <w:rsid w:val="00547CB9"/>
    <w:rsid w:val="005506F7"/>
    <w:rsid w:val="00552772"/>
    <w:rsid w:val="00567CE2"/>
    <w:rsid w:val="005854F3"/>
    <w:rsid w:val="00594025"/>
    <w:rsid w:val="00594BC1"/>
    <w:rsid w:val="005960AD"/>
    <w:rsid w:val="005A7B41"/>
    <w:rsid w:val="005B34CF"/>
    <w:rsid w:val="005B49D7"/>
    <w:rsid w:val="005B6FA0"/>
    <w:rsid w:val="005C2A2B"/>
    <w:rsid w:val="005D7A30"/>
    <w:rsid w:val="005F22D8"/>
    <w:rsid w:val="00602904"/>
    <w:rsid w:val="00606CD3"/>
    <w:rsid w:val="00614980"/>
    <w:rsid w:val="0062694C"/>
    <w:rsid w:val="006374F7"/>
    <w:rsid w:val="006447C4"/>
    <w:rsid w:val="00652BFD"/>
    <w:rsid w:val="006540D6"/>
    <w:rsid w:val="006676AF"/>
    <w:rsid w:val="00673FD6"/>
    <w:rsid w:val="0068744C"/>
    <w:rsid w:val="006A2845"/>
    <w:rsid w:val="006A5AD4"/>
    <w:rsid w:val="006D1452"/>
    <w:rsid w:val="006E621D"/>
    <w:rsid w:val="006E6C90"/>
    <w:rsid w:val="00702EDE"/>
    <w:rsid w:val="0070410E"/>
    <w:rsid w:val="007068E7"/>
    <w:rsid w:val="007112C0"/>
    <w:rsid w:val="00731F8F"/>
    <w:rsid w:val="00777186"/>
    <w:rsid w:val="0079026E"/>
    <w:rsid w:val="007A0AE6"/>
    <w:rsid w:val="007A3DBF"/>
    <w:rsid w:val="007B1190"/>
    <w:rsid w:val="007B4CA0"/>
    <w:rsid w:val="007C1482"/>
    <w:rsid w:val="007C1C76"/>
    <w:rsid w:val="007E432F"/>
    <w:rsid w:val="007E7E4C"/>
    <w:rsid w:val="007F483F"/>
    <w:rsid w:val="00802CC5"/>
    <w:rsid w:val="00802E4D"/>
    <w:rsid w:val="00804CBC"/>
    <w:rsid w:val="008152D3"/>
    <w:rsid w:val="00822B19"/>
    <w:rsid w:val="008231D7"/>
    <w:rsid w:val="00823E81"/>
    <w:rsid w:val="00841C70"/>
    <w:rsid w:val="008524EF"/>
    <w:rsid w:val="00852EC7"/>
    <w:rsid w:val="00861771"/>
    <w:rsid w:val="008656AB"/>
    <w:rsid w:val="008773AE"/>
    <w:rsid w:val="008835F9"/>
    <w:rsid w:val="00884D39"/>
    <w:rsid w:val="008A04CC"/>
    <w:rsid w:val="008A24B5"/>
    <w:rsid w:val="008C22F7"/>
    <w:rsid w:val="008D3FA4"/>
    <w:rsid w:val="008F56EC"/>
    <w:rsid w:val="008F6D80"/>
    <w:rsid w:val="00903AA7"/>
    <w:rsid w:val="00944456"/>
    <w:rsid w:val="009656A4"/>
    <w:rsid w:val="00970644"/>
    <w:rsid w:val="00980ABE"/>
    <w:rsid w:val="009843B0"/>
    <w:rsid w:val="009916B4"/>
    <w:rsid w:val="009A319E"/>
    <w:rsid w:val="009C1A56"/>
    <w:rsid w:val="009E232E"/>
    <w:rsid w:val="009E2741"/>
    <w:rsid w:val="009E5514"/>
    <w:rsid w:val="009F6F58"/>
    <w:rsid w:val="00A00DA5"/>
    <w:rsid w:val="00A0477F"/>
    <w:rsid w:val="00A05038"/>
    <w:rsid w:val="00A100CF"/>
    <w:rsid w:val="00A1136C"/>
    <w:rsid w:val="00A1354D"/>
    <w:rsid w:val="00A14C13"/>
    <w:rsid w:val="00A203F6"/>
    <w:rsid w:val="00A22067"/>
    <w:rsid w:val="00A44C77"/>
    <w:rsid w:val="00A73E02"/>
    <w:rsid w:val="00A76A66"/>
    <w:rsid w:val="00A80261"/>
    <w:rsid w:val="00A86666"/>
    <w:rsid w:val="00A93943"/>
    <w:rsid w:val="00AA44B7"/>
    <w:rsid w:val="00AB01C6"/>
    <w:rsid w:val="00AB7E62"/>
    <w:rsid w:val="00AC29EC"/>
    <w:rsid w:val="00AC6C08"/>
    <w:rsid w:val="00AE57D1"/>
    <w:rsid w:val="00AF6188"/>
    <w:rsid w:val="00AF6E1B"/>
    <w:rsid w:val="00B06E47"/>
    <w:rsid w:val="00B11491"/>
    <w:rsid w:val="00B14CBB"/>
    <w:rsid w:val="00B26B0E"/>
    <w:rsid w:val="00B325B0"/>
    <w:rsid w:val="00B42E9C"/>
    <w:rsid w:val="00B526B1"/>
    <w:rsid w:val="00B54230"/>
    <w:rsid w:val="00B73CDF"/>
    <w:rsid w:val="00B84F8F"/>
    <w:rsid w:val="00B916F2"/>
    <w:rsid w:val="00B95D13"/>
    <w:rsid w:val="00BA48C7"/>
    <w:rsid w:val="00BB0D4C"/>
    <w:rsid w:val="00BB35F3"/>
    <w:rsid w:val="00BE4A10"/>
    <w:rsid w:val="00C04874"/>
    <w:rsid w:val="00C50208"/>
    <w:rsid w:val="00C54B65"/>
    <w:rsid w:val="00C5777E"/>
    <w:rsid w:val="00C67EDC"/>
    <w:rsid w:val="00C71E9E"/>
    <w:rsid w:val="00C816BD"/>
    <w:rsid w:val="00C817BD"/>
    <w:rsid w:val="00C87888"/>
    <w:rsid w:val="00C94266"/>
    <w:rsid w:val="00CB0730"/>
    <w:rsid w:val="00CC4E1C"/>
    <w:rsid w:val="00CE17CC"/>
    <w:rsid w:val="00CE4D94"/>
    <w:rsid w:val="00CF4F8B"/>
    <w:rsid w:val="00CF53D5"/>
    <w:rsid w:val="00D12559"/>
    <w:rsid w:val="00D23B07"/>
    <w:rsid w:val="00D307F5"/>
    <w:rsid w:val="00D32C3B"/>
    <w:rsid w:val="00D45F01"/>
    <w:rsid w:val="00D50F70"/>
    <w:rsid w:val="00D537B2"/>
    <w:rsid w:val="00D538F4"/>
    <w:rsid w:val="00D64CB8"/>
    <w:rsid w:val="00D72C63"/>
    <w:rsid w:val="00D914F3"/>
    <w:rsid w:val="00DA12AE"/>
    <w:rsid w:val="00DA198C"/>
    <w:rsid w:val="00DB7723"/>
    <w:rsid w:val="00DC228A"/>
    <w:rsid w:val="00DC2BBA"/>
    <w:rsid w:val="00DE153A"/>
    <w:rsid w:val="00DE18FA"/>
    <w:rsid w:val="00DE61FA"/>
    <w:rsid w:val="00DF3F4B"/>
    <w:rsid w:val="00E01570"/>
    <w:rsid w:val="00E077AE"/>
    <w:rsid w:val="00E2097D"/>
    <w:rsid w:val="00E26BCE"/>
    <w:rsid w:val="00E47323"/>
    <w:rsid w:val="00E47A7D"/>
    <w:rsid w:val="00E611DB"/>
    <w:rsid w:val="00E777CB"/>
    <w:rsid w:val="00E82011"/>
    <w:rsid w:val="00E97283"/>
    <w:rsid w:val="00EA094B"/>
    <w:rsid w:val="00EA2137"/>
    <w:rsid w:val="00EB2746"/>
    <w:rsid w:val="00EC179A"/>
    <w:rsid w:val="00EC1DBD"/>
    <w:rsid w:val="00ED3213"/>
    <w:rsid w:val="00ED487F"/>
    <w:rsid w:val="00ED6895"/>
    <w:rsid w:val="00EE0742"/>
    <w:rsid w:val="00EE4150"/>
    <w:rsid w:val="00EE4A3D"/>
    <w:rsid w:val="00EF292C"/>
    <w:rsid w:val="00F02105"/>
    <w:rsid w:val="00F22875"/>
    <w:rsid w:val="00F22BE0"/>
    <w:rsid w:val="00F22DAC"/>
    <w:rsid w:val="00F41666"/>
    <w:rsid w:val="00F46237"/>
    <w:rsid w:val="00F67575"/>
    <w:rsid w:val="00F70EAD"/>
    <w:rsid w:val="00F92ECC"/>
    <w:rsid w:val="00FB2E18"/>
    <w:rsid w:val="00FB3BB1"/>
    <w:rsid w:val="00FB755A"/>
    <w:rsid w:val="00FC1F43"/>
    <w:rsid w:val="00FD200F"/>
    <w:rsid w:val="00FD72F9"/>
    <w:rsid w:val="00FF11CB"/>
    <w:rsid w:val="00FF4375"/>
    <w:rsid w:val="00FF454E"/>
    <w:rsid w:val="00FF55C3"/>
    <w:rsid w:val="00FF64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8589A"/>
  <w15:chartTrackingRefBased/>
  <w15:docId w15:val="{DF8C25F1-F08D-400C-AA79-777D8DE73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14CB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14CBB"/>
    <w:rPr>
      <w:b/>
      <w:bCs/>
    </w:rPr>
  </w:style>
  <w:style w:type="character" w:styleId="Emphasis">
    <w:name w:val="Emphasis"/>
    <w:basedOn w:val="DefaultParagraphFont"/>
    <w:uiPriority w:val="20"/>
    <w:qFormat/>
    <w:rsid w:val="00B14CB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0075063">
      <w:bodyDiv w:val="1"/>
      <w:marLeft w:val="0"/>
      <w:marRight w:val="0"/>
      <w:marTop w:val="0"/>
      <w:marBottom w:val="0"/>
      <w:divBdr>
        <w:top w:val="none" w:sz="0" w:space="0" w:color="auto"/>
        <w:left w:val="none" w:sz="0" w:space="0" w:color="auto"/>
        <w:bottom w:val="none" w:sz="0" w:space="0" w:color="auto"/>
        <w:right w:val="none" w:sz="0" w:space="0" w:color="auto"/>
      </w:divBdr>
    </w:div>
    <w:div w:id="1109280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7</Pages>
  <Words>1184</Words>
  <Characters>6751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
  <dc:description/>
  <cp:lastModifiedBy>Samvel S. Paranyan</cp:lastModifiedBy>
  <cp:revision>8</cp:revision>
  <dcterms:created xsi:type="dcterms:W3CDTF">2022-12-28T07:53:00Z</dcterms:created>
  <dcterms:modified xsi:type="dcterms:W3CDTF">2023-06-01T08:54:00Z</dcterms:modified>
</cp:coreProperties>
</file>