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046C" w14:textId="77777777" w:rsidR="00AE115A" w:rsidRPr="005354AE" w:rsidRDefault="00AE115A" w:rsidP="00C174AE">
      <w:pPr>
        <w:pStyle w:val="NoSpacing"/>
      </w:pPr>
    </w:p>
    <w:p w14:paraId="4C89629F" w14:textId="6CB4A905" w:rsidR="00522A18" w:rsidRPr="00A51C5A" w:rsidRDefault="00522A18" w:rsidP="005354A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1C5A">
        <w:rPr>
          <w:rFonts w:ascii="GHEA Grapalat" w:hAnsi="GHEA Grapalat"/>
          <w:b/>
          <w:sz w:val="24"/>
          <w:szCs w:val="24"/>
        </w:rPr>
        <w:t>ՀԻՄՆԱՎՈՐՈՒՄ</w:t>
      </w:r>
    </w:p>
    <w:p w14:paraId="4D993DC9" w14:textId="06A55437" w:rsidR="00522A18" w:rsidRPr="00A51C5A" w:rsidRDefault="00522A18" w:rsidP="0018026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GB"/>
        </w:rPr>
      </w:pPr>
      <w:r w:rsidRPr="00874335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2825CB" w:rsidRPr="00874335">
        <w:rPr>
          <w:rFonts w:ascii="GHEA Grapalat" w:hAnsi="GHEA Grapalat"/>
          <w:lang w:val="hy-AM"/>
        </w:rPr>
        <w:t>Հայաստանի Հանրապետության կառավարության 2022 թվականի հունիսի 9-ի թիվ 851-Ն որոշման մեջ փոփոխություններ և լրացումներ կատարելու մասին</w:t>
      </w:r>
      <w:r w:rsidR="002825CB" w:rsidRPr="00A51C5A">
        <w:rPr>
          <w:rFonts w:ascii="GHEA Grapalat" w:hAnsi="GHEA Grapalat" w:cs="Sylfaen"/>
          <w:color w:val="000000"/>
          <w:shd w:val="clear" w:color="auto" w:fill="FFFFFF"/>
        </w:rPr>
        <w:t xml:space="preserve">» </w:t>
      </w:r>
      <w:r w:rsidR="00E1570B" w:rsidRPr="00A51C5A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2825CB" w:rsidRPr="00A51C5A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2825CB" w:rsidRPr="00A51C5A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="002825CB" w:rsidRPr="00A51C5A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2825CB" w:rsidRPr="00A51C5A">
        <w:rPr>
          <w:rFonts w:ascii="GHEA Grapalat" w:hAnsi="GHEA Grapalat" w:cs="Sylfaen"/>
          <w:color w:val="000000"/>
          <w:shd w:val="clear" w:color="auto" w:fill="FFFFFF"/>
        </w:rPr>
        <w:t xml:space="preserve">որոշման նախագծի ընդունման </w:t>
      </w:r>
    </w:p>
    <w:p w14:paraId="0AE42190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14:paraId="25FCE70C" w14:textId="7335D001" w:rsidR="00522A18" w:rsidRPr="007C43D9" w:rsidRDefault="00B61339" w:rsidP="005354AE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5354AE">
        <w:rPr>
          <w:rFonts w:ascii="GHEA Grapalat" w:hAnsi="GHEA Grapalat" w:cs="Sylfaen"/>
          <w:b/>
          <w:sz w:val="24"/>
          <w:szCs w:val="24"/>
        </w:rPr>
        <w:tab/>
      </w:r>
      <w:r w:rsidR="00A239A7" w:rsidRPr="007C43D9">
        <w:rPr>
          <w:rFonts w:ascii="GHEA Grapalat" w:hAnsi="GHEA Grapalat" w:cs="Sylfaen"/>
          <w:b/>
          <w:sz w:val="24"/>
          <w:szCs w:val="24"/>
        </w:rPr>
        <w:t xml:space="preserve">  </w:t>
      </w:r>
      <w:r w:rsidR="00522A18" w:rsidRPr="007C43D9">
        <w:rPr>
          <w:rFonts w:ascii="GHEA Grapalat" w:hAnsi="GHEA Grapalat" w:cs="Sylfaen"/>
          <w:b/>
          <w:sz w:val="24"/>
          <w:szCs w:val="24"/>
        </w:rPr>
        <w:t xml:space="preserve"> Իրավական ակտի ընդունման անհրաժեշտությունը</w:t>
      </w:r>
      <w:r w:rsidR="00522A18" w:rsidRPr="007C43D9">
        <w:rPr>
          <w:rFonts w:ascii="GHEA Grapalat" w:hAnsi="GHEA Grapalat"/>
          <w:b/>
          <w:sz w:val="24"/>
          <w:szCs w:val="24"/>
        </w:rPr>
        <w:t xml:space="preserve"> (</w:t>
      </w:r>
      <w:r w:rsidR="00522A18" w:rsidRPr="007C43D9">
        <w:rPr>
          <w:rFonts w:ascii="GHEA Grapalat" w:hAnsi="GHEA Grapalat" w:cs="Sylfaen"/>
          <w:b/>
          <w:sz w:val="24"/>
          <w:szCs w:val="24"/>
        </w:rPr>
        <w:t>նպատակը</w:t>
      </w:r>
      <w:r w:rsidR="00522A18" w:rsidRPr="007C43D9">
        <w:rPr>
          <w:rFonts w:ascii="GHEA Grapalat" w:hAnsi="GHEA Grapalat"/>
          <w:b/>
          <w:sz w:val="24"/>
          <w:szCs w:val="24"/>
        </w:rPr>
        <w:t>)</w:t>
      </w:r>
    </w:p>
    <w:p w14:paraId="72388428" w14:textId="79E6F04F" w:rsidR="00522A18" w:rsidRPr="007C43D9" w:rsidRDefault="00522A18" w:rsidP="005354AE">
      <w:pPr>
        <w:spacing w:after="0" w:line="360" w:lineRule="auto"/>
        <w:ind w:firstLine="851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7C43D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 որոշման ընդու</w:t>
      </w:r>
      <w:r w:rsidR="001E52D5" w:rsidRPr="007C43D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է </w:t>
      </w:r>
      <w:r w:rsidR="0096181B" w:rsidRPr="007C43D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հունիսի 9-ի թիվ 851-Ն որոշմամբ հանրության գերակա շահ ճանաչված 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սեփականության օտարման գործընթացն սկսելու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վերջնաժամկետը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երկարաձգել մինչև 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2023 թվականի 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30-</w:t>
      </w:r>
      <w:r w:rsidR="004B2D45" w:rsidRPr="007C43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7D32F9B3" w14:textId="77777777" w:rsidR="00522A18" w:rsidRPr="005354AE" w:rsidRDefault="00522A18" w:rsidP="005354AE">
      <w:pPr>
        <w:tabs>
          <w:tab w:val="left" w:pos="567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p w14:paraId="15E26665" w14:textId="33D6A23F" w:rsidR="00522A18" w:rsidRPr="00AA217C" w:rsidRDefault="00B61339" w:rsidP="005354A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354AE">
        <w:rPr>
          <w:rFonts w:ascii="GHEA Grapalat" w:hAnsi="GHEA Grapalat" w:cs="Sylfaen"/>
          <w:b/>
          <w:sz w:val="24"/>
          <w:szCs w:val="24"/>
        </w:rPr>
        <w:tab/>
      </w:r>
      <w:r w:rsidR="0056659B" w:rsidRPr="0056659B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522A18" w:rsidRPr="00AA217C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7577272" w14:textId="79F6467E" w:rsidR="00240A9F" w:rsidRPr="0056659B" w:rsidRDefault="00522A18" w:rsidP="005354AE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AA217C">
        <w:rPr>
          <w:rFonts w:ascii="GHEA Grapalat" w:hAnsi="GHEA Grapalat" w:cs="Calibri"/>
          <w:noProof/>
          <w:sz w:val="24"/>
          <w:szCs w:val="24"/>
          <w:lang w:val="hy-AM"/>
        </w:rPr>
        <w:tab/>
      </w:r>
      <w:r w:rsidR="003F0130" w:rsidRPr="00AA21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 - Ծրագիր </w:t>
      </w:r>
      <w:r w:rsidR="00AA0590" w:rsidRPr="005665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="003F0130" w:rsidRPr="00AA21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3F0130" w:rsidRPr="005665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AA0590" w:rsidRPr="005665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="00AA0590" w:rsidRPr="00AA2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թվականի հունիսի</w:t>
      </w:r>
      <w:r w:rsidR="00AA0590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9-ի</w:t>
      </w:r>
      <w:r w:rsidR="00AA0590" w:rsidRPr="00AA2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851-Ն</w:t>
      </w:r>
      <w:r w:rsidR="0095493F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493F" w:rsidRPr="005665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3D0B45" w:rsidRPr="00AA2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Մ2, Երևան-Երասխ-Գորիս-Մեղրի-Իրանի սահման միջպետական նշանակության ավտոմոբիլային 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կառուցմա</w:t>
      </w:r>
      <w:r w:rsidR="003D0B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AA217C" w:rsidRPr="00E839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0B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D868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Սյուն</w:t>
      </w:r>
      <w:r w:rsidR="002A4BDC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868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քի մարզի </w:t>
      </w:r>
      <w:r w:rsidR="002A4BDC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տարածքի սահմաններում գտնվող թվով 982</w:t>
      </w:r>
      <w:r w:rsidR="002A4BDC" w:rsidRPr="005665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միավոր հողերի կառուցվող ճանապարհի օտարման գոտու սահմաններում գտնվող </w:t>
      </w:r>
      <w:r w:rsidR="003D0B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</w:t>
      </w:r>
      <w:r w:rsidR="002A4BDC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D0B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նկատ</w:t>
      </w:r>
      <w:r w:rsidR="00AA2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3D0B4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 ճանաչվել է հանրության գերակա շահ։</w:t>
      </w:r>
    </w:p>
    <w:p w14:paraId="1D7399DF" w14:textId="77777777" w:rsidR="00D72DC7" w:rsidRDefault="0096181B" w:rsidP="0008404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7FB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տարվող սեփականության օտարման գործընթացն սկսելու վերջնաժամկետը 2023 թվականի հունիսի 30-ն է</w:t>
      </w:r>
      <w:r w:rsidR="003A7FB5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66973963" w14:textId="7566B790" w:rsidR="003D0B45" w:rsidRPr="0056659B" w:rsidRDefault="003A7FB5" w:rsidP="00084049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6659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Հանրության գերակա շահերի ապահովման նպատակով սեփականության օտարման մասին</w:t>
      </w: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C472D8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="0056659B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10-րդ հոդվածի համաձայն՝ </w:t>
      </w: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Ձեռքբերողը պարտավոր է սեփականության օտարման գործընթացն սկսելու վերջնական ժամկետ</w:t>
      </w:r>
      <w:r w:rsidR="0056659B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օտարվող սեփականության սեփականատերերին և օտարվող սեփականության նկատմամբ գույքային իրավունքներ ունեցողներին պատշաճ ձևով ուղարկել սեփականության օտարման պայմանագրի </w:t>
      </w:r>
      <w:r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նախագիծը:</w:t>
      </w:r>
      <w:r w:rsidR="00EE20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Նույն օրենքի 16-րդ հոդվածի 1-ին մասի համաձայն՝ հիշյալ ժամկետի բացթողումը հանգեցնում է որոշման անվավերության։</w:t>
      </w:r>
    </w:p>
    <w:p w14:paraId="4E2C6926" w14:textId="5E2244AF" w:rsidR="003D0B45" w:rsidRPr="00C10A3E" w:rsidRDefault="0056659B" w:rsidP="005354AE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Ներկայում արդեն իսկ մոտ </w:t>
      </w:r>
      <w:r w:rsidR="004F4323" w:rsidRPr="00E839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552</w:t>
      </w:r>
      <w:r w:rsidR="00AA217C"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հողերի </w:t>
      </w:r>
      <w:r w:rsidR="00BD0E04"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սեփականատերերին</w:t>
      </w:r>
      <w:r w:rsidR="00450AC5"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օգտագործողներին</w:t>
      </w:r>
      <w:r w:rsidR="00D72DC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(ազդակիր անձ)</w:t>
      </w:r>
      <w:r w:rsidR="00450AC5"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ուղարկվել է օտարման պայմանագրերի նախագծերը և սկսվել է օտարման գործընթաց։</w:t>
      </w:r>
    </w:p>
    <w:p w14:paraId="64091CD2" w14:textId="4DB68259" w:rsidR="009F2853" w:rsidRPr="00C10A3E" w:rsidRDefault="00760030" w:rsidP="005354A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="00EE20A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Սակայն, մ</w:t>
      </w:r>
      <w:r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նացած հողերի մասով</w:t>
      </w:r>
      <w:r w:rsidR="00B82A37" w:rsidRPr="00C10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 գործընթացը սկսելու վերջնաժամկետը երկարաձգելու անհրաժեշտություն է առաջացել։ Մասնավորապես՝ </w:t>
      </w:r>
      <w:r w:rsidR="009F2853" w:rsidRP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մինչև օտարման պայմանագրերի նախագծերի ծանուցումը ազդակիր անձանց պետք է ուղարկվի օտարվող սեփականության նկարագրության արձանագրությունները, իսկ </w:t>
      </w:r>
      <w:r w:rsidR="009F2853" w:rsidRPr="00C10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արձանագրությունը ստանալուց հետո` մեկ ամսվա ընթացքում, ազդակիր անձինք իրավասու են </w:t>
      </w:r>
      <w:r w:rsidR="00D72D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արձանագրության տվյալները</w:t>
      </w:r>
      <w:r w:rsidR="009F2853" w:rsidRPr="00C10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բողոքարկել լիազոր մարմնին կամ դատարան։</w:t>
      </w:r>
    </w:p>
    <w:p w14:paraId="134C8160" w14:textId="36F9B6A5" w:rsidR="00C43703" w:rsidRDefault="00D72DC7" w:rsidP="009F2853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Հիշյալի համատեքստ</w:t>
      </w:r>
      <w:r w:rsidR="00023C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ւմ նշենք, որ վերոնշյալ </w:t>
      </w:r>
      <w:r w:rsidR="00C4370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հողերի </w:t>
      </w:r>
      <w:r w:rsidR="00C437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 արդեն իսկ</w:t>
      </w:r>
      <w:r w:rsidR="00C10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ավարտվել են</w:t>
      </w:r>
      <w:r w:rsidR="00C4370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չափագրման, գույքագրման 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="00C4370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ներկայում ամփոփման փուլում է նկարագրության արձանագրությունների կազմման գործընթացը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 Հաշվի առնելով, որ արձանագրությունների ծանուցումը և դրանից հետո 1 ամյա ժամկետը բողոքներ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 ներկայացնելու, դրանք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քն</w:t>
      </w:r>
      <w:r w:rsidR="00C058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ելու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ինչպես նաև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օտարման պայմանագրերի նախագծեր</w:t>
      </w:r>
      <w:r w:rsidR="00023C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կազմ</w:t>
      </w:r>
      <w:r w:rsidR="00023C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ելու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ծանուց</w:t>
      </w:r>
      <w:r w:rsidR="00023C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ելու համար</w:t>
      </w:r>
      <w:r w:rsidR="00C10A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պահանջում է լրացուցիչ ժամանակ, ուստի նախագծով առաջարկվում է </w:t>
      </w:r>
      <w:r w:rsidR="008A1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8A1661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տարվող սեփականության օտարման գործընթաց</w:t>
      </w:r>
      <w:r w:rsidR="00C058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A1661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սկսելու վերջնաժամկետը</w:t>
      </w:r>
      <w:r w:rsidR="008A1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երկարաձգել մինչև </w:t>
      </w:r>
      <w:r w:rsidR="008A1661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</w:t>
      </w:r>
      <w:r w:rsidR="00AA2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AA217C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1661" w:rsidRPr="00566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30-</w:t>
      </w:r>
      <w:r w:rsidR="008A1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ը։ </w:t>
      </w:r>
    </w:p>
    <w:p w14:paraId="13D179C4" w14:textId="77777777" w:rsidR="00A239A7" w:rsidRDefault="00A239A7" w:rsidP="0056659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14BBC413" w14:textId="2BAAB5C6" w:rsidR="00F10A76" w:rsidRPr="00866EAE" w:rsidRDefault="00F10A76" w:rsidP="005354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025DBAD6" w14:textId="77777777" w:rsidR="00F10A76" w:rsidRPr="00866EAE" w:rsidRDefault="00F10A76" w:rsidP="005354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568D5752" w14:textId="04D95C9D" w:rsidR="00D3012C" w:rsidRPr="005354AE" w:rsidRDefault="00F10A76" w:rsidP="005354A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202</w:t>
      </w:r>
      <w:r w:rsidR="00AC624F"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պետական բյուջեի եկամուտներում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866EAE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866EAE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չի առաջացնում:</w:t>
      </w:r>
      <w:r w:rsidRPr="005354AE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4D99BF5" w14:textId="63343BAE" w:rsidR="00F10A76" w:rsidRPr="005354AE" w:rsidRDefault="00F10A76" w:rsidP="005354A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theme="minorBidi"/>
          <w:b/>
          <w:bCs/>
          <w:sz w:val="24"/>
          <w:szCs w:val="24"/>
          <w:lang w:val="hy-AM"/>
        </w:rPr>
      </w:pPr>
      <w:r w:rsidRPr="005354A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FBBC1DC" w14:textId="6506457F" w:rsidR="007A2C25" w:rsidRDefault="007A2C25" w:rsidP="007A2C25">
      <w:pPr>
        <w:tabs>
          <w:tab w:val="left" w:pos="567"/>
        </w:tabs>
        <w:spacing w:line="360" w:lineRule="auto"/>
        <w:ind w:firstLine="567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 Հյուսիս-հարավ ճանապարհային միջանցքի ներդրումային ծրագրի իրականացումը, մասնավորապես Հյուսիս-հարավ ճանապարհային միջանցքի ներդրումային ծրագիր-Ծրագիր 4-ի շրջանակներում </w:t>
      </w:r>
      <w:r w:rsidR="008371B2">
        <w:rPr>
          <w:rFonts w:ascii="GHEA Grapalat" w:hAnsi="GHEA Grapalat"/>
          <w:bCs/>
          <w:sz w:val="24"/>
          <w:szCs w:val="24"/>
          <w:lang w:val="hy-AM"/>
        </w:rPr>
        <w:t>Քաջարան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-Ագարակ շուրջ 32 կմ ճանապարհի վերակառուցում: </w:t>
      </w:r>
    </w:p>
    <w:p w14:paraId="61091832" w14:textId="77777777" w:rsidR="007A2C25" w:rsidRDefault="007A2C25" w:rsidP="007A2C25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34F218FF" w14:textId="27199750" w:rsidR="007A2C25" w:rsidRPr="00E8395B" w:rsidRDefault="007A2C25" w:rsidP="007A2C25">
      <w:pPr>
        <w:spacing w:after="0" w:line="360" w:lineRule="auto"/>
        <w:ind w:firstLine="709"/>
        <w:jc w:val="both"/>
        <w:rPr>
          <w:rStyle w:val="Strong"/>
          <w:rFonts w:cstheme="minorBidi"/>
          <w:lang w:val="hy-AM"/>
        </w:rPr>
      </w:pPr>
      <w:r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sz w:val="24"/>
          <w:szCs w:val="24"/>
          <w:lang w:val="hy-AM"/>
        </w:rPr>
        <w:t>Հյուսիս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հարավ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միջանցքի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</w:t>
      </w:r>
      <w:r>
        <w:rPr>
          <w:rFonts w:ascii="GHEA Grapalat" w:hAnsi="GHEA Grapalat"/>
          <w:sz w:val="24"/>
          <w:szCs w:val="24"/>
          <w:lang w:val="hy-AM"/>
        </w:rPr>
        <w:t xml:space="preserve">իր- Ծրագիր 4-ի շրջանակներում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ճանապարհի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մաս հանդիսացող </w:t>
      </w:r>
      <w:r>
        <w:rPr>
          <w:rFonts w:ascii="GHEA Grapalat" w:hAnsi="GHEA Grapalat"/>
          <w:sz w:val="24"/>
          <w:szCs w:val="24"/>
          <w:lang w:val="hy-AM"/>
        </w:rPr>
        <w:t>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կառուցման համար անհրաժեշտ տարածքներն օրենքով սահմանված կարգով՝ նախնական համարժեք փոխհատուցմամբ կօտարվեն Հայաստանի Հանրապետությանը, ինչը թույլ կտա ապահովել Ծրագրի բնականոն ընթացքը՝ շինարարության իրականացման նպատակով կապալառուին տրամադրելով 3-րդ անձանց իրավունքներից ազատ տարածք (շինհրապարակ)</w:t>
      </w:r>
      <w:r w:rsidR="00AA217C">
        <w:rPr>
          <w:rFonts w:ascii="GHEA Grapalat" w:hAnsi="GHEA Grapalat"/>
          <w:sz w:val="24"/>
          <w:szCs w:val="24"/>
          <w:lang w:val="hy-AM"/>
        </w:rPr>
        <w:t>:</w:t>
      </w:r>
    </w:p>
    <w:p w14:paraId="2A7DE805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3B3ADEBC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5C7FA0BF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746A00C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5B76ABF9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2B05176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1320C2F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80A4BB4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E071022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14A2BF44" w14:textId="77777777" w:rsidR="00396C9B" w:rsidRPr="005354AE" w:rsidRDefault="00396C9B" w:rsidP="005354AE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396C9B" w:rsidRPr="005354AE" w:rsidSect="00A239A7">
      <w:pgSz w:w="11906" w:h="16838" w:code="9"/>
      <w:pgMar w:top="851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11BF4"/>
    <w:rsid w:val="00021B9B"/>
    <w:rsid w:val="00023C19"/>
    <w:rsid w:val="000546C6"/>
    <w:rsid w:val="00060331"/>
    <w:rsid w:val="000619B0"/>
    <w:rsid w:val="000624E4"/>
    <w:rsid w:val="00074318"/>
    <w:rsid w:val="00084049"/>
    <w:rsid w:val="000B7CE0"/>
    <w:rsid w:val="000C2D79"/>
    <w:rsid w:val="000F1FD2"/>
    <w:rsid w:val="00104932"/>
    <w:rsid w:val="0015147B"/>
    <w:rsid w:val="00151D01"/>
    <w:rsid w:val="001634E7"/>
    <w:rsid w:val="001724D3"/>
    <w:rsid w:val="00180268"/>
    <w:rsid w:val="00186B60"/>
    <w:rsid w:val="0019772A"/>
    <w:rsid w:val="001E07D3"/>
    <w:rsid w:val="001E52D5"/>
    <w:rsid w:val="001E6065"/>
    <w:rsid w:val="001F2F12"/>
    <w:rsid w:val="00227685"/>
    <w:rsid w:val="00240A9F"/>
    <w:rsid w:val="002449EF"/>
    <w:rsid w:val="00246BA3"/>
    <w:rsid w:val="00272E12"/>
    <w:rsid w:val="002825CB"/>
    <w:rsid w:val="002A1BE1"/>
    <w:rsid w:val="002A3675"/>
    <w:rsid w:val="002A4BDC"/>
    <w:rsid w:val="003135A3"/>
    <w:rsid w:val="0031516E"/>
    <w:rsid w:val="0032444E"/>
    <w:rsid w:val="00396C9B"/>
    <w:rsid w:val="003A7FB5"/>
    <w:rsid w:val="003D0B45"/>
    <w:rsid w:val="003F0130"/>
    <w:rsid w:val="004401A2"/>
    <w:rsid w:val="00450AC5"/>
    <w:rsid w:val="00452371"/>
    <w:rsid w:val="00457741"/>
    <w:rsid w:val="00465D88"/>
    <w:rsid w:val="004956CD"/>
    <w:rsid w:val="004B2D45"/>
    <w:rsid w:val="004B6D1F"/>
    <w:rsid w:val="004D51CE"/>
    <w:rsid w:val="004D7AA4"/>
    <w:rsid w:val="004F4323"/>
    <w:rsid w:val="00504D72"/>
    <w:rsid w:val="00510562"/>
    <w:rsid w:val="00522A18"/>
    <w:rsid w:val="005354AE"/>
    <w:rsid w:val="0054494A"/>
    <w:rsid w:val="0056659B"/>
    <w:rsid w:val="005708E1"/>
    <w:rsid w:val="0058785E"/>
    <w:rsid w:val="005C2610"/>
    <w:rsid w:val="005F56A1"/>
    <w:rsid w:val="00641723"/>
    <w:rsid w:val="006523FE"/>
    <w:rsid w:val="00664874"/>
    <w:rsid w:val="006C4AD9"/>
    <w:rsid w:val="006E1A60"/>
    <w:rsid w:val="006E51E7"/>
    <w:rsid w:val="006F3555"/>
    <w:rsid w:val="00714B98"/>
    <w:rsid w:val="00734AF9"/>
    <w:rsid w:val="00735ACB"/>
    <w:rsid w:val="00751028"/>
    <w:rsid w:val="00754D99"/>
    <w:rsid w:val="00760030"/>
    <w:rsid w:val="007915B1"/>
    <w:rsid w:val="007A2C25"/>
    <w:rsid w:val="007C43D9"/>
    <w:rsid w:val="0082065E"/>
    <w:rsid w:val="00823E2F"/>
    <w:rsid w:val="00825B60"/>
    <w:rsid w:val="008371B2"/>
    <w:rsid w:val="00841867"/>
    <w:rsid w:val="00841C37"/>
    <w:rsid w:val="00853449"/>
    <w:rsid w:val="00866EAE"/>
    <w:rsid w:val="00874335"/>
    <w:rsid w:val="008A1661"/>
    <w:rsid w:val="008B19AC"/>
    <w:rsid w:val="008F3366"/>
    <w:rsid w:val="00913657"/>
    <w:rsid w:val="0095083C"/>
    <w:rsid w:val="0095493F"/>
    <w:rsid w:val="009564E5"/>
    <w:rsid w:val="0096181B"/>
    <w:rsid w:val="009727A3"/>
    <w:rsid w:val="00973758"/>
    <w:rsid w:val="0097791A"/>
    <w:rsid w:val="00981F1F"/>
    <w:rsid w:val="009B1DF3"/>
    <w:rsid w:val="009C2712"/>
    <w:rsid w:val="009D629E"/>
    <w:rsid w:val="009E762E"/>
    <w:rsid w:val="009F2853"/>
    <w:rsid w:val="00A1273F"/>
    <w:rsid w:val="00A239A7"/>
    <w:rsid w:val="00A41EEA"/>
    <w:rsid w:val="00A51C5A"/>
    <w:rsid w:val="00AA02C4"/>
    <w:rsid w:val="00AA0590"/>
    <w:rsid w:val="00AA217C"/>
    <w:rsid w:val="00AC1688"/>
    <w:rsid w:val="00AC624F"/>
    <w:rsid w:val="00AE115A"/>
    <w:rsid w:val="00B00C11"/>
    <w:rsid w:val="00B0305C"/>
    <w:rsid w:val="00B15FF8"/>
    <w:rsid w:val="00B179E9"/>
    <w:rsid w:val="00B61339"/>
    <w:rsid w:val="00B82A37"/>
    <w:rsid w:val="00BA4826"/>
    <w:rsid w:val="00BB10D5"/>
    <w:rsid w:val="00BC627D"/>
    <w:rsid w:val="00BD0E04"/>
    <w:rsid w:val="00BE1651"/>
    <w:rsid w:val="00C04E8B"/>
    <w:rsid w:val="00C058A6"/>
    <w:rsid w:val="00C10A3E"/>
    <w:rsid w:val="00C174AE"/>
    <w:rsid w:val="00C37D50"/>
    <w:rsid w:val="00C43703"/>
    <w:rsid w:val="00C472D8"/>
    <w:rsid w:val="00C565BB"/>
    <w:rsid w:val="00C56BF7"/>
    <w:rsid w:val="00C60501"/>
    <w:rsid w:val="00CA7997"/>
    <w:rsid w:val="00CB266E"/>
    <w:rsid w:val="00D252B5"/>
    <w:rsid w:val="00D3012C"/>
    <w:rsid w:val="00D72DC7"/>
    <w:rsid w:val="00D75DE1"/>
    <w:rsid w:val="00D86845"/>
    <w:rsid w:val="00DA2ED3"/>
    <w:rsid w:val="00DB516E"/>
    <w:rsid w:val="00DE78AA"/>
    <w:rsid w:val="00DE79A9"/>
    <w:rsid w:val="00E054D1"/>
    <w:rsid w:val="00E1570B"/>
    <w:rsid w:val="00E16D28"/>
    <w:rsid w:val="00E35CA2"/>
    <w:rsid w:val="00E8395B"/>
    <w:rsid w:val="00E8593C"/>
    <w:rsid w:val="00E912AF"/>
    <w:rsid w:val="00EC7ABF"/>
    <w:rsid w:val="00EE20A4"/>
    <w:rsid w:val="00F10A76"/>
    <w:rsid w:val="00F46F4E"/>
    <w:rsid w:val="00F7141B"/>
    <w:rsid w:val="00F927DD"/>
    <w:rsid w:val="00FA7A09"/>
    <w:rsid w:val="00FB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  <w:style w:type="paragraph" w:styleId="Revision">
    <w:name w:val="Revision"/>
    <w:hidden/>
    <w:uiPriority w:val="99"/>
    <w:semiHidden/>
    <w:rsid w:val="004401A2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174AE"/>
    <w:pPr>
      <w:spacing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Lida Movsesyan</cp:lastModifiedBy>
  <cp:revision>5</cp:revision>
  <dcterms:created xsi:type="dcterms:W3CDTF">2023-05-24T13:40:00Z</dcterms:created>
  <dcterms:modified xsi:type="dcterms:W3CDTF">2023-05-25T05:40:00Z</dcterms:modified>
</cp:coreProperties>
</file>