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8D8" w:rsidRDefault="002E38D8" w:rsidP="002E38D8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</w:p>
    <w:p w:rsidR="002E38D8" w:rsidRDefault="002E38D8" w:rsidP="002E38D8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  <w:r>
        <w:rPr>
          <w:rFonts w:ascii="GHEA Grapalat" w:hAnsi="GHEA Grapalat" w:cs="GHEA Grapalat"/>
          <w:b/>
          <w:bCs/>
          <w:color w:val="000000" w:themeColor="text1"/>
        </w:rPr>
        <w:t>ՆԱԽԱԳԻԾ</w:t>
      </w:r>
    </w:p>
    <w:p w:rsidR="002E38D8" w:rsidRDefault="002E38D8" w:rsidP="002E38D8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2E38D8" w:rsidRDefault="002E38D8" w:rsidP="002E38D8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</w:rPr>
      </w:pPr>
      <w:r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ՀԱՅԱՍՏԱՆԻ ՀԱՆՐԱՊԵՏՈՒԹՅԱՆ </w:t>
      </w:r>
    </w:p>
    <w:p w:rsidR="002E38D8" w:rsidRDefault="002E38D8" w:rsidP="002E38D8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2E38D8" w:rsidRDefault="002E38D8" w:rsidP="002E38D8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</w:rPr>
      </w:pPr>
    </w:p>
    <w:p w:rsidR="002E38D8" w:rsidRDefault="002E38D8" w:rsidP="002E38D8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af-ZA"/>
        </w:rPr>
        <w:t>&lt;&lt;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&gt;&gt; 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ՕՐԵՆՔՈՒՄ  ՓՈՓՈԽՈՒԹՅՈՒՆՆԵՐ </w:t>
      </w:r>
      <w:r>
        <w:rPr>
          <w:rFonts w:ascii="GHEA Grapalat" w:hAnsi="GHEA Grapalat" w:cs="GHEA Grapalat"/>
          <w:b/>
          <w:bCs/>
          <w:color w:val="000000" w:themeColor="text1"/>
        </w:rPr>
        <w:t>ԵՎ</w:t>
      </w:r>
      <w:r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</w:rPr>
        <w:t>ԼՐԱՑՈՒՄՆԵՐ</w:t>
      </w:r>
      <w:r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2E38D8" w:rsidRDefault="002E38D8" w:rsidP="002E38D8">
      <w:pPr>
        <w:spacing w:line="276" w:lineRule="auto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Հոդված</w:t>
      </w:r>
      <w:r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1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. «Ավտոմոբիլային տրանսպորտի մասին» 2006 թվականի դեկտեմբերի 5-ի ՀՕ-233-Ն օրենքի (այսուհետ օրենք) 4-րդ հոդվածի </w:t>
      </w:r>
      <w:r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«ոչ կանոնավոր փոխադրում»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հասկացությունից հետո լրացնել նոր հասկացություն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բովանդակությամբ.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«</w:t>
      </w:r>
      <w:bookmarkStart w:id="0" w:name="_Hlk132719001"/>
      <w:r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 xml:space="preserve">էլեկտրոնային հարթակով </w:t>
      </w:r>
      <w:proofErr w:type="spellStart"/>
      <w:r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>ուղևորափոխադրման</w:t>
      </w:r>
      <w:proofErr w:type="spellEnd"/>
      <w:r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 xml:space="preserve"> ծառայություն</w:t>
      </w:r>
      <w:r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՝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էլեկտրոնային եղանակով, այդ թվում՝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համացանցի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(ինտերնետի) միջոցով, տեղեկատվական տեխնոլոգիաների օգտագործմամբ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ուղևորների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փոխադրման պատվերների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ձևակերպման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փոխանցման ծառայությունների մատուցում</w:t>
      </w:r>
      <w:r>
        <w:rPr>
          <w:color w:val="000000" w:themeColor="text1"/>
          <w:shd w:val="clear" w:color="auto" w:fill="FFFFFF"/>
          <w:lang w:val="hy-AM"/>
        </w:rPr>
        <w:t>․</w:t>
      </w:r>
      <w:bookmarkEnd w:id="0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»։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 2.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Օրենքի 9-րդ հոդվածի 1-ին մասի «ա» կետի «առանձին պատվերներով ավտոբուսներով» բառերից հետո լրացնել «</w:t>
      </w:r>
      <w:bookmarkStart w:id="1" w:name="_Hlk132719153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կամ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թեթև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մարդատար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ավտոմոբիլներով</w:t>
      </w:r>
      <w:bookmarkEnd w:id="1"/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 բառերը: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3.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Օրենքի 16-րդ հոդվածի`</w:t>
      </w:r>
    </w:p>
    <w:p w:rsidR="002E38D8" w:rsidRDefault="002E38D8" w:rsidP="002E38D8">
      <w:pPr>
        <w:pStyle w:val="ListParagraph"/>
        <w:numPr>
          <w:ilvl w:val="0"/>
          <w:numId w:val="5"/>
        </w:numPr>
        <w:spacing w:line="276" w:lineRule="auto"/>
        <w:ind w:left="0" w:firstLine="45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Վերնագրից</w:t>
      </w:r>
      <w:proofErr w:type="spellEnd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&lt;&lt;Ավտոբուսային&gt;&gt; բառը հանել, հաջորդ բառը գրել մեծատառով։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2) 4-րդ մասից հետո լրացնել նոր 5-8-րդ մասերով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</w:t>
      </w:r>
      <w:r>
        <w:rPr>
          <w:color w:val="000000" w:themeColor="text1"/>
          <w:shd w:val="clear" w:color="auto" w:fill="FFFFFF"/>
          <w:lang w:val="hy-AM"/>
        </w:rPr>
        <w:t>․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bookmarkStart w:id="2" w:name="_Hlk132719236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</w:t>
      </w:r>
      <w:r>
        <w:rPr>
          <w:color w:val="000000" w:themeColor="text1"/>
          <w:shd w:val="clear" w:color="auto" w:fill="FFFFFF"/>
          <w:lang w:val="hy-AM"/>
        </w:rPr>
        <w:t>․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Էլեկտրոնային հարթակով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ուղևորափոխադրման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ծառայություն կարող են իրականացնել «Գործունեության իրականացման ծանուցման մասին» օրենքի պահանջներին համապատասխան լիազոր մարմնից ծանուցման ենթակա գործունեությամբ զբաղվելու իրավունք ստացած իրավաբանական անձինք կամ անհատ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ձեռնակատերերը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6. Էլեկտրոնային հարթակով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ուղևորափոխադրման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ծառայություն մատուցող կազմա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softHyphen/>
        <w:t>կեր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softHyphen/>
        <w:t xml:space="preserve">պությունները կամ անհատ ձեռնարկատերերը լիազոր մարմնին և հարկային մարմնին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առցանց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տրամադրում են տվյալների բազայի հասանե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softHyphen/>
        <w:t>լիութ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softHyphen/>
        <w:t xml:space="preserve">յուն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ձևակեր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softHyphen/>
        <w:t>պված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պատվերների (հարկային մարմնին՝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ուղևորափոխադրում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իրաանացնողների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 մասով տեղեկատվությանը, այդ թվում՝ փոխադրողի վարորդական իրավունքի վկայականի և տրանսպորտային միջոցի տեխնի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softHyphen/>
        <w:t>կական անձնագրի վերաբերյալ, ապահովելով անձնա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softHyphen/>
        <w:t xml:space="preserve">կան տվյալների պաշտպանության օրենսդրության պահանջները: Տվյալների բազայի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հասա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softHyphen/>
        <w:t>նելիության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ընթացակարգը հաստատում է Հայաստանի Հանրապետության կառավարությունը։ 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7.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Էլեկտրոնային հարթակով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ուղևորափոխադրման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ծառայություն մատուցող կազմակերպությունները կամ անհատ ձեռնարկատերերը պետք է ապահովեն Էլեկտրոնային հարթակով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ուղևորափոխադրման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ծառայության միջոցով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ուղևորների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փո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softHyphen/>
        <w:t>խադրման յուրաքանչյուր պատվերի իրականացման դեպքում՝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1) փոխադրման ընդհանուր արժեքի մասին տեղեկատվության տրամադրումը պատվիրատուին,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2)  պատվերի վճարման էլեկտրոնային հսկիչ դրամարկղային մեքենայի էլեկտրոնային կտրոնի տրամադրումը պատվիրատուին,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>3)  փոխադրման ընդհանուր արժեքից պետական տուրքի հաշվարկը, գանձումը և վճարումը պետական բյուջե՝ «Պետական տուրքի մասին» Հայաստանի Հանրապետության օրենքով սահմանված չափով և կարգով։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</w:t>
      </w:r>
      <w:r>
        <w:rPr>
          <w:color w:val="000000" w:themeColor="text1"/>
          <w:shd w:val="clear" w:color="auto" w:fill="FFFFFF"/>
          <w:lang w:val="hy-AM"/>
        </w:rPr>
        <w:t>․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Ֆիզիկական անձանց կողմից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թեթև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մարդատար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ավտոմոբիլներով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ոչ կանոնավոր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ուղևորափոխադրումների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իրականացումը թույլատրվում է միայն էլեկտրոնային հարթակով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ուղևորափոխադրման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ծառայության միջոցով։</w:t>
      </w:r>
      <w:bookmarkEnd w:id="2"/>
      <w:r>
        <w:rPr>
          <w:rFonts w:ascii="GHEA Grapalat" w:hAnsi="GHEA Grapalat"/>
          <w:color w:val="000000" w:themeColor="text1"/>
          <w:lang w:val="hy-AM"/>
        </w:rPr>
        <w:t xml:space="preserve">»։ 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E38D8" w:rsidRDefault="002E38D8" w:rsidP="002E38D8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Հոդված 4</w:t>
      </w:r>
      <w:r>
        <w:rPr>
          <w:color w:val="000000" w:themeColor="text1"/>
          <w:lang w:val="hy-AM"/>
        </w:rPr>
        <w:t>․</w:t>
      </w:r>
      <w:r>
        <w:rPr>
          <w:rFonts w:ascii="GHEA Grapalat" w:hAnsi="GHEA Grapalat"/>
          <w:color w:val="000000" w:themeColor="text1"/>
          <w:lang w:val="hy-AM"/>
        </w:rPr>
        <w:t xml:space="preserve"> Օրենքի 17-րդ հոդվածի 1-ին մասի 2-րդ պարբերությունից հետո լրացնել նոր 3-րդ և 4-րդ պարբերություններով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բովանդակությամբ՝</w:t>
      </w:r>
    </w:p>
    <w:p w:rsidR="002E38D8" w:rsidRDefault="002E38D8" w:rsidP="002E38D8">
      <w:pPr>
        <w:shd w:val="clear" w:color="auto" w:fill="FFFFFF"/>
        <w:ind w:firstLine="375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bookmarkStart w:id="3" w:name="_Hlk132719364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Մարդատար-տաքսի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ավտոմոբիլներով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ուղևորափոխադրումներ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կարող են իրականացնել այն կազմակերպությունները, անհատ ձեռնարկատերերը կամ ֆիզիկական անձինք, որոնք միացված են հարկային մարմնի էլեկտրոնային համակարգին և ամեն պատվերի իրականացման դեպքում տրամադրում են պատվիրատուին պատվերի վճարման էլեկտրոնային հսկիչ դրամարկղային մեքենայի էլեկտրոնային կտրոնը (բացառությամբ էլեկտրոնային հարթակով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ուղևորափոխադրման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ծառայության միջոցով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ուղևորափոխադրումների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)։ 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Մարդատար-տաքսի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ավտոմոբիլներով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ուղևորափոխադրումները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կարող են իրականացվել նաև էլեկտրոնային հարթակով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ուղևորափոխադրման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ծառայության միջոցով, որի դեպքում պատվերի վճարման էլեկտրոնային հսկիչ դրամարկղային մեքենայի էլեկտրոնային կտրոնը պատվիրատուին տրամադրում է էլեկտրոնային հարթակով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ուղևորափոխադրման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ծառայություն մատուցող կազմակերպությունը կամ անհատ ձեռնարկատերը։</w:t>
      </w:r>
      <w:bookmarkEnd w:id="3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»։ 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Հոդված 5. ԵԶՐԱՓԱԿԻՉ և ԱՆՑՈՒՄԱՅԻՆ ԴՐՈՒՅԹՆԵՐ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1. Սույն օրենքն ուժի մեջ է մտնում  2024 թվականի սեպտեմբերի 1-ից: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2. Սույն օրենքի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ընդունմամբ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պայմանավորված՝ համապատասխան ենթաօրենսդրական իրավական ակտերն ընդունվում են սույն օրենքն ընդունվելուց հետո՝ վեց ամսվա ընթացքում:</w:t>
      </w: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E38D8" w:rsidRDefault="002E38D8" w:rsidP="002E38D8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F80F32" w:rsidRPr="002E38D8" w:rsidRDefault="00F80F32" w:rsidP="002E38D8">
      <w:pPr>
        <w:rPr>
          <w:lang w:val="hy-AM"/>
        </w:rPr>
      </w:pPr>
      <w:bookmarkStart w:id="4" w:name="_GoBack"/>
      <w:bookmarkEnd w:id="4"/>
    </w:p>
    <w:sectPr w:rsidR="00F80F32" w:rsidRPr="002E38D8" w:rsidSect="00A2349B">
      <w:pgSz w:w="11906" w:h="16838"/>
      <w:pgMar w:top="630" w:right="836" w:bottom="45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C776E"/>
    <w:multiLevelType w:val="hybridMultilevel"/>
    <w:tmpl w:val="3A58C06E"/>
    <w:lvl w:ilvl="0" w:tplc="1BCA88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DB059D"/>
    <w:multiLevelType w:val="hybridMultilevel"/>
    <w:tmpl w:val="7C80C5B8"/>
    <w:lvl w:ilvl="0" w:tplc="66B6C9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016"/>
    <w:rsid w:val="000031D2"/>
    <w:rsid w:val="0000564F"/>
    <w:rsid w:val="0000760D"/>
    <w:rsid w:val="0001066E"/>
    <w:rsid w:val="00011D61"/>
    <w:rsid w:val="00034989"/>
    <w:rsid w:val="00034A22"/>
    <w:rsid w:val="00035715"/>
    <w:rsid w:val="00063814"/>
    <w:rsid w:val="00064459"/>
    <w:rsid w:val="000757BA"/>
    <w:rsid w:val="0007675F"/>
    <w:rsid w:val="00077446"/>
    <w:rsid w:val="000779D5"/>
    <w:rsid w:val="00077A00"/>
    <w:rsid w:val="00092FBC"/>
    <w:rsid w:val="00095C11"/>
    <w:rsid w:val="00097AD4"/>
    <w:rsid w:val="00097D8E"/>
    <w:rsid w:val="000A1B30"/>
    <w:rsid w:val="000A61D0"/>
    <w:rsid w:val="000B1C55"/>
    <w:rsid w:val="000C2750"/>
    <w:rsid w:val="000C3627"/>
    <w:rsid w:val="000D4797"/>
    <w:rsid w:val="000D6D8C"/>
    <w:rsid w:val="00122E64"/>
    <w:rsid w:val="00124D60"/>
    <w:rsid w:val="001279C9"/>
    <w:rsid w:val="00132C23"/>
    <w:rsid w:val="00136E82"/>
    <w:rsid w:val="00140F85"/>
    <w:rsid w:val="00144580"/>
    <w:rsid w:val="00146F1E"/>
    <w:rsid w:val="00151D71"/>
    <w:rsid w:val="00162245"/>
    <w:rsid w:val="00164995"/>
    <w:rsid w:val="00167A86"/>
    <w:rsid w:val="0017323F"/>
    <w:rsid w:val="001764CC"/>
    <w:rsid w:val="00184384"/>
    <w:rsid w:val="0019261B"/>
    <w:rsid w:val="00193275"/>
    <w:rsid w:val="001A2794"/>
    <w:rsid w:val="001A2845"/>
    <w:rsid w:val="001A3680"/>
    <w:rsid w:val="001A4BE4"/>
    <w:rsid w:val="001A63DE"/>
    <w:rsid w:val="001D240D"/>
    <w:rsid w:val="001D4310"/>
    <w:rsid w:val="001D4D1C"/>
    <w:rsid w:val="001E30D3"/>
    <w:rsid w:val="001F0BC0"/>
    <w:rsid w:val="001F14E4"/>
    <w:rsid w:val="001F5B2D"/>
    <w:rsid w:val="002108CF"/>
    <w:rsid w:val="002122F1"/>
    <w:rsid w:val="00217D95"/>
    <w:rsid w:val="0022340F"/>
    <w:rsid w:val="00230A3B"/>
    <w:rsid w:val="00232082"/>
    <w:rsid w:val="00232330"/>
    <w:rsid w:val="002362B1"/>
    <w:rsid w:val="002905E0"/>
    <w:rsid w:val="0029238B"/>
    <w:rsid w:val="002B4FA5"/>
    <w:rsid w:val="002B5150"/>
    <w:rsid w:val="002B774F"/>
    <w:rsid w:val="002D6D01"/>
    <w:rsid w:val="002E38D8"/>
    <w:rsid w:val="002E4340"/>
    <w:rsid w:val="00303056"/>
    <w:rsid w:val="003107FC"/>
    <w:rsid w:val="00323AB5"/>
    <w:rsid w:val="00344207"/>
    <w:rsid w:val="0035160E"/>
    <w:rsid w:val="00354D0B"/>
    <w:rsid w:val="00366E39"/>
    <w:rsid w:val="003747F2"/>
    <w:rsid w:val="00384EF7"/>
    <w:rsid w:val="00391A23"/>
    <w:rsid w:val="00396D84"/>
    <w:rsid w:val="003A714B"/>
    <w:rsid w:val="003D11D9"/>
    <w:rsid w:val="003D256A"/>
    <w:rsid w:val="003D2B59"/>
    <w:rsid w:val="003D5E7C"/>
    <w:rsid w:val="00400F27"/>
    <w:rsid w:val="00411097"/>
    <w:rsid w:val="00412B19"/>
    <w:rsid w:val="0041602A"/>
    <w:rsid w:val="00420576"/>
    <w:rsid w:val="00423522"/>
    <w:rsid w:val="00490C7F"/>
    <w:rsid w:val="004A28EF"/>
    <w:rsid w:val="004A3D2D"/>
    <w:rsid w:val="004B792A"/>
    <w:rsid w:val="004C7F0B"/>
    <w:rsid w:val="004D08AB"/>
    <w:rsid w:val="004F0126"/>
    <w:rsid w:val="005061B7"/>
    <w:rsid w:val="00517A53"/>
    <w:rsid w:val="00536056"/>
    <w:rsid w:val="0056291F"/>
    <w:rsid w:val="00566966"/>
    <w:rsid w:val="00574156"/>
    <w:rsid w:val="005754B7"/>
    <w:rsid w:val="005810E2"/>
    <w:rsid w:val="00582FB1"/>
    <w:rsid w:val="00590D4D"/>
    <w:rsid w:val="005920E5"/>
    <w:rsid w:val="00593A8F"/>
    <w:rsid w:val="005A1316"/>
    <w:rsid w:val="005A5856"/>
    <w:rsid w:val="005B191F"/>
    <w:rsid w:val="005C3214"/>
    <w:rsid w:val="005C78CD"/>
    <w:rsid w:val="006030E6"/>
    <w:rsid w:val="0060384B"/>
    <w:rsid w:val="00604BD6"/>
    <w:rsid w:val="00622C6B"/>
    <w:rsid w:val="006258DF"/>
    <w:rsid w:val="006379EA"/>
    <w:rsid w:val="006553E9"/>
    <w:rsid w:val="00664778"/>
    <w:rsid w:val="006710B5"/>
    <w:rsid w:val="006724D0"/>
    <w:rsid w:val="00675C0C"/>
    <w:rsid w:val="006838B1"/>
    <w:rsid w:val="00687821"/>
    <w:rsid w:val="00687B01"/>
    <w:rsid w:val="00691BAD"/>
    <w:rsid w:val="006D148D"/>
    <w:rsid w:val="006D4CFF"/>
    <w:rsid w:val="006E6A53"/>
    <w:rsid w:val="006F04E6"/>
    <w:rsid w:val="006F1DAC"/>
    <w:rsid w:val="006F3758"/>
    <w:rsid w:val="006F6D36"/>
    <w:rsid w:val="00702B22"/>
    <w:rsid w:val="00723510"/>
    <w:rsid w:val="007337F0"/>
    <w:rsid w:val="007428A4"/>
    <w:rsid w:val="00760D32"/>
    <w:rsid w:val="007643FF"/>
    <w:rsid w:val="007827E5"/>
    <w:rsid w:val="00790A9D"/>
    <w:rsid w:val="007939C2"/>
    <w:rsid w:val="007A65E6"/>
    <w:rsid w:val="007C379C"/>
    <w:rsid w:val="007C41B7"/>
    <w:rsid w:val="007E312D"/>
    <w:rsid w:val="007E4D34"/>
    <w:rsid w:val="007F6702"/>
    <w:rsid w:val="007F6DB9"/>
    <w:rsid w:val="00804B5B"/>
    <w:rsid w:val="008071A6"/>
    <w:rsid w:val="0081169C"/>
    <w:rsid w:val="00812ADF"/>
    <w:rsid w:val="00817736"/>
    <w:rsid w:val="00823016"/>
    <w:rsid w:val="00852517"/>
    <w:rsid w:val="00852EF7"/>
    <w:rsid w:val="0086294F"/>
    <w:rsid w:val="008725E6"/>
    <w:rsid w:val="008728DD"/>
    <w:rsid w:val="00877282"/>
    <w:rsid w:val="00893BAE"/>
    <w:rsid w:val="00895224"/>
    <w:rsid w:val="008C0FFA"/>
    <w:rsid w:val="008C2342"/>
    <w:rsid w:val="008C4013"/>
    <w:rsid w:val="008C514F"/>
    <w:rsid w:val="008E4C96"/>
    <w:rsid w:val="008E67E0"/>
    <w:rsid w:val="0090084C"/>
    <w:rsid w:val="00911DF0"/>
    <w:rsid w:val="00915436"/>
    <w:rsid w:val="009260E8"/>
    <w:rsid w:val="00927006"/>
    <w:rsid w:val="0093308F"/>
    <w:rsid w:val="00934E01"/>
    <w:rsid w:val="00944986"/>
    <w:rsid w:val="00972AD6"/>
    <w:rsid w:val="009917F5"/>
    <w:rsid w:val="009A28E4"/>
    <w:rsid w:val="009C76C2"/>
    <w:rsid w:val="009D2087"/>
    <w:rsid w:val="009E6633"/>
    <w:rsid w:val="009E70B5"/>
    <w:rsid w:val="00A2349B"/>
    <w:rsid w:val="00A32048"/>
    <w:rsid w:val="00A356E7"/>
    <w:rsid w:val="00A53836"/>
    <w:rsid w:val="00A64A0F"/>
    <w:rsid w:val="00A71952"/>
    <w:rsid w:val="00A76234"/>
    <w:rsid w:val="00A7667F"/>
    <w:rsid w:val="00A80280"/>
    <w:rsid w:val="00A85432"/>
    <w:rsid w:val="00A85EC4"/>
    <w:rsid w:val="00AA0FB9"/>
    <w:rsid w:val="00AA53A7"/>
    <w:rsid w:val="00AB7689"/>
    <w:rsid w:val="00AC1191"/>
    <w:rsid w:val="00AD391C"/>
    <w:rsid w:val="00AD4DAE"/>
    <w:rsid w:val="00AD5C2F"/>
    <w:rsid w:val="00AD5DA7"/>
    <w:rsid w:val="00AD72E5"/>
    <w:rsid w:val="00AE4970"/>
    <w:rsid w:val="00AE63E7"/>
    <w:rsid w:val="00AF6BCA"/>
    <w:rsid w:val="00B14F58"/>
    <w:rsid w:val="00B2183D"/>
    <w:rsid w:val="00B37AE2"/>
    <w:rsid w:val="00B43C4E"/>
    <w:rsid w:val="00B44651"/>
    <w:rsid w:val="00B5330F"/>
    <w:rsid w:val="00B53903"/>
    <w:rsid w:val="00B669D0"/>
    <w:rsid w:val="00B751AC"/>
    <w:rsid w:val="00B7592C"/>
    <w:rsid w:val="00B82776"/>
    <w:rsid w:val="00B871D5"/>
    <w:rsid w:val="00B9757D"/>
    <w:rsid w:val="00BA2895"/>
    <w:rsid w:val="00BA5890"/>
    <w:rsid w:val="00BA75C6"/>
    <w:rsid w:val="00BE4CBC"/>
    <w:rsid w:val="00BF4982"/>
    <w:rsid w:val="00BF5883"/>
    <w:rsid w:val="00BF6531"/>
    <w:rsid w:val="00C070C0"/>
    <w:rsid w:val="00C1549E"/>
    <w:rsid w:val="00C22438"/>
    <w:rsid w:val="00C3352E"/>
    <w:rsid w:val="00C61E84"/>
    <w:rsid w:val="00C65E21"/>
    <w:rsid w:val="00C80061"/>
    <w:rsid w:val="00C839E8"/>
    <w:rsid w:val="00C97461"/>
    <w:rsid w:val="00CB0B84"/>
    <w:rsid w:val="00CB1C81"/>
    <w:rsid w:val="00CB746E"/>
    <w:rsid w:val="00D14647"/>
    <w:rsid w:val="00D206B2"/>
    <w:rsid w:val="00D4243D"/>
    <w:rsid w:val="00D460D5"/>
    <w:rsid w:val="00D46AC0"/>
    <w:rsid w:val="00D477D9"/>
    <w:rsid w:val="00D47CE4"/>
    <w:rsid w:val="00DA1366"/>
    <w:rsid w:val="00DB1058"/>
    <w:rsid w:val="00DB1354"/>
    <w:rsid w:val="00DB353A"/>
    <w:rsid w:val="00DD7F10"/>
    <w:rsid w:val="00DE50E8"/>
    <w:rsid w:val="00DF22C5"/>
    <w:rsid w:val="00DF4FA4"/>
    <w:rsid w:val="00E165DD"/>
    <w:rsid w:val="00E2313F"/>
    <w:rsid w:val="00E372D2"/>
    <w:rsid w:val="00E408CD"/>
    <w:rsid w:val="00E40F57"/>
    <w:rsid w:val="00E7088D"/>
    <w:rsid w:val="00E8478E"/>
    <w:rsid w:val="00E93E04"/>
    <w:rsid w:val="00E97073"/>
    <w:rsid w:val="00EA2FFB"/>
    <w:rsid w:val="00EB7EB5"/>
    <w:rsid w:val="00EC1573"/>
    <w:rsid w:val="00EC41F4"/>
    <w:rsid w:val="00EE37A2"/>
    <w:rsid w:val="00EE68E7"/>
    <w:rsid w:val="00EF557E"/>
    <w:rsid w:val="00F1044F"/>
    <w:rsid w:val="00F23FFF"/>
    <w:rsid w:val="00F25227"/>
    <w:rsid w:val="00F26FAC"/>
    <w:rsid w:val="00F30845"/>
    <w:rsid w:val="00F35C01"/>
    <w:rsid w:val="00F507A5"/>
    <w:rsid w:val="00F52A49"/>
    <w:rsid w:val="00F55199"/>
    <w:rsid w:val="00F6637C"/>
    <w:rsid w:val="00F77D41"/>
    <w:rsid w:val="00F80F32"/>
    <w:rsid w:val="00F810AC"/>
    <w:rsid w:val="00F8209A"/>
    <w:rsid w:val="00F8554F"/>
    <w:rsid w:val="00F915ED"/>
    <w:rsid w:val="00F91DDE"/>
    <w:rsid w:val="00F94471"/>
    <w:rsid w:val="00F9676A"/>
    <w:rsid w:val="00F97CAC"/>
    <w:rsid w:val="00FB1079"/>
    <w:rsid w:val="00FB6F7C"/>
    <w:rsid w:val="00FC2E11"/>
    <w:rsid w:val="00FC4AC4"/>
    <w:rsid w:val="00FC7B1A"/>
    <w:rsid w:val="00FD1152"/>
    <w:rsid w:val="00FD3277"/>
    <w:rsid w:val="00FD5472"/>
    <w:rsid w:val="00FE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F4B2E0-3165-4812-A7D5-5AF6A9A9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basedOn w:val="Normal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F967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51C0B-3517-4C78-BF2C-F2588486F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3330</Characters>
  <Application>Microsoft Office Word</Application>
  <DocSecurity>0</DocSecurity>
  <Lines>69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https://mul2.gov.am/tasks/779981/oneclick/d14714964de6ee1b52c0c077051858d4378fce566d98923cf42eaddfeb700a92.docx?token=c4f29759bbdb319fa722f7b25521d8d8</cp:keywords>
  <dc:description/>
  <cp:lastModifiedBy>Marina Vardanyan</cp:lastModifiedBy>
  <cp:revision>6</cp:revision>
  <cp:lastPrinted>2022-06-01T12:48:00Z</cp:lastPrinted>
  <dcterms:created xsi:type="dcterms:W3CDTF">2023-04-18T12:32:00Z</dcterms:created>
  <dcterms:modified xsi:type="dcterms:W3CDTF">2023-06-22T05:32:00Z</dcterms:modified>
</cp:coreProperties>
</file>