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8D599C" w:rsidRDefault="00486E46" w:rsidP="00486E46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E42DC8" w:rsidRPr="00EC1878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2022 ԹՎԱԿԱՆ  ԴԵԿՏԵՄԲԵՐԻ 29-Ի </w:t>
      </w:r>
      <w:r w:rsidR="00E42DC8" w:rsidRPr="00EC1878">
        <w:rPr>
          <w:rFonts w:ascii="GHEA Grapalat" w:hAnsi="GHEA Grapalat" w:cs="IRTEK Courier"/>
          <w:b/>
          <w:sz w:val="24"/>
          <w:szCs w:val="24"/>
          <w:lang w:val="fr-FR"/>
        </w:rPr>
        <w:t>№ 2062 -Ա ՈՐՈՇՄԱՆ ՄԵՋ ՓՈՓՈԽՈՒԹՅՈՒՆ ԿԱՏԱՐԵԼՈՒ ՄԱՍԻՆ</w:t>
      </w:r>
      <w:r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EC1878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8D599C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8D599C">
        <w:rPr>
          <w:rFonts w:ascii="GHEA Grapalat" w:hAnsi="GHEA Grapalat"/>
          <w:b/>
          <w:sz w:val="24"/>
          <w:szCs w:val="24"/>
        </w:rPr>
        <w:t>ԾԻ</w:t>
      </w:r>
    </w:p>
    <w:p w:rsidR="00CE20B5" w:rsidRPr="00E42DC8" w:rsidRDefault="00CE20B5" w:rsidP="00D7151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tbl>
      <w:tblPr>
        <w:tblStyle w:val="a4"/>
        <w:tblW w:w="15276" w:type="dxa"/>
        <w:tblLook w:val="04A0"/>
      </w:tblPr>
      <w:tblGrid>
        <w:gridCol w:w="10998"/>
        <w:gridCol w:w="57"/>
        <w:gridCol w:w="675"/>
        <w:gridCol w:w="78"/>
        <w:gridCol w:w="3468"/>
      </w:tblGrid>
      <w:tr w:rsidR="00CE20B5" w:rsidRPr="00C47D0B" w:rsidTr="00435563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CE20B5" w:rsidRPr="00B335B4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7151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BA0379" w:rsidRDefault="00C47D0B" w:rsidP="00C47D0B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17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05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47D0B" w:rsidTr="00435563">
        <w:trPr>
          <w:trHeight w:val="422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CE20B5" w:rsidRPr="00FD63E2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974499" w:rsidRDefault="00CE20B5" w:rsidP="00C47D0B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/2619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3</w:t>
            </w:r>
          </w:p>
        </w:tc>
      </w:tr>
      <w:tr w:rsidR="00CE20B5" w:rsidTr="00C42DEE">
        <w:trPr>
          <w:trHeight w:val="2033"/>
        </w:trPr>
        <w:tc>
          <w:tcPr>
            <w:tcW w:w="10998" w:type="dxa"/>
          </w:tcPr>
          <w:p w:rsidR="00CE20B5" w:rsidRPr="00974499" w:rsidRDefault="00C47D0B" w:rsidP="0089480F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մայիսի 12-ի Ձեր N 01/31.2/10831-23 գրության առնչությամբ հայտնում եմ, որ «Սպորտի բնագավառում ունեցած նշանակալի նվաճումների համար տրված տարկետումը դադարեցնելու և Հայաստանի Հանրապետության կառավարության 2022 թվականի դեկտեմբերի 29-ի N 2062-Ա որոշման մեջ փոփոխություն կատարելու մասին» Կառավարության որոշման նախագծի վերաբերյալ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74499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278" w:type="dxa"/>
            <w:gridSpan w:val="4"/>
          </w:tcPr>
          <w:p w:rsidR="00CE20B5" w:rsidRPr="0062203E" w:rsidRDefault="00CE20B5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F40476" w:rsidTr="00F40476">
        <w:trPr>
          <w:trHeight w:val="440"/>
        </w:trPr>
        <w:tc>
          <w:tcPr>
            <w:tcW w:w="11808" w:type="dxa"/>
            <w:gridSpan w:val="4"/>
            <w:vMerge w:val="restart"/>
            <w:shd w:val="clear" w:color="auto" w:fill="A6A6A6" w:themeFill="background1" w:themeFillShade="A6"/>
          </w:tcPr>
          <w:p w:rsidR="00F40476" w:rsidRDefault="00F40476" w:rsidP="00C53E1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</w:p>
          <w:p w:rsidR="00F40476" w:rsidRPr="00C54F38" w:rsidRDefault="00F40476" w:rsidP="00C53E1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2.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468" w:type="dxa"/>
            <w:shd w:val="clear" w:color="auto" w:fill="A6A6A6" w:themeFill="background1" w:themeFillShade="A6"/>
          </w:tcPr>
          <w:p w:rsidR="00F40476" w:rsidRPr="00A82259" w:rsidRDefault="00A82259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20.</w:t>
            </w:r>
            <w:r w:rsidR="00F7457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06.2023</w:t>
            </w:r>
          </w:p>
        </w:tc>
      </w:tr>
      <w:tr w:rsidR="00F40476" w:rsidTr="00F40476">
        <w:trPr>
          <w:trHeight w:val="395"/>
        </w:trPr>
        <w:tc>
          <w:tcPr>
            <w:tcW w:w="11808" w:type="dxa"/>
            <w:gridSpan w:val="4"/>
            <w:vMerge/>
            <w:shd w:val="clear" w:color="auto" w:fill="A6A6A6" w:themeFill="background1" w:themeFillShade="A6"/>
          </w:tcPr>
          <w:p w:rsidR="00F40476" w:rsidRDefault="00F40476" w:rsidP="00C53E1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</w:tc>
        <w:tc>
          <w:tcPr>
            <w:tcW w:w="3468" w:type="dxa"/>
            <w:shd w:val="clear" w:color="auto" w:fill="A6A6A6" w:themeFill="background1" w:themeFillShade="A6"/>
          </w:tcPr>
          <w:p w:rsidR="00F40476" w:rsidRPr="00C54F38" w:rsidRDefault="00F40476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F7457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/27.2.30015-2023</w:t>
            </w:r>
          </w:p>
        </w:tc>
      </w:tr>
      <w:tr w:rsidR="0089480F" w:rsidTr="0089480F">
        <w:trPr>
          <w:trHeight w:val="2033"/>
        </w:trPr>
        <w:tc>
          <w:tcPr>
            <w:tcW w:w="11055" w:type="dxa"/>
            <w:gridSpan w:val="2"/>
          </w:tcPr>
          <w:p w:rsidR="00C53E1F" w:rsidRDefault="00C53E1F" w:rsidP="00C53E1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0F34AC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Ս</w:t>
            </w:r>
            <w:r w:rsidRPr="008C223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պորտի բնագավառում ունեցած նշանակալի նվաճումների համար տրված տարկետումը դադարեցնելու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8C223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Հայաստանի Հանրապետության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</w:t>
            </w:r>
            <w:r w:rsidRPr="008C223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առավարության 2022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թ</w:t>
            </w:r>
            <w:r w:rsidRPr="008C223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վական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</w:t>
            </w:r>
            <w:r w:rsidRPr="008C223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եկտեմբերի 29-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</w:t>
            </w:r>
            <w:r w:rsidRPr="008C223F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№ 2062-Ա որոշման մեջ փոփոխություն կատարելու մասին</w:t>
            </w:r>
            <w:r w:rsidRPr="00412A9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12A90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12A9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12A90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12A9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95683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</w:t>
            </w:r>
            <w:r w:rsidRPr="00D72899">
              <w:rPr>
                <w:rFonts w:ascii="GHEA Grapalat" w:hAnsi="GHEA Grapalat" w:cs="GHEA Grapalat"/>
                <w:bCs/>
                <w:sz w:val="24"/>
                <w:szCs w:val="24"/>
              </w:rPr>
              <w:t>ծի</w:t>
            </w:r>
            <w:proofErr w:type="spellEnd"/>
            <w:r w:rsidRPr="00D7289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72899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:rsidR="0089480F" w:rsidRPr="00C53E1F" w:rsidRDefault="0089480F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1" w:type="dxa"/>
            <w:gridSpan w:val="3"/>
          </w:tcPr>
          <w:p w:rsidR="00C53E1F" w:rsidRPr="0062203E" w:rsidRDefault="00C53E1F" w:rsidP="00C53E1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A82259" w:rsidRDefault="00A82259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A82259" w:rsidRPr="00A82259" w:rsidRDefault="00A82259" w:rsidP="00A82259">
            <w:pPr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  <w:p w:rsidR="00A82259" w:rsidRDefault="00A82259" w:rsidP="00A82259">
            <w:pPr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  <w:p w:rsidR="0089480F" w:rsidRPr="00A82259" w:rsidRDefault="0089480F" w:rsidP="00A82259">
            <w:pPr>
              <w:ind w:firstLine="708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</w:p>
        </w:tc>
      </w:tr>
    </w:tbl>
    <w:p w:rsidR="000B7228" w:rsidRPr="00614BEA" w:rsidRDefault="000B7228" w:rsidP="00C47D0B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E62F4"/>
    <w:rsid w:val="002014FC"/>
    <w:rsid w:val="00221FFA"/>
    <w:rsid w:val="00277529"/>
    <w:rsid w:val="00333746"/>
    <w:rsid w:val="00367D27"/>
    <w:rsid w:val="00395C31"/>
    <w:rsid w:val="003A24F3"/>
    <w:rsid w:val="003F0624"/>
    <w:rsid w:val="00435563"/>
    <w:rsid w:val="0044101E"/>
    <w:rsid w:val="00486E46"/>
    <w:rsid w:val="0049737D"/>
    <w:rsid w:val="004A482A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56F17"/>
    <w:rsid w:val="008817E9"/>
    <w:rsid w:val="0089480F"/>
    <w:rsid w:val="008C2680"/>
    <w:rsid w:val="008D599C"/>
    <w:rsid w:val="00903B85"/>
    <w:rsid w:val="00911AF5"/>
    <w:rsid w:val="00974499"/>
    <w:rsid w:val="00A82259"/>
    <w:rsid w:val="00AA6DCB"/>
    <w:rsid w:val="00AD3FDB"/>
    <w:rsid w:val="00B039B7"/>
    <w:rsid w:val="00B14BC3"/>
    <w:rsid w:val="00B203FB"/>
    <w:rsid w:val="00BF2029"/>
    <w:rsid w:val="00BF35A5"/>
    <w:rsid w:val="00C42DEE"/>
    <w:rsid w:val="00C47D0B"/>
    <w:rsid w:val="00C53E1F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67E89"/>
    <w:rsid w:val="00D7151A"/>
    <w:rsid w:val="00D73498"/>
    <w:rsid w:val="00E42DC8"/>
    <w:rsid w:val="00EA65D3"/>
    <w:rsid w:val="00EB1019"/>
    <w:rsid w:val="00EC1878"/>
    <w:rsid w:val="00F40476"/>
    <w:rsid w:val="00F506F5"/>
    <w:rsid w:val="00F74573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111</cp:revision>
  <dcterms:created xsi:type="dcterms:W3CDTF">2021-11-01T08:12:00Z</dcterms:created>
  <dcterms:modified xsi:type="dcterms:W3CDTF">2023-06-21T04:34:00Z</dcterms:modified>
</cp:coreProperties>
</file>