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8A38A2" w:rsidRDefault="00796B69" w:rsidP="00796B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8A38A2" w:rsidRDefault="00B5635A" w:rsidP="00B5635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 xml:space="preserve"> «Հ</w:t>
      </w:r>
      <w:r w:rsidRPr="008A38A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="00CB2635" w:rsidRPr="008A38A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796B69" w:rsidRPr="008A38A2">
        <w:rPr>
          <w:rFonts w:ascii="GHEA Grapalat" w:hAnsi="GHEA Grapalat"/>
          <w:b/>
          <w:sz w:val="24"/>
          <w:szCs w:val="24"/>
          <w:lang w:val="hy-AM"/>
        </w:rPr>
        <w:t>Հ</w:t>
      </w:r>
      <w:r w:rsidR="00CB2635" w:rsidRPr="008A38A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796B69" w:rsidRPr="008A38A2">
        <w:rPr>
          <w:rFonts w:ascii="GHEA Grapalat" w:hAnsi="GHEA Grapalat"/>
          <w:b/>
          <w:sz w:val="24"/>
          <w:szCs w:val="24"/>
          <w:lang w:val="hy-AM"/>
        </w:rPr>
        <w:t>Հ</w:t>
      </w:r>
      <w:r w:rsidR="00CB2635" w:rsidRPr="008A38A2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796B69" w:rsidRPr="008A38A2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 ջարդոնի և թափոնի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lastRenderedPageBreak/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վերոնշյալ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ներմուծվող համանման ապրանքների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անմրցունակ։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>հանգեցնեն այդ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 xml:space="preserve">, ինչն էլ, իր հերթին՝ ամբողջապես ներմուծումից կախվածությանը։ 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Խնդիրը սրվում է նրանով, որ վերջին տարիներին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ԵԱՏՄ ընդհանուր շուկայում </w:t>
      </w:r>
      <w:r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Նշված գործընթացները չկանոնակարգելու դեպքում տեղական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>
        <w:rPr>
          <w:rFonts w:ascii="GHEA Grapalat" w:hAnsi="GHEA Grapalat"/>
          <w:sz w:val="24"/>
          <w:szCs w:val="24"/>
          <w:lang w:val="hy-AM"/>
        </w:rPr>
        <w:t>ղագործական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>
        <w:rPr>
          <w:rFonts w:ascii="GHEA Grapalat" w:hAnsi="GHEA Grapalat"/>
          <w:sz w:val="24"/>
          <w:szCs w:val="24"/>
          <w:lang w:val="hy-AM"/>
        </w:rPr>
        <w:t>ոլորտի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(ինչպես նաև մալուխ</w:t>
      </w:r>
      <w:r>
        <w:rPr>
          <w:rFonts w:ascii="GHEA Grapalat" w:hAnsi="GHEA Grapalat"/>
          <w:sz w:val="24"/>
          <w:szCs w:val="24"/>
          <w:lang w:val="hy-AM"/>
        </w:rPr>
        <w:t>ների և լարերի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ավելի քան 30 ձեռնարկություններ  ստիպված կլինեն </w:t>
      </w:r>
      <w:r>
        <w:rPr>
          <w:rFonts w:ascii="GHEA Grapalat" w:hAnsi="GHEA Grapalat"/>
          <w:sz w:val="24"/>
          <w:szCs w:val="24"/>
          <w:lang w:val="hy-AM"/>
        </w:rPr>
        <w:t>օգտագործել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բացառապես ներմուծվող մետաղի ջարդոն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վերը նշված </w:t>
      </w:r>
      <w:r w:rsidRPr="007B5A0E">
        <w:rPr>
          <w:rFonts w:ascii="GHEA Grapalat" w:hAnsi="GHEA Grapalat"/>
          <w:sz w:val="24"/>
          <w:szCs w:val="24"/>
          <w:lang w:val="hy-AM"/>
        </w:rPr>
        <w:t>պատճառներ</w:t>
      </w:r>
      <w:r>
        <w:rPr>
          <w:rFonts w:ascii="GHEA Grapalat" w:hAnsi="GHEA Grapalat"/>
          <w:sz w:val="24"/>
          <w:szCs w:val="24"/>
          <w:lang w:val="hy-AM"/>
        </w:rPr>
        <w:t>ից ելնելով՝ չի լուծում առկա խնդիրը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ՀՀ կառավարության </w:t>
      </w:r>
      <w:r w:rsidR="00964C4D">
        <w:rPr>
          <w:rFonts w:ascii="GHEA Grapalat" w:hAnsi="GHEA Grapalat"/>
          <w:sz w:val="24"/>
          <w:szCs w:val="24"/>
          <w:lang w:val="hy-AM"/>
        </w:rPr>
        <w:t>22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964C4D">
        <w:rPr>
          <w:rFonts w:ascii="GHEA Grapalat" w:hAnsi="GHEA Grapalat"/>
          <w:sz w:val="24"/>
          <w:szCs w:val="24"/>
          <w:lang w:val="hy-AM"/>
        </w:rPr>
        <w:t>12</w:t>
      </w:r>
      <w:r w:rsidRPr="003F2E15">
        <w:rPr>
          <w:rFonts w:ascii="GHEA Grapalat" w:hAnsi="GHEA Grapalat"/>
          <w:sz w:val="24"/>
          <w:szCs w:val="24"/>
          <w:lang w:val="hy-AM"/>
        </w:rPr>
        <w:t>.2022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964C4D">
        <w:rPr>
          <w:rFonts w:ascii="GHEA Grapalat" w:hAnsi="GHEA Grapalat"/>
          <w:sz w:val="24"/>
          <w:szCs w:val="24"/>
          <w:lang w:val="hy-AM"/>
        </w:rPr>
        <w:t>2004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ինչպես նաև սև և գունավոր մետաղից պատրաստված 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005E02" w:rsidRDefault="00005E02" w:rsidP="00005E0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7F77">
        <w:rPr>
          <w:rFonts w:ascii="GHEA Grapalat" w:hAnsi="GHEA Grapalat"/>
          <w:sz w:val="24"/>
          <w:szCs w:val="24"/>
          <w:lang w:val="hy-AM"/>
        </w:rPr>
        <w:lastRenderedPageBreak/>
        <w:t xml:space="preserve">Ըստ մեր կանխատեսումների, </w:t>
      </w:r>
      <w:r w:rsidR="00485847">
        <w:rPr>
          <w:rFonts w:ascii="GHEA Grapalat" w:hAnsi="GHEA Grapalat"/>
          <w:sz w:val="24"/>
          <w:szCs w:val="24"/>
          <w:lang w:val="hy-AM"/>
        </w:rPr>
        <w:t>երկրորդային հումքի վերամշակման հիման վրա արտադրություններ ստեղծելու և գործող արտադրություններն ընդլայնելու</w:t>
      </w:r>
      <w:r w:rsidRPr="002D7F7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858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համար </w:t>
      </w:r>
      <w:r w:rsidRPr="002D7F77">
        <w:rPr>
          <w:rFonts w:ascii="GHEA Grapalat" w:hAnsi="GHEA Grapalat"/>
          <w:sz w:val="24"/>
          <w:szCs w:val="24"/>
          <w:lang w:val="hy-AM"/>
        </w:rPr>
        <w:t>ընդհանուր ներդրումները կկազմեն մինչև 1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0 մլն դոլար, որի արդյունքում կստեղծվի </w:t>
      </w:r>
      <w:r w:rsidRPr="00807BAD">
        <w:rPr>
          <w:rFonts w:ascii="GHEA Grapalat" w:hAnsi="GHEA Grapalat"/>
          <w:sz w:val="24"/>
          <w:szCs w:val="24"/>
          <w:lang w:val="hy-AM"/>
        </w:rPr>
        <w:t>750</w:t>
      </w:r>
      <w:r w:rsidRPr="002D7F77">
        <w:rPr>
          <w:rFonts w:ascii="GHEA Grapalat" w:hAnsi="GHEA Grapalat"/>
          <w:sz w:val="24"/>
          <w:szCs w:val="24"/>
          <w:lang w:val="hy-AM"/>
        </w:rPr>
        <w:t>-</w:t>
      </w:r>
      <w:r w:rsidRPr="00807BAD">
        <w:rPr>
          <w:rFonts w:ascii="GHEA Grapalat" w:hAnsi="GHEA Grapalat"/>
          <w:sz w:val="24"/>
          <w:szCs w:val="24"/>
          <w:lang w:val="hy-AM"/>
        </w:rPr>
        <w:t>1000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 նոր աշխատատեղ, տեղի կունենա սև և գունավոր մետաղների տեղական ջարդոնի օգտագործման ծավալների աճ՝ 70</w:t>
      </w:r>
      <w:r>
        <w:rPr>
          <w:rFonts w:ascii="GHEA Grapalat" w:hAnsi="GHEA Grapalat"/>
          <w:sz w:val="24"/>
          <w:szCs w:val="24"/>
          <w:lang w:val="hy-AM"/>
        </w:rPr>
        <w:t>-75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%-ով, </w:t>
      </w:r>
      <w:r>
        <w:rPr>
          <w:rFonts w:ascii="GHEA Grapalat" w:hAnsi="GHEA Grapalat"/>
          <w:sz w:val="24"/>
          <w:szCs w:val="24"/>
          <w:lang w:val="hy-AM"/>
        </w:rPr>
        <w:t xml:space="preserve">հետագայում 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հասցնելով ջարդոնի սպառման տարեկան քանակը </w:t>
      </w:r>
      <w:r>
        <w:rPr>
          <w:rFonts w:ascii="GHEA Grapalat" w:hAnsi="GHEA Grapalat"/>
          <w:sz w:val="24"/>
          <w:szCs w:val="24"/>
          <w:lang w:val="hy-AM"/>
        </w:rPr>
        <w:t>շուրջ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7BA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807BAD">
        <w:rPr>
          <w:rFonts w:ascii="GHEA Grapalat" w:hAnsi="GHEA Grapalat"/>
          <w:sz w:val="24"/>
          <w:szCs w:val="24"/>
          <w:lang w:val="hy-AM"/>
        </w:rPr>
        <w:t>0</w:t>
      </w:r>
      <w:r w:rsidRPr="002D7F77">
        <w:rPr>
          <w:rFonts w:ascii="GHEA Grapalat" w:hAnsi="GHEA Grapalat"/>
          <w:sz w:val="24"/>
          <w:szCs w:val="24"/>
          <w:lang w:val="hy-AM"/>
        </w:rPr>
        <w:t xml:space="preserve"> հազար տոննայի։</w:t>
      </w:r>
    </w:p>
    <w:p w:rsidR="005C3136" w:rsidRDefault="005C3136" w:rsidP="005C31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հաշվի առնելով այն հանգամանքը, որ առաջարկվող սահմանափակումները ուղղված են ոչ թե դեպի կոնկրետ շուկաներ արգելքի կիրառելուն </w:t>
      </w:r>
      <w:r w:rsidRPr="00E40A7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մասնավորապես՝ դեպի ԵԱՏՄ երկրներ</w:t>
      </w:r>
      <w:r w:rsidRPr="00E40A7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այլ կարգավորումների հիմնական նպատակն է ներքին արտադրողի պաշտպանությունը, տեղական արտադրողի համար հումքային բազայի ապահովումն ու խնայողաբար օգտագործումը և մետաղի ջարդոնից ավելի բարձր ավելացված արժեքով արտադրանքի ստացումն ու արտահանումը, ինչպես նաև նկատի ունենալով, որ միայն դեպի ԵԱՏՄ երկրներ արտահանման արգելքի կիրառումը կհակասի Պայմանագրի սկզբունքներին և գաղափարին </w:t>
      </w:r>
      <w:r w:rsidRPr="006B015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մասնավորապես՝ կստեղծի ոչ հավասար պայմաններ երրորդ երկրների և ԵԱՏՄ երկրների տն</w:t>
      </w:r>
      <w:r w:rsidR="0034707A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եսվարողների միջև</w:t>
      </w:r>
      <w:r w:rsidRPr="006B015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՝ նախագծով նախատեսվում է նույն արգելքը կիրառել նաև երրորդ երկրների նկատմամբ։ </w:t>
      </w:r>
    </w:p>
    <w:p w:rsidR="00D936D3" w:rsidRPr="00616DB3" w:rsidRDefault="00A83207" w:rsidP="00D936D3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 w:rsidR="005C3136"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 w:rsidR="005C3136">
        <w:rPr>
          <w:rFonts w:ascii="GHEA Grapalat" w:hAnsi="GHEA Grapalat"/>
          <w:sz w:val="24"/>
          <w:szCs w:val="24"/>
          <w:lang w:val="hy-AM"/>
        </w:rPr>
        <w:t>ները</w:t>
      </w:r>
      <w:r w:rsidR="00005E02"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964C4D">
        <w:rPr>
          <w:rFonts w:ascii="GHEA Grapalat" w:hAnsi="GHEA Grapalat"/>
          <w:sz w:val="24"/>
          <w:szCs w:val="24"/>
          <w:lang w:val="hy-AM"/>
        </w:rPr>
        <w:t>22</w:t>
      </w:r>
      <w:r w:rsidR="00964C4D" w:rsidRPr="003F2E15">
        <w:rPr>
          <w:rFonts w:ascii="GHEA Grapalat" w:hAnsi="GHEA Grapalat"/>
          <w:sz w:val="24"/>
          <w:szCs w:val="24"/>
          <w:lang w:val="hy-AM"/>
        </w:rPr>
        <w:t>.</w:t>
      </w:r>
      <w:r w:rsidR="00964C4D">
        <w:rPr>
          <w:rFonts w:ascii="GHEA Grapalat" w:hAnsi="GHEA Grapalat"/>
          <w:sz w:val="24"/>
          <w:szCs w:val="24"/>
          <w:lang w:val="hy-AM"/>
        </w:rPr>
        <w:t>12</w:t>
      </w:r>
      <w:r w:rsidR="00964C4D" w:rsidRPr="003F2E15">
        <w:rPr>
          <w:rFonts w:ascii="GHEA Grapalat" w:hAnsi="GHEA Grapalat"/>
          <w:sz w:val="24"/>
          <w:szCs w:val="24"/>
          <w:lang w:val="hy-AM"/>
        </w:rPr>
        <w:t>.2022</w:t>
      </w:r>
      <w:r w:rsidR="00964C4D">
        <w:rPr>
          <w:rFonts w:ascii="GHEA Grapalat" w:hAnsi="GHEA Grapalat"/>
          <w:sz w:val="24"/>
          <w:szCs w:val="24"/>
          <w:lang w:val="hy-AM"/>
        </w:rPr>
        <w:t>թ</w:t>
      </w:r>
      <w:r w:rsidR="00964C4D" w:rsidRPr="003F2E15">
        <w:rPr>
          <w:rFonts w:ascii="GHEA Grapalat" w:hAnsi="GHEA Grapalat"/>
          <w:sz w:val="24"/>
          <w:szCs w:val="24"/>
          <w:lang w:val="hy-AM"/>
        </w:rPr>
        <w:t>. N</w:t>
      </w:r>
      <w:r w:rsidR="00D93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C4D">
        <w:rPr>
          <w:rFonts w:ascii="GHEA Grapalat" w:hAnsi="GHEA Grapalat"/>
          <w:sz w:val="24"/>
          <w:szCs w:val="24"/>
          <w:lang w:val="hy-AM"/>
        </w:rPr>
        <w:t>2004</w:t>
      </w:r>
      <w:r w:rsidR="00964C4D" w:rsidRPr="003F2E15">
        <w:rPr>
          <w:rFonts w:ascii="GHEA Grapalat" w:hAnsi="GHEA Grapalat"/>
          <w:sz w:val="24"/>
          <w:szCs w:val="24"/>
          <w:lang w:val="hy-AM"/>
        </w:rPr>
        <w:t>-</w:t>
      </w:r>
      <w:r w:rsidR="00964C4D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sz w:val="24"/>
          <w:szCs w:val="24"/>
          <w:lang w:val="hy-AM"/>
        </w:rPr>
        <w:t>որոշմամբ սահմանված ապրանքների արտահանման արգելքի ժամկետ</w:t>
      </w:r>
      <w:r w:rsidR="00D936D3">
        <w:rPr>
          <w:rFonts w:ascii="GHEA Grapalat" w:hAnsi="GHEA Grapalat"/>
          <w:sz w:val="24"/>
          <w:szCs w:val="24"/>
          <w:lang w:val="hy-AM"/>
        </w:rPr>
        <w:t xml:space="preserve">ն ավարտվելուց հետո, սույն նախագծով </w:t>
      </w:r>
      <w:r w:rsidR="00005E02">
        <w:rPr>
          <w:rFonts w:ascii="GHEA Grapalat" w:hAnsi="GHEA Grapalat"/>
          <w:sz w:val="24"/>
          <w:szCs w:val="24"/>
          <w:lang w:val="hy-AM"/>
        </w:rPr>
        <w:t>նախատեսված ապրանքների արտահանման համար սահմանել</w:t>
      </w:r>
      <w:r w:rsidR="00D93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6D3">
        <w:rPr>
          <w:rFonts w:ascii="GHEA Grapalat" w:eastAsia="Times New Roman" w:hAnsi="GHEA Grapalat"/>
          <w:sz w:val="24"/>
          <w:szCs w:val="24"/>
          <w:lang w:val="hy-AM"/>
        </w:rPr>
        <w:t>վեց</w:t>
      </w:r>
      <w:r w:rsidR="00005E02">
        <w:rPr>
          <w:rFonts w:ascii="GHEA Grapalat" w:eastAsia="Times New Roman" w:hAnsi="GHEA Grapalat"/>
          <w:sz w:val="24"/>
          <w:szCs w:val="24"/>
          <w:lang w:val="hy-AM"/>
        </w:rPr>
        <w:t>ամսյա</w:t>
      </w:r>
      <w:r w:rsidR="00D936D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05E02">
        <w:rPr>
          <w:rFonts w:ascii="GHEA Grapalat" w:eastAsia="Times New Roman" w:hAnsi="GHEA Grapalat"/>
          <w:sz w:val="24"/>
          <w:szCs w:val="24"/>
          <w:lang w:val="hy-AM"/>
        </w:rPr>
        <w:t xml:space="preserve">արգելք </w:t>
      </w:r>
      <w:r w:rsidR="00005E02" w:rsidRPr="00005E02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005E02">
        <w:rPr>
          <w:rFonts w:ascii="GHEA Grapalat" w:eastAsia="Times New Roman" w:hAnsi="GHEA Grapalat"/>
          <w:sz w:val="24"/>
          <w:szCs w:val="24"/>
          <w:lang w:val="hy-AM"/>
        </w:rPr>
        <w:t>2023թ</w:t>
      </w:r>
      <w:r w:rsidR="00005E02" w:rsidRPr="00005E02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005E0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5847">
        <w:rPr>
          <w:rFonts w:ascii="GHEA Grapalat" w:eastAsia="Times New Roman" w:hAnsi="GHEA Grapalat"/>
          <w:sz w:val="24"/>
          <w:szCs w:val="24"/>
          <w:lang w:val="hy-AM"/>
        </w:rPr>
        <w:t>հու</w:t>
      </w:r>
      <w:r w:rsidR="00005E02">
        <w:rPr>
          <w:rFonts w:ascii="GHEA Grapalat" w:eastAsia="Times New Roman" w:hAnsi="GHEA Grapalat"/>
          <w:sz w:val="24"/>
          <w:szCs w:val="24"/>
          <w:lang w:val="hy-AM"/>
        </w:rPr>
        <w:t>լիսի 28-ից մինչև 2024թ</w:t>
      </w:r>
      <w:r w:rsidR="00005E02" w:rsidRPr="00485847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="00485847">
        <w:rPr>
          <w:rFonts w:ascii="GHEA Grapalat" w:eastAsia="Times New Roman" w:hAnsi="GHEA Grapalat"/>
          <w:sz w:val="24"/>
          <w:szCs w:val="24"/>
          <w:lang w:val="hy-AM"/>
        </w:rPr>
        <w:t>հ</w:t>
      </w:r>
      <w:bookmarkStart w:id="0" w:name="_GoBack"/>
      <w:bookmarkEnd w:id="0"/>
      <w:r w:rsidR="00005E02">
        <w:rPr>
          <w:rFonts w:ascii="GHEA Grapalat" w:eastAsia="Times New Roman" w:hAnsi="GHEA Grapalat"/>
          <w:sz w:val="24"/>
          <w:szCs w:val="24"/>
          <w:lang w:val="hy-AM"/>
        </w:rPr>
        <w:t>ունվարի 28-ը</w:t>
      </w:r>
      <w:r w:rsidR="00005E02" w:rsidRPr="00005E02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D936D3">
        <w:rPr>
          <w:rFonts w:ascii="GHEA Grapalat" w:eastAsia="Times New Roman" w:hAnsi="GHEA Grapalat"/>
          <w:sz w:val="24"/>
          <w:szCs w:val="24"/>
          <w:lang w:val="hy-AM"/>
        </w:rPr>
        <w:t xml:space="preserve">։  </w:t>
      </w:r>
    </w:p>
    <w:p w:rsidR="00A83207" w:rsidRP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առաջարկը հիմնավորվում է հետևյալ նկատառումներով</w:t>
      </w:r>
      <w:r w:rsidRPr="002E71A0">
        <w:rPr>
          <w:rFonts w:ascii="GHEA Grapalat" w:hAnsi="GHEA Grapalat"/>
          <w:sz w:val="24"/>
          <w:szCs w:val="24"/>
          <w:lang w:val="hy-AM"/>
        </w:rPr>
        <w:t>.</w:t>
      </w:r>
    </w:p>
    <w:p w:rsidR="001F79B4" w:rsidRDefault="002A63D2" w:rsidP="00A832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Կն</w:t>
      </w:r>
      <w:r w:rsidR="001F79B4">
        <w:rPr>
          <w:rFonts w:ascii="GHEA Grapalat" w:hAnsi="GHEA Grapalat"/>
          <w:sz w:val="24"/>
          <w:szCs w:val="24"/>
          <w:lang w:val="hy-AM"/>
        </w:rPr>
        <w:t>պաստ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1F79B4">
        <w:rPr>
          <w:rFonts w:ascii="GHEA Grapalat" w:hAnsi="GHEA Grapalat"/>
          <w:sz w:val="24"/>
          <w:szCs w:val="24"/>
          <w:lang w:val="hy-AM"/>
        </w:rPr>
        <w:t xml:space="preserve"> ե</w:t>
      </w:r>
      <w:r w:rsidR="001F79B4" w:rsidRPr="007B5A0E">
        <w:rPr>
          <w:rFonts w:ascii="GHEA Grapalat" w:hAnsi="GHEA Grapalat"/>
          <w:sz w:val="24"/>
          <w:szCs w:val="24"/>
          <w:lang w:val="hy-AM"/>
        </w:rPr>
        <w:t xml:space="preserve">րկրի պաշտպանունակության և պետական </w:t>
      </w:r>
      <w:r w:rsidR="001F79B4"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="001F79B4"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A71E8">
        <w:rPr>
          <w:rFonts w:ascii="GHEA Grapalat" w:hAnsi="GHEA Grapalat"/>
          <w:sz w:val="24"/>
          <w:szCs w:val="24"/>
          <w:lang w:val="hy-AM"/>
        </w:rPr>
        <w:t>նպատակ</w:t>
      </w:r>
      <w:r>
        <w:rPr>
          <w:rFonts w:ascii="GHEA Grapalat" w:hAnsi="GHEA Grapalat"/>
          <w:sz w:val="24"/>
          <w:szCs w:val="24"/>
          <w:lang w:val="hy-AM"/>
        </w:rPr>
        <w:t>ով ապրանքների արտադրությանը</w:t>
      </w:r>
      <w:r w:rsidR="001F79B4">
        <w:rPr>
          <w:rFonts w:ascii="GHEA Grapalat" w:hAnsi="GHEA Grapalat"/>
          <w:sz w:val="24"/>
          <w:szCs w:val="24"/>
          <w:lang w:val="hy-AM"/>
        </w:rPr>
        <w:t>,</w:t>
      </w:r>
    </w:p>
    <w:p w:rsidR="00A83207" w:rsidRPr="002E71A0" w:rsidRDefault="001F79B4" w:rsidP="00A832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A83207">
        <w:rPr>
          <w:rFonts w:ascii="GHEA Grapalat" w:hAnsi="GHEA Grapalat"/>
          <w:sz w:val="24"/>
          <w:szCs w:val="24"/>
          <w:lang w:val="hy-AM"/>
        </w:rPr>
        <w:t>և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և գունավոր մետաղների ջարդոնի և թափոն</w:t>
      </w:r>
      <w:r w:rsidR="00A83207">
        <w:rPr>
          <w:rFonts w:ascii="GHEA Grapalat" w:hAnsi="GHEA Grapalat"/>
          <w:sz w:val="24"/>
          <w:szCs w:val="24"/>
          <w:lang w:val="hy-AM"/>
        </w:rPr>
        <w:t>ի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վերամշակման գործարանների կառուցման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ն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>երդրումային ծրագրեր</w:t>
      </w:r>
      <w:r w:rsidR="00A83207">
        <w:rPr>
          <w:rFonts w:ascii="GHEA Grapalat" w:hAnsi="GHEA Grapalat"/>
          <w:sz w:val="24"/>
          <w:szCs w:val="24"/>
          <w:lang w:val="hy-AM"/>
        </w:rPr>
        <w:t>ի առկայություն, որի արդյունքում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>կարտադրվեն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զգալիորեն բարձր ավելացված արժեքով արտադր</w:t>
      </w:r>
      <w:r w:rsidR="00A83207">
        <w:rPr>
          <w:rFonts w:ascii="GHEA Grapalat" w:hAnsi="GHEA Grapalat"/>
          <w:sz w:val="24"/>
          <w:szCs w:val="24"/>
          <w:lang w:val="hy-AM"/>
        </w:rPr>
        <w:t>ա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>ն</w:t>
      </w:r>
      <w:r w:rsidR="00A83207">
        <w:rPr>
          <w:rFonts w:ascii="GHEA Grapalat" w:hAnsi="GHEA Grapalat"/>
          <w:sz w:val="24"/>
          <w:szCs w:val="24"/>
          <w:lang w:val="hy-AM"/>
        </w:rPr>
        <w:t>ք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 (մասնավորապես՝ 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lastRenderedPageBreak/>
        <w:t xml:space="preserve">շինարարական </w:t>
      </w:r>
      <w:r w:rsidR="00A83207">
        <w:rPr>
          <w:rFonts w:ascii="GHEA Grapalat" w:hAnsi="GHEA Grapalat"/>
          <w:sz w:val="24"/>
          <w:szCs w:val="24"/>
          <w:lang w:val="hy-AM"/>
        </w:rPr>
        <w:t>ամրաններ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>, գունավոր մետաղներից պրոֆիլներ, մալուխներ</w:t>
      </w:r>
      <w:r w:rsidR="00A83207">
        <w:rPr>
          <w:rFonts w:ascii="GHEA Grapalat" w:hAnsi="GHEA Grapalat"/>
          <w:sz w:val="24"/>
          <w:szCs w:val="24"/>
          <w:lang w:val="hy-AM"/>
        </w:rPr>
        <w:t>,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լարեր և այլն), այսինքն</w:t>
      </w:r>
      <w:r w:rsidR="00A83207">
        <w:rPr>
          <w:rFonts w:ascii="GHEA Grapalat" w:hAnsi="GHEA Grapalat"/>
          <w:sz w:val="24"/>
          <w:szCs w:val="24"/>
          <w:lang w:val="hy-AM"/>
        </w:rPr>
        <w:t>՝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ապրանք</w:t>
      </w:r>
      <w:r w:rsidR="00A83207">
        <w:rPr>
          <w:rFonts w:ascii="GHEA Grapalat" w:hAnsi="GHEA Grapalat"/>
          <w:sz w:val="24"/>
          <w:szCs w:val="24"/>
          <w:lang w:val="hy-AM"/>
        </w:rPr>
        <w:t>ատեսակներ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>, որ</w:t>
      </w:r>
      <w:r w:rsidR="00A83207">
        <w:rPr>
          <w:rFonts w:ascii="GHEA Grapalat" w:hAnsi="GHEA Grapalat"/>
          <w:sz w:val="24"/>
          <w:szCs w:val="24"/>
          <w:lang w:val="hy-AM"/>
        </w:rPr>
        <w:t>ոնք</w:t>
      </w:r>
      <w:r w:rsidR="00A83207" w:rsidRPr="002E71A0">
        <w:rPr>
          <w:rFonts w:ascii="GHEA Grapalat" w:hAnsi="GHEA Grapalat"/>
          <w:sz w:val="24"/>
          <w:szCs w:val="24"/>
          <w:lang w:val="hy-AM"/>
        </w:rPr>
        <w:t xml:space="preserve">  մեծ պահանջարկ ունեն Հայաստանի ներքին շուկայում</w:t>
      </w:r>
      <w:r w:rsidR="00A83207">
        <w:rPr>
          <w:rFonts w:ascii="GHEA Grapalat" w:hAnsi="GHEA Grapalat"/>
          <w:sz w:val="24"/>
          <w:szCs w:val="24"/>
          <w:lang w:val="hy-AM"/>
        </w:rPr>
        <w:t>,</w:t>
      </w:r>
    </w:p>
    <w:p w:rsidR="00A83207" w:rsidRPr="003D5FE7" w:rsidRDefault="00047EB9" w:rsidP="00A83207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սև</w:t>
      </w:r>
      <w:r w:rsidR="00A83207" w:rsidRPr="003D5FE7">
        <w:rPr>
          <w:rFonts w:ascii="GHEA Grapalat" w:hAnsi="GHEA Grapalat"/>
          <w:sz w:val="24"/>
          <w:szCs w:val="24"/>
          <w:lang w:val="hy-AM"/>
        </w:rPr>
        <w:t xml:space="preserve"> և գունավոր մետաղներից ապրանքների ներմուծման փոխարինման հնարավորություն</w:t>
      </w:r>
      <w:r w:rsidR="00A83207">
        <w:rPr>
          <w:rFonts w:ascii="GHEA Grapalat" w:hAnsi="GHEA Grapalat"/>
          <w:sz w:val="24"/>
          <w:szCs w:val="24"/>
          <w:lang w:val="hy-AM"/>
        </w:rPr>
        <w:t>,</w:t>
      </w:r>
    </w:p>
    <w:p w:rsidR="00796B69" w:rsidRPr="00663376" w:rsidRDefault="007552B6" w:rsidP="00A83207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</w:t>
      </w:r>
      <w:r w:rsidR="004A7539" w:rsidRPr="004A7539">
        <w:rPr>
          <w:rFonts w:ascii="GHEA Grapalat" w:hAnsi="GHEA Grapalat"/>
          <w:lang w:val="hy-AM"/>
        </w:rPr>
        <w:t>Հ</w:t>
      </w:r>
      <w:r w:rsidR="004A7539" w:rsidRPr="004A7539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663376">
        <w:rPr>
          <w:rFonts w:ascii="GHEA Grapalat" w:hAnsi="GHEA Grapalat" w:cs="Sylfaen"/>
          <w:sz w:val="24"/>
          <w:szCs w:val="24"/>
          <w:lang w:val="hy-AM"/>
        </w:rPr>
        <w:t>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</w:t>
      </w:r>
      <w:r w:rsidR="001F79B4">
        <w:rPr>
          <w:rFonts w:ascii="GHEA Grapalat" w:hAnsi="GHEA Grapalat" w:cs="Sylfaen"/>
          <w:sz w:val="24"/>
          <w:szCs w:val="24"/>
          <w:lang w:val="hy-AM"/>
        </w:rPr>
        <w:t>լ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ու անհրաժեշտություն չի առաջանում։</w:t>
      </w:r>
    </w:p>
    <w:p w:rsidR="00796B69" w:rsidRPr="00663376" w:rsidRDefault="007552B6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</w:t>
      </w:r>
      <w:r w:rsidR="004A7539" w:rsidRPr="004A7539">
        <w:rPr>
          <w:rFonts w:ascii="GHEA Grapalat" w:hAnsi="GHEA Grapalat"/>
          <w:lang w:val="hy-AM"/>
        </w:rPr>
        <w:t>Հ</w:t>
      </w:r>
      <w:r w:rsidR="004A7539" w:rsidRPr="004A7539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663376">
        <w:rPr>
          <w:rFonts w:ascii="GHEA Grapalat" w:hAnsi="GHEA Grapalat" w:cs="Sylfaen"/>
          <w:sz w:val="24"/>
          <w:szCs w:val="24"/>
          <w:lang w:val="hy-AM"/>
        </w:rPr>
        <w:t>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lastRenderedPageBreak/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գունավոր մետաղների վերամշակման ճյուղի զարգացմանը, որի արդյունքում արտադրվող ապրանքատեսակները որոշակի մասով ներմուծումը կփոխարինեն այլ երկրներից ներկրվող նույն ապրանքներին, միևնույն ժամանակ հնարավորություն կստեղծվի արտահանել արտադրանքի մի մասը։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7B5A0E" w:rsidRPr="007B5A0E" w:rsidRDefault="007552B6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="00EC3E16" w:rsidRPr="0066337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նախագիծը</w:t>
      </w:r>
      <w:r w:rsidR="00EC3E16" w:rsidRPr="00663376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663376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477717">
        <w:rPr>
          <w:rFonts w:ascii="GHEA Grapalat" w:hAnsi="GHEA Grapalat"/>
          <w:sz w:val="24"/>
          <w:szCs w:val="24"/>
          <w:lang w:val="hy-AM"/>
        </w:rPr>
        <w:t>ՀՀ կառավարության 2021-2026 թվականների գործունեության միջոցառումների ծրագիրը հաստատելու մասին 18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</w:t>
      </w:r>
      <w:r w:rsidR="00477717">
        <w:rPr>
          <w:rFonts w:ascii="GHEA Grapalat" w:hAnsi="GHEA Grapalat"/>
          <w:sz w:val="24"/>
          <w:szCs w:val="24"/>
          <w:lang w:val="hy-AM"/>
        </w:rPr>
        <w:t>11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.20</w:t>
      </w:r>
      <w:r w:rsidR="00477717">
        <w:rPr>
          <w:rFonts w:ascii="GHEA Grapalat" w:hAnsi="GHEA Grapalat"/>
          <w:sz w:val="24"/>
          <w:szCs w:val="24"/>
          <w:lang w:val="hy-AM"/>
        </w:rPr>
        <w:t>21թ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 N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1902-Լ որոշմամբ հաստատված Հավելված 1-ի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«</w:t>
      </w:r>
      <w:r w:rsidR="00477717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»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5.</w:t>
      </w:r>
      <w:r w:rsidR="00477717">
        <w:rPr>
          <w:rFonts w:ascii="GHEA Grapalat" w:hAnsi="GHEA Grapalat"/>
          <w:sz w:val="24"/>
          <w:szCs w:val="24"/>
          <w:lang w:val="hy-AM"/>
        </w:rPr>
        <w:t>4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-րդ կետ</w:t>
      </w:r>
      <w:r w:rsidR="00477717">
        <w:rPr>
          <w:rFonts w:ascii="GHEA Grapalat" w:hAnsi="GHEA Grapalat"/>
          <w:sz w:val="24"/>
          <w:szCs w:val="24"/>
          <w:lang w:val="hy-AM"/>
        </w:rPr>
        <w:t>ով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717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 մ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>ի շարք ապրանքատեսակների մասով հայրենական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sectPr w:rsidR="007B5A0E" w:rsidRPr="007B5A0E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5E02"/>
    <w:rsid w:val="00015F81"/>
    <w:rsid w:val="00027F68"/>
    <w:rsid w:val="000304C3"/>
    <w:rsid w:val="00047EB9"/>
    <w:rsid w:val="000630AF"/>
    <w:rsid w:val="000A4E3E"/>
    <w:rsid w:val="000B7AE3"/>
    <w:rsid w:val="000E3A5D"/>
    <w:rsid w:val="000F23AE"/>
    <w:rsid w:val="00103AF4"/>
    <w:rsid w:val="00144095"/>
    <w:rsid w:val="00157A9F"/>
    <w:rsid w:val="00180F24"/>
    <w:rsid w:val="00187D55"/>
    <w:rsid w:val="001C0DBB"/>
    <w:rsid w:val="001F79B4"/>
    <w:rsid w:val="00200071"/>
    <w:rsid w:val="0022008F"/>
    <w:rsid w:val="00227B90"/>
    <w:rsid w:val="00242D20"/>
    <w:rsid w:val="00245F3A"/>
    <w:rsid w:val="00274D3D"/>
    <w:rsid w:val="002A63D2"/>
    <w:rsid w:val="002D055D"/>
    <w:rsid w:val="002E3017"/>
    <w:rsid w:val="002E71A0"/>
    <w:rsid w:val="002F004D"/>
    <w:rsid w:val="0034707A"/>
    <w:rsid w:val="00391BEA"/>
    <w:rsid w:val="003B5D5F"/>
    <w:rsid w:val="003B6FA8"/>
    <w:rsid w:val="003D5FE7"/>
    <w:rsid w:val="003E1450"/>
    <w:rsid w:val="003E7C03"/>
    <w:rsid w:val="003F2E15"/>
    <w:rsid w:val="003F3262"/>
    <w:rsid w:val="00411B52"/>
    <w:rsid w:val="00434425"/>
    <w:rsid w:val="00457A13"/>
    <w:rsid w:val="00457EA4"/>
    <w:rsid w:val="004753C4"/>
    <w:rsid w:val="00477717"/>
    <w:rsid w:val="00485847"/>
    <w:rsid w:val="004A7539"/>
    <w:rsid w:val="004C5BBF"/>
    <w:rsid w:val="004E53EB"/>
    <w:rsid w:val="004F0579"/>
    <w:rsid w:val="004F59D6"/>
    <w:rsid w:val="00502432"/>
    <w:rsid w:val="00506A47"/>
    <w:rsid w:val="00526D96"/>
    <w:rsid w:val="00576A59"/>
    <w:rsid w:val="005963FB"/>
    <w:rsid w:val="005B48EB"/>
    <w:rsid w:val="005B5BB6"/>
    <w:rsid w:val="005C3136"/>
    <w:rsid w:val="005E3160"/>
    <w:rsid w:val="00612E90"/>
    <w:rsid w:val="00663376"/>
    <w:rsid w:val="0069527B"/>
    <w:rsid w:val="006A2E3D"/>
    <w:rsid w:val="006A6AB5"/>
    <w:rsid w:val="006A7751"/>
    <w:rsid w:val="006B015C"/>
    <w:rsid w:val="006D207A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52B6"/>
    <w:rsid w:val="0076153A"/>
    <w:rsid w:val="00774A84"/>
    <w:rsid w:val="00786691"/>
    <w:rsid w:val="00796B69"/>
    <w:rsid w:val="007A3343"/>
    <w:rsid w:val="007A71E8"/>
    <w:rsid w:val="007B5A0E"/>
    <w:rsid w:val="008367F7"/>
    <w:rsid w:val="008437E4"/>
    <w:rsid w:val="00851EF9"/>
    <w:rsid w:val="0086067F"/>
    <w:rsid w:val="00896B94"/>
    <w:rsid w:val="008A02FF"/>
    <w:rsid w:val="008A38A2"/>
    <w:rsid w:val="008B3CAA"/>
    <w:rsid w:val="008C1ECF"/>
    <w:rsid w:val="008C68E6"/>
    <w:rsid w:val="009174C5"/>
    <w:rsid w:val="00931082"/>
    <w:rsid w:val="00954DB9"/>
    <w:rsid w:val="00954EAF"/>
    <w:rsid w:val="00961DB7"/>
    <w:rsid w:val="00964C4D"/>
    <w:rsid w:val="00971F02"/>
    <w:rsid w:val="00982044"/>
    <w:rsid w:val="009C6803"/>
    <w:rsid w:val="009E36C7"/>
    <w:rsid w:val="009F4768"/>
    <w:rsid w:val="00A11D4F"/>
    <w:rsid w:val="00A635D9"/>
    <w:rsid w:val="00A65F59"/>
    <w:rsid w:val="00A83207"/>
    <w:rsid w:val="00A86C94"/>
    <w:rsid w:val="00AC2EDE"/>
    <w:rsid w:val="00AF62AC"/>
    <w:rsid w:val="00B14DDF"/>
    <w:rsid w:val="00B15056"/>
    <w:rsid w:val="00B31EFD"/>
    <w:rsid w:val="00B3543F"/>
    <w:rsid w:val="00B5635A"/>
    <w:rsid w:val="00B56DA6"/>
    <w:rsid w:val="00B6366E"/>
    <w:rsid w:val="00B82553"/>
    <w:rsid w:val="00B83EDF"/>
    <w:rsid w:val="00BD022C"/>
    <w:rsid w:val="00BE2163"/>
    <w:rsid w:val="00BF3BEC"/>
    <w:rsid w:val="00C05DC7"/>
    <w:rsid w:val="00C81751"/>
    <w:rsid w:val="00CA1DCA"/>
    <w:rsid w:val="00CA5F2F"/>
    <w:rsid w:val="00CB2635"/>
    <w:rsid w:val="00CC3A8C"/>
    <w:rsid w:val="00CE681F"/>
    <w:rsid w:val="00D12EE2"/>
    <w:rsid w:val="00D22CCB"/>
    <w:rsid w:val="00D936D3"/>
    <w:rsid w:val="00D95699"/>
    <w:rsid w:val="00DA412B"/>
    <w:rsid w:val="00DB64D9"/>
    <w:rsid w:val="00DF4DF5"/>
    <w:rsid w:val="00E40A7A"/>
    <w:rsid w:val="00E621E2"/>
    <w:rsid w:val="00E72334"/>
    <w:rsid w:val="00E861B1"/>
    <w:rsid w:val="00EC3659"/>
    <w:rsid w:val="00EC3E16"/>
    <w:rsid w:val="00EC73FC"/>
    <w:rsid w:val="00EE2F94"/>
    <w:rsid w:val="00EF484A"/>
    <w:rsid w:val="00F02C58"/>
    <w:rsid w:val="00F33993"/>
    <w:rsid w:val="00F34B2D"/>
    <w:rsid w:val="00F6335A"/>
    <w:rsid w:val="00F93C1D"/>
    <w:rsid w:val="00FB74D6"/>
    <w:rsid w:val="00FE316D"/>
    <w:rsid w:val="00FE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5B1FB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522AD-E670-440A-B0AE-7F91BDB8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https://mul2.gov.am/tasks/809873/oneclick/Himnavorum-3 (5).docx?token=7e59ccd7b13858172e489c7fa7718acc</cp:keywords>
  <dc:description/>
  <cp:lastModifiedBy>Samvel S. Paranyan</cp:lastModifiedBy>
  <cp:revision>9</cp:revision>
  <cp:lastPrinted>2022-12-01T12:56:00Z</cp:lastPrinted>
  <dcterms:created xsi:type="dcterms:W3CDTF">2023-02-21T12:08:00Z</dcterms:created>
  <dcterms:modified xsi:type="dcterms:W3CDTF">2023-06-20T07:40:00Z</dcterms:modified>
</cp:coreProperties>
</file>