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3E737D5" w14:textId="77777777" w:rsidR="006D33A4" w:rsidRDefault="006D33A4" w:rsidP="006D33A4">
      <w:pPr>
        <w:tabs>
          <w:tab w:val="left" w:pos="630"/>
          <w:tab w:val="left" w:pos="990"/>
          <w:tab w:val="left" w:pos="3420"/>
        </w:tabs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</w:p>
    <w:p w14:paraId="4ABE2A92" w14:textId="5F90750C" w:rsidR="00A80737" w:rsidRPr="006D33A4" w:rsidRDefault="006D33A4" w:rsidP="006D33A4">
      <w:pPr>
        <w:tabs>
          <w:tab w:val="left" w:pos="630"/>
          <w:tab w:val="left" w:pos="990"/>
          <w:tab w:val="left" w:pos="3420"/>
        </w:tabs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6D33A4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ՀԱՅԱՍՏԱՆԻ ՀԱՆՐԱՊԵՏՈՒԹՅԱՆ ՕՐԵՆՔՈՒՄ ՎԵՐԱԲԱՇԽՈՒՄ ԵՎ ԼՐԱՑՈՒՄ ԵՎ ՀԱՅԱՍՏԱՆԻ ՀԱՆՐԱՊԵՏՈՒԹՅԱՆ ԿԱՌԱՎԱՐՈՒԹՅԱՆ 2022 ԹՎԱԿԱՆԻ ԴԵԿՏԵՄԲԵՐԻ 29-Ի N 2111</w:t>
      </w:r>
      <w:r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-Ն ՈՐՈՇՄԱՆ ՄԵՋ ՓՈՓՈԽՈՒԹՅՈՒՆՆԵՐ ԵՎ</w:t>
      </w:r>
      <w:r w:rsidRPr="006D33A4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ԼՐԱՑՈՒՄ ԿԱՏԱՐԵԼՈՒ ՄԱՍԻՆ</w:t>
      </w:r>
      <w:r w:rsidR="00175647" w:rsidRPr="006D33A4">
        <w:rPr>
          <w:rFonts w:ascii="GHEA Grapalat" w:eastAsia="GHEA Grapalat" w:hAnsi="GHEA Grapalat" w:cs="GHEA Grapalat"/>
          <w:b/>
          <w:color w:val="000000"/>
          <w:lang w:val="hy-AM"/>
        </w:rPr>
        <w:t>»</w:t>
      </w:r>
      <w:r w:rsidR="00175647" w:rsidRPr="00753C45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182059" w:rsidRPr="00753C45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753C45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ՀԱՅԱՍՏԱՆԻ ՀԱՆՐԱՊԵՏՈՒԹՅԱՆ ԿԱՌԱՎԱՐՈՒԹՅԱՆ ՈՐՈՇՄԱՆ ՆԱԽԱԳԾԻ</w:t>
      </w:r>
    </w:p>
    <w:tbl>
      <w:tblPr>
        <w:tblW w:w="145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6663"/>
      </w:tblGrid>
      <w:tr w:rsidR="00753C45" w:rsidRPr="00753C45" w14:paraId="74F805C8" w14:textId="77777777" w:rsidTr="00CC041A">
        <w:trPr>
          <w:trHeight w:val="419"/>
          <w:tblCellSpacing w:w="0" w:type="dxa"/>
          <w:jc w:val="center"/>
        </w:trPr>
        <w:tc>
          <w:tcPr>
            <w:tcW w:w="7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48D1B6" w14:textId="0E24A6A9" w:rsidR="00753C45" w:rsidRPr="00753C45" w:rsidRDefault="00753C45" w:rsidP="00753C45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53C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A1F9C7" w14:textId="77777777" w:rsidR="00753C45" w:rsidRPr="00753C45" w:rsidRDefault="00753C45" w:rsidP="00753C4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53C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753C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753C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.06.2023թ.</w:t>
            </w:r>
          </w:p>
        </w:tc>
      </w:tr>
      <w:tr w:rsidR="00753C45" w:rsidRPr="00753C45" w14:paraId="2C22F720" w14:textId="77777777" w:rsidTr="00CC041A">
        <w:trPr>
          <w:trHeight w:val="419"/>
          <w:tblCellSpacing w:w="0" w:type="dxa"/>
          <w:jc w:val="center"/>
        </w:trPr>
        <w:tc>
          <w:tcPr>
            <w:tcW w:w="7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02B63A" w14:textId="77777777" w:rsidR="00753C45" w:rsidRPr="00753C45" w:rsidRDefault="00753C45" w:rsidP="00753C4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15B08E" w14:textId="77777777" w:rsidR="00753C45" w:rsidRPr="00753C45" w:rsidRDefault="00753C45" w:rsidP="00753C4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53C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01/34-3/11979-2023</w:t>
            </w:r>
          </w:p>
        </w:tc>
      </w:tr>
      <w:tr w:rsidR="00753C45" w:rsidRPr="00473B7E" w14:paraId="68D7C29F" w14:textId="77777777" w:rsidTr="00CC041A">
        <w:trPr>
          <w:trHeight w:val="694"/>
          <w:tblCellSpacing w:w="0" w:type="dxa"/>
          <w:jc w:val="center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6F61A9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sv-FI"/>
              </w:rPr>
            </w:pPr>
            <w:r w:rsidRPr="00753C45">
              <w:rPr>
                <w:rFonts w:ascii="GHEA Grapalat" w:eastAsia="Calibri" w:hAnsi="GHEA Grapalat" w:cs="Times New Roman"/>
                <w:lang w:val="hy-AM"/>
              </w:rPr>
              <w:t>ՀՀ ֆինանսների նախարարությունը քննարկելով Ձեր 13</w:t>
            </w:r>
            <w:r w:rsidRPr="00753C45">
              <w:rPr>
                <w:rFonts w:ascii="GHEA Grapalat" w:eastAsia="Calibri" w:hAnsi="GHEA Grapalat" w:cs="Times New Roman"/>
                <w:lang w:val="es-ES"/>
              </w:rPr>
              <w:t>.0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6</w:t>
            </w:r>
            <w:r w:rsidRPr="00753C45">
              <w:rPr>
                <w:rFonts w:ascii="GHEA Grapalat" w:eastAsia="Calibri" w:hAnsi="GHEA Grapalat" w:cs="Times New Roman"/>
                <w:lang w:val="es-ES"/>
              </w:rPr>
              <w:t>.202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3</w:t>
            </w:r>
            <w:r w:rsidRPr="00753C45">
              <w:rPr>
                <w:rFonts w:ascii="GHEA Grapalat" w:eastAsia="Calibri" w:hAnsi="GHEA Grapalat" w:cs="Times New Roman"/>
                <w:lang w:val="es-ES"/>
              </w:rPr>
              <w:t xml:space="preserve"> 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թվականի</w:t>
            </w:r>
            <w:r w:rsidRPr="00753C45">
              <w:rPr>
                <w:rFonts w:ascii="GHEA Grapalat" w:eastAsia="Calibri" w:hAnsi="GHEA Grapalat" w:cs="Times New Roman"/>
                <w:lang w:val="es-ES"/>
              </w:rPr>
              <w:t xml:space="preserve"> 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N</w:t>
            </w:r>
            <w:r w:rsidRPr="00753C45">
              <w:rPr>
                <w:rFonts w:ascii="GHEA Grapalat" w:eastAsia="Calibri" w:hAnsi="GHEA Grapalat" w:cs="Times New Roman"/>
                <w:lang w:val="es-ES"/>
              </w:rPr>
              <w:t>02/16.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5</w:t>
            </w:r>
            <w:r w:rsidRPr="00753C45">
              <w:rPr>
                <w:rFonts w:ascii="GHEA Grapalat" w:eastAsia="Calibri" w:hAnsi="GHEA Grapalat" w:cs="Times New Roman"/>
                <w:lang w:val="es-ES"/>
              </w:rPr>
              <w:t>/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20077</w:t>
            </w:r>
            <w:r w:rsidRPr="00753C45">
              <w:rPr>
                <w:rFonts w:ascii="GHEA Grapalat" w:eastAsia="Calibri" w:hAnsi="GHEA Grapalat" w:cs="Times New Roman"/>
                <w:lang w:val="es-ES"/>
              </w:rPr>
              <w:t>-202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3</w:t>
            </w:r>
            <w:r w:rsidRPr="00753C45">
              <w:rPr>
                <w:rFonts w:ascii="GHEA Grapalat" w:eastAsia="Calibri" w:hAnsi="GHEA Grapalat" w:cs="Times New Roman"/>
                <w:lang w:val="es-ES"/>
              </w:rPr>
              <w:t xml:space="preserve"> 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գրությամբ ներկայացված` «Հայաստանի Հանրապետության 2023 թվականի պետական բյուջեի մասին» Հայաստանի Հանրապետության օրենքում վերաբաշխում և լրացում և Հայաստանի Հանրապետության կառավարության 2022 թվականի դեկտեմբերի 29-ի N 2111-Ն որոշման մեջ փոփոխություններ և լրացում կատարելու մասին» ՀՀ կառավարության որոշման նախագիծը (այսուհետ Նախագիծ), որով նախատեսվում է «1091 Հանրային իրազեկում</w:t>
            </w:r>
            <w:r w:rsidRPr="00753C45">
              <w:rPr>
                <w:rFonts w:ascii="GHEA Grapalat" w:eastAsia="Calibri" w:hAnsi="GHEA Grapalat" w:cs="Times New Roman"/>
                <w:bCs/>
                <w:lang w:val="it-IT"/>
              </w:rPr>
              <w:t>»</w:t>
            </w:r>
            <w:r w:rsidRPr="00753C45">
              <w:rPr>
                <w:rFonts w:ascii="GHEA Grapalat" w:eastAsia="Calibri" w:hAnsi="GHEA Grapalat" w:cs="Times New Roman"/>
                <w:bCs/>
                <w:lang w:val="hy-AM"/>
              </w:rPr>
              <w:t xml:space="preserve"> ծրագրի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«11002 Պետական մամուլի հրատարակում» միջոցառման գծով նախատեսված գումարներից 64,166</w:t>
            </w:r>
            <w:r w:rsidRPr="00753C45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1 հազ</w:t>
            </w:r>
            <w:r w:rsidRPr="00753C45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դրամը վերաբաշխել նույն ծրագրի «11011 ՀՀ վերաբերյալ պաշտոնական տեղեկատվության ապահովում՝ նաև միջազգային </w:t>
            </w:r>
            <w:proofErr w:type="spellStart"/>
            <w:r w:rsidRPr="00753C45">
              <w:rPr>
                <w:rFonts w:ascii="GHEA Grapalat" w:eastAsia="Calibri" w:hAnsi="GHEA Grapalat" w:cs="Times New Roman"/>
                <w:lang w:val="hy-AM"/>
              </w:rPr>
              <w:t>հարթակներում</w:t>
            </w:r>
            <w:proofErr w:type="spellEnd"/>
            <w:r w:rsidRPr="00753C45">
              <w:rPr>
                <w:rFonts w:ascii="GHEA Grapalat" w:eastAsia="Calibri" w:hAnsi="GHEA Grapalat" w:cs="Times New Roman"/>
                <w:lang w:val="hy-AM"/>
              </w:rPr>
              <w:t>» նոր միջոցառմանը (այսուհետ Միջոցառում), հայտնում է</w:t>
            </w:r>
            <w:r w:rsidRPr="00753C45">
              <w:rPr>
                <w:rFonts w:ascii="GHEA Grapalat" w:eastAsia="Calibri" w:hAnsi="GHEA Grapalat" w:cs="Times New Roman"/>
                <w:lang w:val="sv-FI"/>
              </w:rPr>
              <w:t xml:space="preserve"> </w:t>
            </w:r>
            <w:proofErr w:type="spellStart"/>
            <w:r w:rsidRPr="00753C45">
              <w:rPr>
                <w:rFonts w:ascii="GHEA Grapalat" w:eastAsia="Calibri" w:hAnsi="GHEA Grapalat" w:cs="Times New Roman"/>
                <w:lang w:val="hy-AM"/>
              </w:rPr>
              <w:t>հետևյալը</w:t>
            </w:r>
            <w:proofErr w:type="spellEnd"/>
            <w:r w:rsidRPr="00753C45">
              <w:rPr>
                <w:rFonts w:ascii="GHEA Grapalat" w:eastAsia="Calibri" w:hAnsi="GHEA Grapalat" w:cs="Times New Roman"/>
                <w:lang w:val="hy-AM"/>
              </w:rPr>
              <w:t>.</w:t>
            </w:r>
          </w:p>
          <w:p w14:paraId="500284D5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753C45">
              <w:rPr>
                <w:rFonts w:ascii="GHEA Grapalat" w:eastAsia="Calibri" w:hAnsi="GHEA Grapalat" w:cs="Times New Roman"/>
                <w:lang w:val="hy-AM"/>
              </w:rPr>
              <w:t>- Նախագծում ներառված «11002 Պետական մամուլի հրատարակում» միջոցառման գծով նախատեսված գումարի մնացորդը բավարար չէ Նախագծով առաջարկվող նվազեցումը կատարելու համար։</w:t>
            </w:r>
          </w:p>
          <w:p w14:paraId="0BAEC390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4A91192B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3B7F66C1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2195D5AE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0C332657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753C45">
              <w:rPr>
                <w:rFonts w:ascii="GHEA Grapalat" w:eastAsia="Calibri" w:hAnsi="GHEA Grapalat" w:cs="Times New Roman"/>
                <w:lang w:val="hy-AM"/>
              </w:rPr>
              <w:lastRenderedPageBreak/>
              <w:t>- Ներկայացված չեն Միջոցառման գծով ծախսերի հաշվարկ-հիմնավորումները (լրացուցիչ հաստիքների գծով հաստիքացուցակը, կայքի արդիա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softHyphen/>
              <w:t>կա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softHyphen/>
              <w:t>նաց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softHyphen/>
              <w:t>ման, տեխնիկական կարողությունների ընդլայնման ծախսերի հաշվարկները)։</w:t>
            </w:r>
          </w:p>
          <w:p w14:paraId="21529EF0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79A83407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44E0DE63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01C060E6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4C51FE5E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00983971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6AE04DA2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3A0F38CA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750262D7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  <w:p w14:paraId="7796BA8D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753C45">
              <w:rPr>
                <w:rFonts w:ascii="GHEA Grapalat" w:eastAsia="Calibri" w:hAnsi="GHEA Grapalat" w:cs="Times New Roman"/>
                <w:lang w:val="hy-AM"/>
              </w:rPr>
              <w:t>- Միջոցառման գծով ՀՀ վարչապետի աշխատակազմի կողմից 2024-2026թթ</w:t>
            </w:r>
            <w:r w:rsidRPr="00753C45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ՄԺԾԾ հայտ չի ներկայացվել, </w:t>
            </w:r>
            <w:proofErr w:type="spellStart"/>
            <w:r w:rsidRPr="00753C45">
              <w:rPr>
                <w:rFonts w:ascii="GHEA Grapalat" w:eastAsia="Calibri" w:hAnsi="GHEA Grapalat" w:cs="Times New Roman"/>
                <w:lang w:val="hy-AM"/>
              </w:rPr>
              <w:t>հետևաբար</w:t>
            </w:r>
            <w:proofErr w:type="spellEnd"/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պարզ չի նաև առաջարկվող միջոցառման հետագա տարիներին ակնկալվող </w:t>
            </w:r>
            <w:proofErr w:type="spellStart"/>
            <w:r w:rsidRPr="00753C45">
              <w:rPr>
                <w:rFonts w:ascii="GHEA Grapalat" w:eastAsia="Calibri" w:hAnsi="GHEA Grapalat" w:cs="Times New Roman"/>
                <w:lang w:val="hy-AM"/>
              </w:rPr>
              <w:t>շարունակականությունը</w:t>
            </w:r>
            <w:proofErr w:type="spellEnd"/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և դրա ֆինանսավորման չափերն ու աղբյուրները։</w:t>
            </w:r>
          </w:p>
          <w:p w14:paraId="6C7FBB84" w14:textId="77777777" w:rsidR="00753C45" w:rsidRP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49A060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529A7298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0A2B0478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2F571B81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3BC6E846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58C9990C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49015679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535F3620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06AC3F1F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18FE4568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6DB962A6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7C0A5929" w14:textId="77777777" w:rsidR="00753C45" w:rsidRPr="00473B7E" w:rsidRDefault="00753C45" w:rsidP="002A22BE">
            <w:pPr>
              <w:spacing w:after="0" w:line="240" w:lineRule="auto"/>
              <w:ind w:left="124" w:firstLine="4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14:paraId="22B7CC45" w14:textId="66D89BA1" w:rsidR="00753C45" w:rsidRPr="00473B7E" w:rsidRDefault="00753C45" w:rsidP="002A22BE">
            <w:pPr>
              <w:spacing w:after="0" w:line="240" w:lineRule="auto"/>
              <w:ind w:left="124" w:firstLine="4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73B7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Չի </w:t>
            </w:r>
            <w:r w:rsidR="002A22BE" w:rsidRPr="00473B7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ընդունվել:</w:t>
            </w:r>
          </w:p>
          <w:p w14:paraId="371E656B" w14:textId="67EB52F9" w:rsidR="00753C45" w:rsidRPr="00753C45" w:rsidRDefault="00473B7E" w:rsidP="00C92EB4">
            <w:pPr>
              <w:spacing w:after="0" w:line="240" w:lineRule="auto"/>
              <w:ind w:left="124" w:firstLine="425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-</w:t>
            </w:r>
            <w:r w:rsidR="00753C45" w:rsidRPr="00753C45">
              <w:rPr>
                <w:rFonts w:ascii="GHEA Grapalat" w:eastAsia="Calibri" w:hAnsi="GHEA Grapalat" w:cs="Times New Roman"/>
                <w:lang w:val="hy-AM"/>
              </w:rPr>
              <w:t>ՀՀ  կրթության, գիտության, մշակույթի և սպորտի նախարարության կողմից «1100</w:t>
            </w:r>
            <w:bookmarkStart w:id="0" w:name="_GoBack"/>
            <w:bookmarkEnd w:id="0"/>
            <w:r w:rsidR="00753C45" w:rsidRPr="00753C45">
              <w:rPr>
                <w:rFonts w:ascii="GHEA Grapalat" w:eastAsia="Calibri" w:hAnsi="GHEA Grapalat" w:cs="Times New Roman"/>
                <w:lang w:val="hy-AM"/>
              </w:rPr>
              <w:t>2 Պետական մամուլի հրատարակում» միջոցառման գծով հունիս ամսվա համար նախատեսված գումարը փոխանցվել էր «Արմենպրես» պետական լրատվական գործակալություն» ՓԲԸ –ի /այսուհետ՝ գործակալություն/ հաշվին, սակայն 14.06.2023 թ. դրությամբ նշված միջոցառման գծով փոխանցված ֆինանսավորումը գործակալության կողմից արդեն իսկ վերադարձվել է ԿԳՄՍՆ համապատասխան հաշվին:</w:t>
            </w:r>
          </w:p>
          <w:p w14:paraId="24257990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1B2A17DE" w14:textId="77777777" w:rsid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  <w:p w14:paraId="4CB54BEC" w14:textId="68AF8B8C" w:rsidR="00753C45" w:rsidRPr="00473B7E" w:rsidRDefault="00753C45" w:rsidP="002A22BE">
            <w:pPr>
              <w:spacing w:after="0" w:line="240" w:lineRule="auto"/>
              <w:ind w:left="124" w:firstLine="4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73B7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2A22BE" w:rsidRPr="00473B7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է:</w:t>
            </w:r>
          </w:p>
          <w:p w14:paraId="622E88EE" w14:textId="418BD135" w:rsidR="00753C45" w:rsidRPr="00753C45" w:rsidRDefault="00753C45" w:rsidP="00C92EB4">
            <w:pPr>
              <w:spacing w:after="0" w:line="240" w:lineRule="auto"/>
              <w:ind w:left="125" w:firstLine="284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753C45">
              <w:rPr>
                <w:rFonts w:ascii="GHEA Grapalat" w:eastAsia="Calibri" w:hAnsi="GHEA Grapalat" w:cs="Times New Roman"/>
                <w:lang w:val="hy-AM"/>
              </w:rPr>
              <w:t>- Միջոցառման գծով ծախսերի հաշվարկ-հիմնավորումները՝ լրացուցիչ հաստիքների գծով հաստիքացուցակը, կայքի արդիա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softHyphen/>
              <w:t>կա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softHyphen/>
              <w:t>նաց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softHyphen/>
              <w:t xml:space="preserve">ման, տեխնիկական կարողությունների ընդլայնման ծախսերի </w:t>
            </w:r>
            <w:r w:rsidR="00473B7E">
              <w:rPr>
                <w:rFonts w:ascii="GHEA Grapalat" w:eastAsia="Calibri" w:hAnsi="GHEA Grapalat" w:cs="Times New Roman"/>
                <w:lang w:val="hy-AM"/>
              </w:rPr>
              <w:t xml:space="preserve">հաշվարկներն </w:t>
            </w:r>
            <w:r w:rsidR="00473B7E" w:rsidRPr="00473B7E">
              <w:rPr>
                <w:rFonts w:ascii="GHEA Grapalat" w:eastAsia="Calibri" w:hAnsi="GHEA Grapalat" w:cs="Times New Roman"/>
                <w:lang w:val="hy-AM"/>
              </w:rPr>
              <w:t>աշխատանքային կարգով</w:t>
            </w:r>
            <w:r w:rsidRPr="00473B7E">
              <w:rPr>
                <w:rFonts w:ascii="GHEA Grapalat" w:eastAsia="Calibri" w:hAnsi="GHEA Grapalat" w:cs="Times New Roman"/>
                <w:lang w:val="hy-AM"/>
              </w:rPr>
              <w:t xml:space="preserve"> ներկայացվել են </w:t>
            </w:r>
            <w:r w:rsidR="00473B7E" w:rsidRPr="00473B7E">
              <w:rPr>
                <w:rFonts w:ascii="GHEA Grapalat" w:eastAsia="Calibri" w:hAnsi="GHEA Grapalat" w:cs="Times New Roman"/>
                <w:lang w:val="hy-AM"/>
              </w:rPr>
              <w:t xml:space="preserve">ՀՀ ֆինանսների նախարարությանը: </w:t>
            </w:r>
          </w:p>
          <w:p w14:paraId="2E47F764" w14:textId="77777777" w:rsidR="00753C45" w:rsidRPr="00753C45" w:rsidRDefault="00753C45" w:rsidP="00C92EB4">
            <w:pPr>
              <w:spacing w:after="0" w:line="240" w:lineRule="auto"/>
              <w:ind w:left="125" w:firstLine="284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proofErr w:type="spellStart"/>
            <w:r w:rsidRPr="00753C45">
              <w:rPr>
                <w:rFonts w:ascii="GHEA Grapalat" w:eastAsia="Calibri" w:hAnsi="GHEA Grapalat" w:cs="Times New Roman"/>
                <w:lang w:val="hy-AM"/>
              </w:rPr>
              <w:t>Մինչև</w:t>
            </w:r>
            <w:proofErr w:type="spellEnd"/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01</w:t>
            </w:r>
            <w:r w:rsidRPr="00753C45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06</w:t>
            </w:r>
            <w:r w:rsidRPr="00753C45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>2023թ</w:t>
            </w:r>
            <w:r w:rsidRPr="00753C45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գործող հաստիքացուցակի համաձայն՝ ընկերության աշխատակիցները թիվը կազմում էր 94 անձ։ Որից 2023թ</w:t>
            </w:r>
            <w:r w:rsidRPr="00753C45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մարտի 15-ի «Արմենպրես» պետական լրատվական գործակալություն» փակ բաժնետիրական ընկերության բաժնետիրոջ </w:t>
            </w:r>
            <w:proofErr w:type="spellStart"/>
            <w:r w:rsidRPr="00753C45">
              <w:rPr>
                <w:rFonts w:ascii="GHEA Grapalat" w:eastAsia="Calibri" w:hAnsi="GHEA Grapalat" w:cs="Times New Roman"/>
                <w:lang w:val="hy-AM"/>
              </w:rPr>
              <w:t>լիզոր</w:t>
            </w:r>
            <w:proofErr w:type="spellEnd"/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ներկայացուցիչների ընդհանուր ժողովի որոշմամբ կրճատվել է 32 հաստիք։ Ընկերության գործունեության՝ այլ ուղղություններով զարգացման նպատակով նույն որոշմամբ հաստատված հաստիքացուցակով ավելացել է 16 հաստիք՝ նոր </w:t>
            </w:r>
            <w:proofErr w:type="spellStart"/>
            <w:r w:rsidRPr="00753C45">
              <w:rPr>
                <w:rFonts w:ascii="GHEA Grapalat" w:eastAsia="Calibri" w:hAnsi="GHEA Grapalat" w:cs="Times New Roman"/>
                <w:lang w:val="hy-AM"/>
              </w:rPr>
              <w:t>ստորաբաժանումներով</w:t>
            </w:r>
            <w:proofErr w:type="spellEnd"/>
            <w:r w:rsidRPr="00753C45">
              <w:rPr>
                <w:rFonts w:ascii="GHEA Grapalat" w:eastAsia="Calibri" w:hAnsi="GHEA Grapalat" w:cs="Times New Roman"/>
                <w:lang w:val="hy-AM"/>
              </w:rPr>
              <w:t>:</w:t>
            </w:r>
          </w:p>
          <w:p w14:paraId="19EA8482" w14:textId="77777777" w:rsidR="00753C45" w:rsidRPr="00753C45" w:rsidRDefault="00753C45" w:rsidP="00C92EB4">
            <w:pPr>
              <w:spacing w:after="160" w:line="240" w:lineRule="auto"/>
              <w:ind w:left="124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753C45">
              <w:rPr>
                <w:rFonts w:ascii="GHEA Grapalat" w:eastAsia="Calibri" w:hAnsi="GHEA Grapalat" w:cs="Times New Roman"/>
                <w:lang w:val="hy-AM"/>
              </w:rPr>
              <w:t>Նոր հաստիքացուցակի համաձայն՝ ընկերության աշխատակիցները թիվը կազմում է 78 անձ:</w:t>
            </w:r>
          </w:p>
          <w:p w14:paraId="54EA2626" w14:textId="77777777" w:rsidR="00753C45" w:rsidRPr="00753C45" w:rsidRDefault="00753C45" w:rsidP="00753C45">
            <w:pPr>
              <w:spacing w:after="0" w:line="240" w:lineRule="auto"/>
              <w:ind w:left="124" w:firstLine="284"/>
              <w:rPr>
                <w:rFonts w:ascii="GHEA Grapalat" w:eastAsia="Calibri" w:hAnsi="GHEA Grapalat" w:cs="Times New Roman"/>
                <w:lang w:val="hy-AM"/>
              </w:rPr>
            </w:pPr>
          </w:p>
          <w:p w14:paraId="35C65F1D" w14:textId="77777777" w:rsidR="00753C45" w:rsidRPr="00753C45" w:rsidRDefault="00753C45" w:rsidP="00753C45">
            <w:pPr>
              <w:spacing w:after="0" w:line="240" w:lineRule="auto"/>
              <w:ind w:left="124" w:firstLine="284"/>
              <w:rPr>
                <w:rFonts w:ascii="GHEA Grapalat" w:eastAsia="Calibri" w:hAnsi="GHEA Grapalat" w:cs="Times New Roman"/>
                <w:lang w:val="hy-AM"/>
              </w:rPr>
            </w:pPr>
          </w:p>
          <w:p w14:paraId="163BB72D" w14:textId="7939D2F6" w:rsidR="00753C45" w:rsidRPr="00473B7E" w:rsidRDefault="00753C45" w:rsidP="002A22BE">
            <w:pPr>
              <w:spacing w:after="0" w:line="240" w:lineRule="auto"/>
              <w:ind w:left="124" w:firstLine="284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73B7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Չի </w:t>
            </w:r>
            <w:r w:rsidR="002A22BE" w:rsidRPr="00473B7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ընդունվել:</w:t>
            </w:r>
          </w:p>
          <w:p w14:paraId="0BEEF272" w14:textId="77777777" w:rsidR="00753C45" w:rsidRPr="00753C45" w:rsidRDefault="00753C45" w:rsidP="00753C45">
            <w:pPr>
              <w:spacing w:line="240" w:lineRule="auto"/>
              <w:ind w:left="124" w:right="113" w:firstLine="284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- ՀՀ վարչապետի աշխատակազմի ղեկավարի մոտ 2023թ. մարտի 13-ին կայացած ՀՀ վարչապետի աշխատակազմի 2024-2026 թթ պետական </w:t>
            </w:r>
            <w:proofErr w:type="spellStart"/>
            <w:r w:rsidRPr="00753C45">
              <w:rPr>
                <w:rFonts w:ascii="GHEA Grapalat" w:eastAsia="Calibri" w:hAnsi="GHEA Grapalat" w:cs="Times New Roman"/>
                <w:lang w:val="hy-AM"/>
              </w:rPr>
              <w:t>միջնաժամկետ</w:t>
            </w:r>
            <w:proofErr w:type="spellEnd"/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ծախսերի ծրագրի և ՀՀ 2024 թվականի պետական բյուջեի հայտերի քննարկման վերաբերյալ խորհրդակցության N ՂԱ/15-2023 արձանագրության 3-րդ կետի համաձայն նշված որոշման նախագծով առաջարկվող փոփոխությամբ հստակեցվում են արդիականացման գործընթացում «11002. Պետական մամուլի հրատարակում» միջոցառման գումարների օգտագործման ուղղությունները՝ նոր միջոցառման շրջանակներում: 2023 թ. նշված միջոցառման իրականացումից հետո՝ դրա  </w:t>
            </w:r>
            <w:proofErr w:type="spellStart"/>
            <w:r w:rsidRPr="00753C45">
              <w:rPr>
                <w:rFonts w:ascii="GHEA Grapalat" w:eastAsia="Calibri" w:hAnsi="GHEA Grapalat" w:cs="Times New Roman"/>
                <w:lang w:val="hy-AM"/>
              </w:rPr>
              <w:t>շարունակականությունը</w:t>
            </w:r>
            <w:proofErr w:type="spellEnd"/>
            <w:r w:rsidRPr="00753C45">
              <w:rPr>
                <w:rFonts w:ascii="GHEA Grapalat" w:eastAsia="Calibri" w:hAnsi="GHEA Grapalat" w:cs="Times New Roman"/>
                <w:lang w:val="hy-AM"/>
              </w:rPr>
              <w:t xml:space="preserve"> հետագա տարիներին ապահովելու համար, հայտ կներկայացվի 2024թ. բյուջետային գործընթացի շրջանակներում ՀՀ 2024 թվականի պետական բյուջեում Վարչապետի աշխատակազմի գծով ներկայացվելիք </w:t>
            </w:r>
            <w:r w:rsidRPr="00753C45">
              <w:rPr>
                <w:rFonts w:ascii="GHEA Grapalat" w:eastAsia="Calibri" w:hAnsi="GHEA Grapalat" w:cs="Times New Roman"/>
                <w:lang w:val="hy-AM"/>
              </w:rPr>
              <w:lastRenderedPageBreak/>
              <w:t>բյուջետային հայտի շրջանակներում՝ ճշգրտված ֆինանսական ցուցանիշներով։</w:t>
            </w:r>
          </w:p>
        </w:tc>
      </w:tr>
      <w:tr w:rsidR="00753C45" w:rsidRPr="00753C45" w14:paraId="3346E470" w14:textId="77777777" w:rsidTr="00753C45">
        <w:trPr>
          <w:trHeight w:val="401"/>
          <w:tblCellSpacing w:w="0" w:type="dxa"/>
          <w:jc w:val="center"/>
        </w:trPr>
        <w:tc>
          <w:tcPr>
            <w:tcW w:w="79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5FB6033" w14:textId="77777777" w:rsidR="00753C45" w:rsidRPr="00753C45" w:rsidRDefault="00753C45" w:rsidP="00753C45">
            <w:pPr>
              <w:pStyle w:val="ListParagraph"/>
              <w:spacing w:before="100" w:beforeAutospacing="1" w:after="100" w:afterAutospacing="1" w:line="240" w:lineRule="auto"/>
              <w:rPr>
                <w:rFonts w:ascii="GHEA Grapalat" w:eastAsia="Calibri" w:hAnsi="GHEA Grapalat" w:cs="Times New Roman"/>
                <w:lang w:val="hy-AM"/>
              </w:rPr>
            </w:pPr>
          </w:p>
          <w:p w14:paraId="3CABA4A2" w14:textId="11E70018" w:rsidR="00753C45" w:rsidRPr="00753C45" w:rsidRDefault="00753C45" w:rsidP="00753C45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կրթության, </w:t>
            </w:r>
            <w:r w:rsidRPr="004342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գիտության, մշակույթի և սպորտի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BBC4B71" w14:textId="77777777" w:rsidR="00753C45" w:rsidRPr="00753C45" w:rsidRDefault="00753C45" w:rsidP="00753C45">
            <w:pPr>
              <w:spacing w:after="0" w:line="240" w:lineRule="auto"/>
              <w:ind w:left="124" w:firstLine="425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753C45">
              <w:rPr>
                <w:rFonts w:ascii="GHEA Grapalat" w:eastAsia="Calibri" w:hAnsi="GHEA Grapalat" w:cs="Times New Roman"/>
                <w:lang w:val="hy-AM"/>
              </w:rPr>
              <w:t>16.06.2023թ.</w:t>
            </w:r>
          </w:p>
          <w:p w14:paraId="1FD7C254" w14:textId="77777777" w:rsidR="00753C45" w:rsidRPr="00753C45" w:rsidRDefault="00753C45" w:rsidP="00753C45">
            <w:pPr>
              <w:spacing w:after="0" w:line="240" w:lineRule="auto"/>
              <w:ind w:left="124" w:firstLine="425"/>
              <w:rPr>
                <w:rFonts w:ascii="GHEA Grapalat" w:eastAsia="Calibri" w:hAnsi="GHEA Grapalat" w:cs="Times New Roman"/>
                <w:lang w:val="hy-AM"/>
              </w:rPr>
            </w:pPr>
          </w:p>
        </w:tc>
      </w:tr>
      <w:tr w:rsidR="00753C45" w:rsidRPr="00753C45" w14:paraId="712045B7" w14:textId="77777777" w:rsidTr="00D83D6B">
        <w:trPr>
          <w:trHeight w:val="694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54D747B" w14:textId="77777777" w:rsid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77A7D28" w14:textId="7D890C58" w:rsidR="00753C45" w:rsidRPr="00753C45" w:rsidRDefault="00753C45" w:rsidP="00753C45">
            <w:pPr>
              <w:spacing w:after="0" w:line="240" w:lineRule="auto"/>
              <w:ind w:left="124" w:firstLine="425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753C45">
              <w:rPr>
                <w:rFonts w:ascii="GHEA Grapalat" w:eastAsia="Calibri" w:hAnsi="GHEA Grapalat" w:cs="Times New Roman"/>
                <w:lang w:val="hy-AM"/>
              </w:rPr>
              <w:t>01/17.3/15160-2023</w:t>
            </w:r>
          </w:p>
        </w:tc>
      </w:tr>
      <w:tr w:rsidR="00753C45" w:rsidRPr="00753C45" w14:paraId="464A58C9" w14:textId="77777777" w:rsidTr="006E63DB">
        <w:trPr>
          <w:trHeight w:val="694"/>
          <w:tblCellSpacing w:w="0" w:type="dxa"/>
          <w:jc w:val="center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E070AA" w14:textId="7D41F713" w:rsidR="00753C45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2B5E">
              <w:rPr>
                <w:rFonts w:ascii="GHEA Grapalat" w:eastAsia="Calibri" w:hAnsi="GHEA Grapalat" w:cs="Times New Roman"/>
                <w:lang w:val="hy-AM"/>
              </w:rPr>
              <w:t>«Հայաստանի Հանրապետության 2023 թվականի պետական բյուջեի մասին» Հայաստանի Հանրապետության օրենքում վերաբաշխում և լրացում և Հայաստանի Հանրապետության կառավարության 2022 թվականի դեկտեմբերի 29-ի N 2111-Ն որոշման մեջ փոփոխություններ և լրացում կատարելու մասին» ՀՀ կառավարության որոշման նախագծի վերաբերյալ ՀՀ կրթության, գիտության, մշակույթի և սպորտի նախարարությունը դիտողություններ և առաջարկություններ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չունի: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4EEF97" w14:textId="51A55654" w:rsidR="00753C45" w:rsidRPr="00473B7E" w:rsidRDefault="00753C45" w:rsidP="00753C45">
            <w:pPr>
              <w:spacing w:after="0" w:line="240" w:lineRule="auto"/>
              <w:ind w:left="124" w:firstLine="425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73B7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53C45" w:rsidRPr="00753C45" w14:paraId="76F510EA" w14:textId="77777777" w:rsidTr="006F7D10">
        <w:trPr>
          <w:trHeight w:val="694"/>
          <w:tblCellSpacing w:w="0" w:type="dxa"/>
          <w:jc w:val="center"/>
        </w:trPr>
        <w:tc>
          <w:tcPr>
            <w:tcW w:w="79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728E932" w14:textId="77777777" w:rsidR="00753C45" w:rsidRDefault="00753C45" w:rsidP="00753C4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76187B5" w14:textId="3CA6D43C" w:rsidR="00753C45" w:rsidRPr="00753C45" w:rsidRDefault="00753C45" w:rsidP="00753C45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53C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«Հանրային կապերի և տեղեկատվության կենտրոն» ՊՈԱԿ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9FDD2F" w14:textId="0F067C51" w:rsidR="00753C45" w:rsidRPr="00753C45" w:rsidRDefault="00753C45" w:rsidP="00753C45">
            <w:pPr>
              <w:spacing w:after="0" w:line="240" w:lineRule="auto"/>
              <w:ind w:left="124" w:firstLine="425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14.06.2023թ.</w:t>
            </w:r>
          </w:p>
        </w:tc>
      </w:tr>
      <w:tr w:rsidR="00753C45" w:rsidRPr="00753C45" w14:paraId="72FBF3F1" w14:textId="77777777" w:rsidTr="006F7D10">
        <w:trPr>
          <w:trHeight w:val="694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D69CE63" w14:textId="77777777" w:rsidR="00753C45" w:rsidRPr="001E0AA9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1F6894" w14:textId="3C709D24" w:rsidR="00753C45" w:rsidRDefault="00753C45" w:rsidP="00753C45">
            <w:pPr>
              <w:spacing w:after="0" w:line="240" w:lineRule="auto"/>
              <w:ind w:left="124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D33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09-06/23-Ն</w:t>
            </w:r>
          </w:p>
        </w:tc>
      </w:tr>
      <w:tr w:rsidR="00753C45" w:rsidRPr="00753C45" w14:paraId="12BCDE98" w14:textId="77777777" w:rsidTr="00B7024B">
        <w:trPr>
          <w:trHeight w:val="694"/>
          <w:tblCellSpacing w:w="0" w:type="dxa"/>
          <w:jc w:val="center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D43FF8" w14:textId="1D05F333" w:rsidR="00753C45" w:rsidRPr="001E0AA9" w:rsidRDefault="00753C45" w:rsidP="00753C45">
            <w:pPr>
              <w:spacing w:line="240" w:lineRule="auto"/>
              <w:ind w:left="112" w:right="11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53C45">
              <w:rPr>
                <w:rFonts w:ascii="GHEA Grapalat" w:hAnsi="GHEA Grapalat"/>
                <w:sz w:val="24"/>
                <w:szCs w:val="24"/>
                <w:lang w:val="hy-AM"/>
              </w:rPr>
              <w:t>Ներկայացված նախագծի վերաբերյալ դիտարկումներ կամ առարկություններ առկա չեն: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A6DEC3" w14:textId="084FBDBB" w:rsidR="00753C45" w:rsidRPr="006D33A4" w:rsidRDefault="00753C45" w:rsidP="00753C45">
            <w:pPr>
              <w:spacing w:after="0" w:line="240" w:lineRule="auto"/>
              <w:ind w:left="124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53C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14:paraId="7C73EFC3" w14:textId="3E7163F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26318A8"/>
    <w:multiLevelType w:val="hybridMultilevel"/>
    <w:tmpl w:val="30905138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2" w15:restartNumberingAfterBreak="0">
    <w:nsid w:val="132A60D1"/>
    <w:multiLevelType w:val="hybridMultilevel"/>
    <w:tmpl w:val="FB601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A567ACC"/>
    <w:multiLevelType w:val="hybridMultilevel"/>
    <w:tmpl w:val="50D21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84376"/>
    <w:multiLevelType w:val="hybridMultilevel"/>
    <w:tmpl w:val="8DB4A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7" w15:restartNumberingAfterBreak="0">
    <w:nsid w:val="31A7200C"/>
    <w:multiLevelType w:val="hybridMultilevel"/>
    <w:tmpl w:val="D2F2293E"/>
    <w:lvl w:ilvl="0" w:tplc="FE5A67D6">
      <w:numFmt w:val="bullet"/>
      <w:lvlText w:val="-"/>
      <w:lvlJc w:val="left"/>
      <w:pPr>
        <w:ind w:left="720" w:hanging="360"/>
      </w:pPr>
      <w:rPr>
        <w:rFonts w:ascii="GHEA Grapalat" w:eastAsia="Calibri" w:hAnsi="GHEA Grapalat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 w15:restartNumberingAfterBreak="0">
    <w:nsid w:val="5CD63CF6"/>
    <w:multiLevelType w:val="hybridMultilevel"/>
    <w:tmpl w:val="27E4BB3C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11" w15:restartNumberingAfterBreak="0">
    <w:nsid w:val="65CD465B"/>
    <w:multiLevelType w:val="hybridMultilevel"/>
    <w:tmpl w:val="BB380AD6"/>
    <w:lvl w:ilvl="0" w:tplc="04090011">
      <w:start w:val="1"/>
      <w:numFmt w:val="decimal"/>
      <w:lvlText w:val="%1)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1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2"/>
  </w:num>
  <w:num w:numId="3">
    <w:abstractNumId w:val="3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10"/>
  </w:num>
  <w:num w:numId="9">
    <w:abstractNumId w:val="2"/>
  </w:num>
  <w:num w:numId="10">
    <w:abstractNumId w:val="5"/>
  </w:num>
  <w:num w:numId="11">
    <w:abstractNumId w:val="1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75647"/>
    <w:rsid w:val="00182059"/>
    <w:rsid w:val="001C02B4"/>
    <w:rsid w:val="001E0AA9"/>
    <w:rsid w:val="00214C5F"/>
    <w:rsid w:val="00253747"/>
    <w:rsid w:val="00254B5F"/>
    <w:rsid w:val="002937A9"/>
    <w:rsid w:val="002A22BE"/>
    <w:rsid w:val="002B2EBC"/>
    <w:rsid w:val="002C0492"/>
    <w:rsid w:val="002D02BC"/>
    <w:rsid w:val="00355FCF"/>
    <w:rsid w:val="003A51A8"/>
    <w:rsid w:val="003E094C"/>
    <w:rsid w:val="003E0DFF"/>
    <w:rsid w:val="00412749"/>
    <w:rsid w:val="004342FD"/>
    <w:rsid w:val="0043702D"/>
    <w:rsid w:val="00473B7E"/>
    <w:rsid w:val="004E3615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6D33A4"/>
    <w:rsid w:val="007214E3"/>
    <w:rsid w:val="00753C45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2E58"/>
    <w:rsid w:val="008E53AA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90FD5"/>
    <w:rsid w:val="00BA0225"/>
    <w:rsid w:val="00BB2161"/>
    <w:rsid w:val="00BC5FD2"/>
    <w:rsid w:val="00C34CEA"/>
    <w:rsid w:val="00C42B5E"/>
    <w:rsid w:val="00C92EB4"/>
    <w:rsid w:val="00D951CE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EF3434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3C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9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9CE9F-3D80-498E-82B1-DB645C601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https:/mul2.gov.am/tasks/805888/oneclick/Ampopatert.docx?token=e2a1a952fc45b984bd9c3c826951d2d6</cp:keywords>
  <cp:lastModifiedBy>Susanna Arzumanyan</cp:lastModifiedBy>
  <cp:revision>5</cp:revision>
  <dcterms:created xsi:type="dcterms:W3CDTF">2023-06-19T12:06:00Z</dcterms:created>
  <dcterms:modified xsi:type="dcterms:W3CDTF">2023-06-20T05:37:00Z</dcterms:modified>
</cp:coreProperties>
</file>