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E1C" w:rsidRDefault="006A4E1C" w:rsidP="006A4E1C">
      <w:pPr>
        <w:shd w:val="clear" w:color="auto" w:fill="FFFFFF"/>
        <w:spacing w:after="0" w:line="360" w:lineRule="auto"/>
        <w:jc w:val="center"/>
        <w:rPr>
          <w:rFonts w:ascii="GHEA Grapalat" w:eastAsia="Times New Roman" w:hAnsi="GHEA Grapalat"/>
          <w:b/>
          <w:color w:val="000000"/>
          <w:sz w:val="24"/>
          <w:szCs w:val="24"/>
          <w:lang w:val="ru-RU" w:eastAsia="ru-RU"/>
        </w:rPr>
      </w:pPr>
      <w:r>
        <w:rPr>
          <w:rFonts w:ascii="GHEA Grapalat" w:eastAsia="Times New Roman" w:hAnsi="GHEA Grapalat"/>
          <w:b/>
          <w:bCs/>
          <w:color w:val="000000"/>
          <w:sz w:val="24"/>
          <w:szCs w:val="24"/>
          <w:lang w:val="ru-RU" w:eastAsia="ru-RU"/>
        </w:rPr>
        <w:t>ԱՄՓՈՓԱԹԵՐԹ</w:t>
      </w:r>
    </w:p>
    <w:p w:rsidR="006A4E1C" w:rsidRDefault="006A4E1C" w:rsidP="006A4E1C">
      <w:pPr>
        <w:spacing w:after="0" w:line="360" w:lineRule="auto"/>
        <w:jc w:val="center"/>
        <w:rPr>
          <w:rFonts w:ascii="GHEA Grapalat" w:eastAsia="Arial" w:hAnsi="GHEA Grapalat" w:cs="Arial"/>
          <w:b/>
          <w:spacing w:val="-4"/>
          <w:sz w:val="24"/>
          <w:szCs w:val="24"/>
          <w:lang w:val="hy-AM"/>
        </w:rPr>
      </w:pPr>
      <w:r>
        <w:rPr>
          <w:rFonts w:ascii="GHEA Grapalat" w:hAnsi="GHEA Grapalat"/>
          <w:b/>
          <w:bCs/>
          <w:sz w:val="24"/>
          <w:szCs w:val="24"/>
          <w:lang w:val="hy-AM"/>
        </w:rPr>
        <w:t></w:t>
      </w:r>
      <w:r>
        <w:rPr>
          <w:rFonts w:ascii="GHEA Grapalat" w:eastAsia="Arial" w:hAnsi="GHEA Grapalat" w:cs="Arial"/>
          <w:b/>
          <w:spacing w:val="-4"/>
          <w:sz w:val="24"/>
          <w:szCs w:val="24"/>
          <w:lang w:val="hy-AM"/>
        </w:rPr>
        <w:t xml:space="preserve">ԵՐԵՎԱՆ ՔԱՂԱՔԸ ԳԱԶԱՄԱՏԱԿԱՐԱՐՄԱՆ ԼՐԱՑՈՒՑԻՉ ՆՈՐ ՀԶՈՐՈՒԹՅՈՒՆՆԵՐՈՎ ԱՊԱՀՈՎԵԼՈՒ ԾՐԱԳՐԻՆ </w:t>
      </w:r>
      <w:r>
        <w:rPr>
          <w:rFonts w:ascii="GHEA Grapalat" w:eastAsia="Arial" w:hAnsi="GHEA Grapalat" w:cs="Arial"/>
          <w:b/>
          <w:spacing w:val="-4"/>
          <w:sz w:val="24"/>
          <w:szCs w:val="24"/>
          <w:lang w:val="ru-RU"/>
        </w:rPr>
        <w:t xml:space="preserve">ԵՎ </w:t>
      </w:r>
      <w:r>
        <w:rPr>
          <w:rFonts w:ascii="GHEA Grapalat" w:eastAsiaTheme="minorHAnsi" w:hAnsi="GHEA Grapalat" w:cstheme="minorBidi"/>
          <w:b/>
          <w:bCs/>
          <w:spacing w:val="-4"/>
          <w:sz w:val="24"/>
          <w:szCs w:val="24"/>
          <w:lang w:val="hy-AM"/>
        </w:rPr>
        <w:t>ԳԱԶԱԲԱՇ</w:t>
      </w:r>
      <w:r>
        <w:rPr>
          <w:rFonts w:ascii="GHEA Grapalat" w:eastAsiaTheme="minorHAnsi" w:hAnsi="GHEA Grapalat" w:cstheme="minorBidi"/>
          <w:b/>
          <w:bCs/>
          <w:spacing w:val="-4"/>
          <w:sz w:val="24"/>
          <w:szCs w:val="24"/>
          <w:lang w:val="ru-RU"/>
        </w:rPr>
        <w:t>Խ</w:t>
      </w:r>
      <w:r>
        <w:rPr>
          <w:rFonts w:ascii="GHEA Grapalat" w:eastAsiaTheme="minorHAnsi" w:hAnsi="GHEA Grapalat" w:cstheme="minorBidi"/>
          <w:b/>
          <w:bCs/>
          <w:spacing w:val="-4"/>
          <w:sz w:val="24"/>
          <w:szCs w:val="24"/>
          <w:lang w:val="hy-AM"/>
        </w:rPr>
        <w:t>ՄԱՆ ՀԱՆԳՈՒՅՑՆԵՐԻ ԿԱՌՈՒՑՄԱՆ ԻՐԱԿԱՆԱՑՄԱՆ ԺԱՄԱՆԱԿԱՑՈՒՅՑԻՆ</w:t>
      </w:r>
      <w:r>
        <w:rPr>
          <w:rFonts w:ascii="GHEA Grapalat" w:hAnsi="GHEA Grapalat"/>
          <w:b/>
          <w:bCs/>
          <w:spacing w:val="-4"/>
          <w:sz w:val="24"/>
          <w:szCs w:val="24"/>
          <w:lang w:val="hy-AM"/>
        </w:rPr>
        <w:t xml:space="preserve"> </w:t>
      </w:r>
      <w:r>
        <w:rPr>
          <w:rFonts w:ascii="GHEA Grapalat" w:eastAsia="Arial" w:hAnsi="GHEA Grapalat" w:cs="Arial"/>
          <w:b/>
          <w:spacing w:val="-4"/>
          <w:sz w:val="24"/>
          <w:szCs w:val="24"/>
          <w:lang w:val="hy-AM"/>
        </w:rPr>
        <w:t>ՀԱՎԱՆՈՒԹՅՈՒՆ ՏԱԼՈՒ ՄԱՍԻՆ</w:t>
      </w:r>
      <w:r>
        <w:rPr>
          <w:rFonts w:ascii="GHEA Grapalat" w:hAnsi="GHEA Grapalat"/>
          <w:b/>
          <w:bCs/>
          <w:sz w:val="24"/>
          <w:szCs w:val="24"/>
          <w:lang w:val="hy-AM"/>
        </w:rPr>
        <w:t>» ՀԱՅԱՍՏԱՆԻ ՀԱՆՐԱՊԵՏՈՒԹՅԱՆ ԿԱՌԱՎԱՐՈՒԹՅԱՆ ՈՐՈՇՄԱՆ</w:t>
      </w:r>
      <w:r>
        <w:rPr>
          <w:rFonts w:ascii="GHEA Grapalat" w:eastAsia="Times New Roman" w:hAnsi="GHEA Grapalat"/>
          <w:b/>
          <w:bCs/>
          <w:color w:val="000000"/>
          <w:sz w:val="24"/>
          <w:szCs w:val="24"/>
          <w:lang w:val="ru-RU" w:eastAsia="ru-RU"/>
        </w:rPr>
        <w:t xml:space="preserve"> ՆԱԽԱԳԾԻ</w:t>
      </w:r>
      <w:r>
        <w:rPr>
          <w:rFonts w:ascii="Verdana" w:hAnsi="Verdana"/>
          <w:b/>
          <w:color w:val="000000"/>
          <w:sz w:val="18"/>
          <w:szCs w:val="18"/>
          <w:shd w:val="clear" w:color="auto" w:fill="FFFFFF"/>
          <w:lang w:val="ru-RU"/>
        </w:rPr>
        <w:t xml:space="preserve">  </w:t>
      </w:r>
    </w:p>
    <w:p w:rsidR="006A4E1C" w:rsidRDefault="006A4E1C" w:rsidP="006A4E1C">
      <w:pPr>
        <w:shd w:val="clear" w:color="auto" w:fill="FFFFFF"/>
        <w:spacing w:after="0" w:line="360" w:lineRule="auto"/>
        <w:jc w:val="center"/>
        <w:rPr>
          <w:rFonts w:ascii="GHEA Grapalat" w:eastAsia="Times New Roman" w:hAnsi="GHEA Grapalat"/>
          <w:b/>
          <w:bCs/>
          <w:color w:val="000000"/>
          <w:sz w:val="24"/>
          <w:szCs w:val="24"/>
          <w:lang w:val="ru-RU" w:eastAsia="ru-RU"/>
        </w:rPr>
      </w:pPr>
    </w:p>
    <w:tbl>
      <w:tblPr>
        <w:tblW w:w="1420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1"/>
        <w:gridCol w:w="374"/>
        <w:gridCol w:w="3798"/>
        <w:gridCol w:w="279"/>
        <w:gridCol w:w="2590"/>
        <w:gridCol w:w="123"/>
      </w:tblGrid>
      <w:tr w:rsidR="006A4E1C" w:rsidTr="006A4E1C">
        <w:trPr>
          <w:trHeight w:val="536"/>
          <w:tblCellSpacing w:w="0" w:type="dxa"/>
          <w:jc w:val="center"/>
        </w:trPr>
        <w:tc>
          <w:tcPr>
            <w:tcW w:w="11492" w:type="dxa"/>
            <w:gridSpan w:val="4"/>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rsidR="006A4E1C" w:rsidRDefault="006A4E1C">
            <w:pPr>
              <w:spacing w:after="0" w:line="360" w:lineRule="auto"/>
              <w:jc w:val="center"/>
              <w:rPr>
                <w:rFonts w:ascii="GHEA Grapalat" w:eastAsia="Times New Roman" w:hAnsi="GHEA Grapalat"/>
                <w:b/>
                <w:color w:val="000000"/>
                <w:sz w:val="24"/>
                <w:szCs w:val="24"/>
                <w:lang w:val="ru-RU" w:eastAsia="ru-RU"/>
              </w:rPr>
            </w:pPr>
            <w:r>
              <w:rPr>
                <w:rFonts w:ascii="GHEA Grapalat" w:eastAsia="Times New Roman" w:hAnsi="GHEA Grapalat"/>
                <w:b/>
                <w:color w:val="000000"/>
                <w:sz w:val="24"/>
                <w:szCs w:val="24"/>
                <w:lang w:val="ru-RU" w:eastAsia="ru-RU"/>
              </w:rPr>
              <w:t xml:space="preserve">1. </w:t>
            </w:r>
            <w:proofErr w:type="spellStart"/>
            <w:r>
              <w:rPr>
                <w:rFonts w:ascii="GHEA Grapalat" w:eastAsia="Times New Roman" w:hAnsi="GHEA Grapalat"/>
                <w:b/>
                <w:color w:val="000000"/>
                <w:sz w:val="24"/>
                <w:szCs w:val="24"/>
                <w:lang w:val="ru-RU" w:eastAsia="ru-RU"/>
              </w:rPr>
              <w:t>Ֆինանսների</w:t>
            </w:r>
            <w:proofErr w:type="spellEnd"/>
            <w:r>
              <w:rPr>
                <w:rFonts w:ascii="GHEA Grapalat" w:eastAsia="Times New Roman" w:hAnsi="GHEA Grapalat"/>
                <w:b/>
                <w:color w:val="000000"/>
                <w:sz w:val="24"/>
                <w:szCs w:val="24"/>
                <w:lang w:val="ru-RU" w:eastAsia="ru-RU"/>
              </w:rPr>
              <w:t xml:space="preserve"> </w:t>
            </w:r>
            <w:proofErr w:type="spellStart"/>
            <w:r>
              <w:rPr>
                <w:rFonts w:ascii="GHEA Grapalat" w:eastAsia="Times New Roman" w:hAnsi="GHEA Grapalat"/>
                <w:b/>
                <w:color w:val="000000"/>
                <w:sz w:val="24"/>
                <w:szCs w:val="24"/>
                <w:lang w:val="ru-RU" w:eastAsia="ru-RU"/>
              </w:rPr>
              <w:t>նախարարություն</w:t>
            </w:r>
            <w:proofErr w:type="spellEnd"/>
          </w:p>
        </w:tc>
        <w:tc>
          <w:tcPr>
            <w:tcW w:w="2713" w:type="dxa"/>
            <w:gridSpan w:val="2"/>
            <w:tcBorders>
              <w:top w:val="outset" w:sz="6" w:space="0" w:color="auto"/>
              <w:left w:val="outset" w:sz="6" w:space="0" w:color="auto"/>
              <w:bottom w:val="outset" w:sz="6" w:space="0" w:color="auto"/>
              <w:right w:val="outset" w:sz="6" w:space="0" w:color="auto"/>
            </w:tcBorders>
            <w:shd w:val="clear" w:color="auto" w:fill="D9D9D9"/>
            <w:vAlign w:val="center"/>
            <w:hideMark/>
          </w:tcPr>
          <w:p w:rsidR="006A4E1C" w:rsidRDefault="006A4E1C">
            <w:pPr>
              <w:spacing w:after="0" w:line="360" w:lineRule="auto"/>
              <w:jc w:val="center"/>
              <w:rPr>
                <w:rFonts w:ascii="GHEA Grapalat" w:eastAsia="Times New Roman" w:hAnsi="GHEA Grapalat"/>
                <w:b/>
                <w:color w:val="000000"/>
                <w:sz w:val="24"/>
                <w:szCs w:val="24"/>
                <w:lang w:val="ru-RU" w:eastAsia="ru-RU"/>
              </w:rPr>
            </w:pPr>
            <w:r>
              <w:rPr>
                <w:rFonts w:ascii="GHEA Grapalat" w:eastAsia="Times New Roman" w:hAnsi="GHEA Grapalat"/>
                <w:b/>
                <w:color w:val="000000"/>
                <w:sz w:val="24"/>
                <w:szCs w:val="24"/>
                <w:lang w:val="ru-RU" w:eastAsia="ru-RU"/>
              </w:rPr>
              <w:t>30.05.2023թ.</w:t>
            </w:r>
          </w:p>
        </w:tc>
      </w:tr>
      <w:tr w:rsidR="006A4E1C" w:rsidTr="006A4E1C">
        <w:trPr>
          <w:trHeight w:val="513"/>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b/>
                <w:color w:val="000000"/>
                <w:sz w:val="24"/>
                <w:szCs w:val="24"/>
                <w:lang w:val="ru-RU" w:eastAsia="ru-RU"/>
              </w:rPr>
            </w:pPr>
          </w:p>
        </w:tc>
        <w:tc>
          <w:tcPr>
            <w:tcW w:w="2713" w:type="dxa"/>
            <w:gridSpan w:val="2"/>
            <w:tcBorders>
              <w:top w:val="outset" w:sz="6" w:space="0" w:color="auto"/>
              <w:left w:val="outset" w:sz="6" w:space="0" w:color="auto"/>
              <w:bottom w:val="outset" w:sz="6" w:space="0" w:color="auto"/>
              <w:right w:val="outset" w:sz="6" w:space="0" w:color="auto"/>
            </w:tcBorders>
            <w:shd w:val="clear" w:color="auto" w:fill="D9D9D9"/>
            <w:vAlign w:val="center"/>
            <w:hideMark/>
          </w:tcPr>
          <w:p w:rsidR="006A4E1C" w:rsidRDefault="006A4E1C">
            <w:pPr>
              <w:spacing w:after="0" w:line="360" w:lineRule="auto"/>
              <w:jc w:val="center"/>
              <w:rPr>
                <w:rFonts w:ascii="GHEA Grapalat" w:eastAsia="Times New Roman" w:hAnsi="GHEA Grapalat"/>
                <w:b/>
                <w:color w:val="000000"/>
                <w:sz w:val="24"/>
                <w:szCs w:val="24"/>
                <w:lang w:val="ru-RU" w:eastAsia="ru-RU"/>
              </w:rPr>
            </w:pPr>
            <w:r>
              <w:rPr>
                <w:rFonts w:ascii="GHEA Grapalat" w:eastAsia="Times New Roman" w:hAnsi="GHEA Grapalat"/>
                <w:color w:val="000000"/>
                <w:sz w:val="24"/>
                <w:szCs w:val="24"/>
                <w:lang w:val="ru-RU" w:eastAsia="ru-RU"/>
              </w:rPr>
              <w:t>№ 01/8-2/10360-2023</w:t>
            </w:r>
          </w:p>
        </w:tc>
      </w:tr>
      <w:tr w:rsidR="006A4E1C" w:rsidRPr="006A4E1C" w:rsidTr="006A4E1C">
        <w:trPr>
          <w:trHeight w:val="513"/>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tabs>
                <w:tab w:val="left" w:pos="567"/>
              </w:tabs>
              <w:spacing w:after="0" w:line="336" w:lineRule="auto"/>
              <w:ind w:left="112" w:right="180"/>
              <w:jc w:val="both"/>
              <w:rPr>
                <w:rFonts w:ascii="GHEA Grapalat" w:hAnsi="GHEA Grapalat"/>
                <w:spacing w:val="-4"/>
                <w:sz w:val="24"/>
                <w:szCs w:val="24"/>
                <w:lang w:val="hy-AM"/>
              </w:rPr>
            </w:pPr>
            <w:r>
              <w:rPr>
                <w:rFonts w:ascii="GHEA Grapalat" w:hAnsi="GHEA Grapalat" w:cs="Sylfaen"/>
                <w:sz w:val="24"/>
                <w:szCs w:val="24"/>
              </w:rPr>
              <w:t xml:space="preserve"> </w:t>
            </w:r>
            <w:r>
              <w:rPr>
                <w:rFonts w:ascii="GHEA Grapalat" w:eastAsia="NSimSun" w:hAnsi="GHEA Grapalat" w:cs="Lucida Sans"/>
                <w:color w:val="000000"/>
                <w:kern w:val="2"/>
                <w:sz w:val="24"/>
                <w:szCs w:val="24"/>
                <w:lang w:val="hy-AM" w:eastAsia="zh-CN" w:bidi="hi-IN"/>
              </w:rPr>
              <w:t xml:space="preserve">Ներկայացված Նախագծի 1-ին կետով </w:t>
            </w:r>
            <w:proofErr w:type="spellStart"/>
            <w:r>
              <w:rPr>
                <w:rFonts w:ascii="GHEA Grapalat" w:eastAsia="NSimSun" w:hAnsi="GHEA Grapalat" w:cs="Lucida Sans"/>
                <w:color w:val="000000"/>
                <w:kern w:val="2"/>
                <w:sz w:val="24"/>
                <w:szCs w:val="24"/>
                <w:lang w:val="hy-AM" w:eastAsia="zh-CN" w:bidi="hi-IN"/>
              </w:rPr>
              <w:t>հաստատվելիք</w:t>
            </w:r>
            <w:proofErr w:type="spellEnd"/>
            <w:r>
              <w:rPr>
                <w:rFonts w:ascii="GHEA Grapalat" w:eastAsia="NSimSun" w:hAnsi="GHEA Grapalat" w:cs="Lucida Sans"/>
                <w:color w:val="000000"/>
                <w:kern w:val="2"/>
                <w:sz w:val="24"/>
                <w:szCs w:val="24"/>
                <w:lang w:val="hy-AM" w:eastAsia="zh-CN" w:bidi="hi-IN"/>
              </w:rPr>
              <w:t xml:space="preserve"> </w:t>
            </w:r>
            <w:r>
              <w:rPr>
                <w:rFonts w:ascii="GHEA Grapalat" w:hAnsi="GHEA Grapalat"/>
                <w:spacing w:val="-4"/>
                <w:sz w:val="24"/>
                <w:szCs w:val="24"/>
                <w:lang w:val="hy-AM"/>
              </w:rPr>
              <w:t xml:space="preserve">Ծրագրով նախատեսված գումարը որպես միանվագ ծախս նախատեսվում է ներառել Ընկերության կողմից սպառողներին վաճառվող բնական գազի սակագների հաշվարկներում, իսկ 3-րդ կետի 2-րդ ենթակետով նշվում է, որ  սպառողներին վաճառվող բնական գազի սակագների վրա հետագայում Ծրագրի իրականացման ազդեցությունը չեզոքացնելու նպատակով </w:t>
            </w:r>
            <w:proofErr w:type="spellStart"/>
            <w:r>
              <w:rPr>
                <w:rFonts w:ascii="GHEA Grapalat" w:hAnsi="GHEA Grapalat"/>
                <w:spacing w:val="-4"/>
                <w:sz w:val="24"/>
                <w:szCs w:val="24"/>
                <w:lang w:val="hy-AM"/>
              </w:rPr>
              <w:t>Երևան</w:t>
            </w:r>
            <w:proofErr w:type="spellEnd"/>
            <w:r>
              <w:rPr>
                <w:rFonts w:ascii="GHEA Grapalat" w:hAnsi="GHEA Grapalat"/>
                <w:spacing w:val="-4"/>
                <w:sz w:val="24"/>
                <w:szCs w:val="24"/>
                <w:lang w:val="hy-AM"/>
              </w:rPr>
              <w:t xml:space="preserve"> քաղաքում գազամատակարարման ցանցին միացման համար դիմող անձանց համար սահմանել միացման վճար։</w:t>
            </w:r>
          </w:p>
          <w:p w:rsidR="006A4E1C" w:rsidRDefault="006A4E1C">
            <w:pPr>
              <w:tabs>
                <w:tab w:val="left" w:pos="567"/>
              </w:tabs>
              <w:spacing w:after="0" w:line="336" w:lineRule="auto"/>
              <w:ind w:left="112" w:right="180"/>
              <w:jc w:val="both"/>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t>Այդ կապակցությամբ կարծում ենք, որ Ծրագրի նպատակահարմարության և խնդրի լուծման առաջարկվող մեխանիզմը անհրաժեշտ է դիտարկել լրացուցիչ մի քանի տեսանկյունից, մասնավորապես.</w:t>
            </w:r>
          </w:p>
          <w:p w:rsidR="006A4E1C" w:rsidRDefault="006A4E1C">
            <w:pPr>
              <w:shd w:val="clear" w:color="auto" w:fill="FFFFFF"/>
              <w:tabs>
                <w:tab w:val="left" w:pos="567"/>
              </w:tabs>
              <w:spacing w:after="0" w:line="360" w:lineRule="auto"/>
              <w:ind w:left="112" w:right="180"/>
              <w:jc w:val="both"/>
              <w:textAlignment w:val="baseline"/>
              <w:rPr>
                <w:rFonts w:ascii="GHEA Grapalat" w:eastAsia="Times New Roman" w:hAnsi="GHEA Grapalat"/>
                <w:spacing w:val="-4"/>
                <w:sz w:val="24"/>
                <w:szCs w:val="24"/>
                <w:lang w:val="hy-AM"/>
              </w:rPr>
            </w:pPr>
            <w:r>
              <w:rPr>
                <w:rFonts w:ascii="GHEA Grapalat" w:eastAsia="NSimSun" w:hAnsi="GHEA Grapalat" w:cs="Lucida Sans"/>
                <w:color w:val="000000"/>
                <w:kern w:val="2"/>
                <w:sz w:val="24"/>
                <w:szCs w:val="24"/>
                <w:lang w:val="hy-AM" w:eastAsia="zh-CN" w:bidi="hi-IN"/>
              </w:rPr>
              <w:t>1.</w:t>
            </w:r>
            <w:r>
              <w:rPr>
                <w:rFonts w:ascii="GHEA Grapalat" w:hAnsi="GHEA Grapalat"/>
                <w:spacing w:val="-4"/>
                <w:sz w:val="24"/>
                <w:szCs w:val="24"/>
                <w:lang w:val="hy-AM"/>
              </w:rPr>
              <w:t xml:space="preserve"> Նախագծի հիմնավորման մեջ նշվել է, որ Ընկերության</w:t>
            </w:r>
            <w:r>
              <w:rPr>
                <w:rFonts w:ascii="GHEA Grapalat" w:eastAsia="NSimSun" w:hAnsi="GHEA Grapalat" w:cs="Lucida Sans"/>
                <w:bCs/>
                <w:iCs/>
                <w:color w:val="000000"/>
                <w:kern w:val="2"/>
                <w:sz w:val="24"/>
                <w:szCs w:val="24"/>
                <w:lang w:val="hy-AM" w:eastAsia="zh-CN" w:bidi="hi-IN"/>
              </w:rPr>
              <w:t xml:space="preserve"> կողմից  </w:t>
            </w:r>
            <w:r>
              <w:rPr>
                <w:rFonts w:ascii="GHEA Grapalat" w:eastAsia="Times New Roman" w:hAnsi="GHEA Grapalat"/>
                <w:bCs/>
                <w:spacing w:val="-4"/>
                <w:sz w:val="24"/>
                <w:szCs w:val="24"/>
                <w:bdr w:val="none" w:sz="0" w:space="0" w:color="auto" w:frame="1"/>
                <w:lang w:val="hy-AM"/>
              </w:rPr>
              <w:t xml:space="preserve">տրամադրված տեղեկատվության համաձայն վերջին տարիների </w:t>
            </w:r>
            <w:r>
              <w:rPr>
                <w:rFonts w:ascii="GHEA Grapalat" w:eastAsia="Times New Roman" w:hAnsi="GHEA Grapalat"/>
                <w:bCs/>
                <w:spacing w:val="-4"/>
                <w:sz w:val="24"/>
                <w:szCs w:val="24"/>
                <w:bdr w:val="none" w:sz="0" w:space="0" w:color="auto" w:frame="1"/>
                <w:lang w:val="hy-AM"/>
              </w:rPr>
              <w:lastRenderedPageBreak/>
              <w:t xml:space="preserve">ընթացքում </w:t>
            </w:r>
            <w:proofErr w:type="spellStart"/>
            <w:r>
              <w:rPr>
                <w:rFonts w:ascii="GHEA Grapalat" w:eastAsia="Times New Roman" w:hAnsi="GHEA Grapalat"/>
                <w:bCs/>
                <w:spacing w:val="-4"/>
                <w:sz w:val="24"/>
                <w:szCs w:val="24"/>
                <w:bdr w:val="none" w:sz="0" w:space="0" w:color="auto" w:frame="1"/>
                <w:lang w:val="hy-AM"/>
              </w:rPr>
              <w:t>Երևան</w:t>
            </w:r>
            <w:proofErr w:type="spellEnd"/>
            <w:r>
              <w:rPr>
                <w:rFonts w:ascii="GHEA Grapalat" w:eastAsia="Times New Roman" w:hAnsi="GHEA Grapalat"/>
                <w:bCs/>
                <w:spacing w:val="-4"/>
                <w:sz w:val="24"/>
                <w:szCs w:val="24"/>
                <w:bdr w:val="none" w:sz="0" w:space="0" w:color="auto" w:frame="1"/>
                <w:lang w:val="hy-AM"/>
              </w:rPr>
              <w:t xml:space="preserve"> քաղաքում իրականացվող </w:t>
            </w:r>
            <w:proofErr w:type="spellStart"/>
            <w:r>
              <w:rPr>
                <w:rFonts w:ascii="GHEA Grapalat" w:eastAsia="Times New Roman" w:hAnsi="GHEA Grapalat"/>
                <w:bCs/>
                <w:spacing w:val="-4"/>
                <w:sz w:val="24"/>
                <w:szCs w:val="24"/>
                <w:bdr w:val="none" w:sz="0" w:space="0" w:color="auto" w:frame="1"/>
                <w:lang w:val="hy-AM"/>
              </w:rPr>
              <w:t>խոշորամասշտաբ</w:t>
            </w:r>
            <w:proofErr w:type="spellEnd"/>
            <w:r>
              <w:rPr>
                <w:rFonts w:ascii="GHEA Grapalat" w:eastAsia="Times New Roman" w:hAnsi="GHEA Grapalat"/>
                <w:bCs/>
                <w:spacing w:val="-4"/>
                <w:sz w:val="24"/>
                <w:szCs w:val="24"/>
                <w:bdr w:val="none" w:sz="0" w:space="0" w:color="auto" w:frame="1"/>
                <w:lang w:val="hy-AM"/>
              </w:rPr>
              <w:t xml:space="preserve"> </w:t>
            </w:r>
            <w:proofErr w:type="spellStart"/>
            <w:r>
              <w:rPr>
                <w:rFonts w:ascii="GHEA Grapalat" w:eastAsia="Times New Roman" w:hAnsi="GHEA Grapalat"/>
                <w:bCs/>
                <w:spacing w:val="-4"/>
                <w:sz w:val="24"/>
                <w:szCs w:val="24"/>
                <w:bdr w:val="none" w:sz="0" w:space="0" w:color="auto" w:frame="1"/>
                <w:lang w:val="hy-AM"/>
              </w:rPr>
              <w:t>կառուցապատմամբ</w:t>
            </w:r>
            <w:proofErr w:type="spellEnd"/>
            <w:r>
              <w:rPr>
                <w:rFonts w:ascii="GHEA Grapalat" w:eastAsia="Times New Roman" w:hAnsi="GHEA Grapalat"/>
                <w:bCs/>
                <w:spacing w:val="-4"/>
                <w:sz w:val="24"/>
                <w:szCs w:val="24"/>
                <w:bdr w:val="none" w:sz="0" w:space="0" w:color="auto" w:frame="1"/>
                <w:lang w:val="hy-AM"/>
              </w:rPr>
              <w:t xml:space="preserve"> պայմանավորված, </w:t>
            </w:r>
            <w:proofErr w:type="spellStart"/>
            <w:r>
              <w:rPr>
                <w:rFonts w:ascii="GHEA Grapalat" w:eastAsia="Times New Roman" w:hAnsi="GHEA Grapalat"/>
                <w:bCs/>
                <w:spacing w:val="-4"/>
                <w:sz w:val="24"/>
                <w:szCs w:val="24"/>
                <w:bdr w:val="none" w:sz="0" w:space="0" w:color="auto" w:frame="1"/>
                <w:lang w:val="hy-AM"/>
              </w:rPr>
              <w:t>գազասպառման</w:t>
            </w:r>
            <w:proofErr w:type="spellEnd"/>
            <w:r>
              <w:rPr>
                <w:rFonts w:ascii="GHEA Grapalat" w:eastAsia="Times New Roman" w:hAnsi="GHEA Grapalat"/>
                <w:bCs/>
                <w:spacing w:val="-4"/>
                <w:sz w:val="24"/>
                <w:szCs w:val="24"/>
                <w:bdr w:val="none" w:sz="0" w:space="0" w:color="auto" w:frame="1"/>
                <w:lang w:val="hy-AM"/>
              </w:rPr>
              <w:t xml:space="preserve"> ծավալները կտրուկ աճել են և </w:t>
            </w:r>
            <w:proofErr w:type="spellStart"/>
            <w:r>
              <w:rPr>
                <w:rFonts w:ascii="GHEA Grapalat" w:eastAsia="Times New Roman" w:hAnsi="GHEA Grapalat"/>
                <w:bCs/>
                <w:spacing w:val="-4"/>
                <w:sz w:val="24"/>
                <w:szCs w:val="24"/>
                <w:bdr w:val="none" w:sz="0" w:space="0" w:color="auto" w:frame="1"/>
                <w:lang w:val="hy-AM"/>
              </w:rPr>
              <w:t>Երևան</w:t>
            </w:r>
            <w:proofErr w:type="spellEnd"/>
            <w:r>
              <w:rPr>
                <w:rFonts w:ascii="GHEA Grapalat" w:eastAsia="Times New Roman" w:hAnsi="GHEA Grapalat"/>
                <w:bCs/>
                <w:spacing w:val="-4"/>
                <w:sz w:val="24"/>
                <w:szCs w:val="24"/>
                <w:bdr w:val="none" w:sz="0" w:space="0" w:color="auto" w:frame="1"/>
                <w:lang w:val="hy-AM"/>
              </w:rPr>
              <w:t xml:space="preserve"> քաղաքը սնող գազաբաշխիչ կայանների (այսուհետ՝ ԳԲԿ) ու </w:t>
            </w:r>
            <w:proofErr w:type="spellStart"/>
            <w:r>
              <w:rPr>
                <w:rFonts w:ascii="GHEA Grapalat" w:eastAsia="Times New Roman" w:hAnsi="GHEA Grapalat"/>
                <w:bCs/>
                <w:spacing w:val="-4"/>
                <w:sz w:val="24"/>
                <w:szCs w:val="24"/>
                <w:bdr w:val="none" w:sz="0" w:space="0" w:color="auto" w:frame="1"/>
                <w:lang w:val="hy-AM"/>
              </w:rPr>
              <w:t>գազամատակարարումն</w:t>
            </w:r>
            <w:proofErr w:type="spellEnd"/>
            <w:r>
              <w:rPr>
                <w:rFonts w:ascii="GHEA Grapalat" w:eastAsia="Times New Roman" w:hAnsi="GHEA Grapalat"/>
                <w:bCs/>
                <w:spacing w:val="-4"/>
                <w:sz w:val="24"/>
                <w:szCs w:val="24"/>
                <w:bdr w:val="none" w:sz="0" w:space="0" w:color="auto" w:frame="1"/>
                <w:lang w:val="hy-AM"/>
              </w:rPr>
              <w:t xml:space="preserve"> ապահովող գազի բաշխիչ ցանցի գազատար խողովակների </w:t>
            </w:r>
            <w:proofErr w:type="spellStart"/>
            <w:r>
              <w:rPr>
                <w:rFonts w:ascii="GHEA Grapalat" w:eastAsia="Times New Roman" w:hAnsi="GHEA Grapalat"/>
                <w:bCs/>
                <w:spacing w:val="-4"/>
                <w:sz w:val="24"/>
                <w:szCs w:val="24"/>
                <w:bdr w:val="none" w:sz="0" w:space="0" w:color="auto" w:frame="1"/>
                <w:lang w:val="hy-AM"/>
              </w:rPr>
              <w:t>թողունակությունը</w:t>
            </w:r>
            <w:proofErr w:type="spellEnd"/>
            <w:r>
              <w:rPr>
                <w:rFonts w:ascii="GHEA Grapalat" w:eastAsia="Times New Roman" w:hAnsi="GHEA Grapalat"/>
                <w:bCs/>
                <w:spacing w:val="-4"/>
                <w:sz w:val="24"/>
                <w:szCs w:val="24"/>
                <w:bdr w:val="none" w:sz="0" w:space="0" w:color="auto" w:frame="1"/>
                <w:lang w:val="hy-AM"/>
              </w:rPr>
              <w:t xml:space="preserve"> </w:t>
            </w:r>
            <w:proofErr w:type="spellStart"/>
            <w:r>
              <w:rPr>
                <w:rFonts w:ascii="GHEA Grapalat" w:eastAsia="Times New Roman" w:hAnsi="GHEA Grapalat"/>
                <w:bCs/>
                <w:spacing w:val="-4"/>
                <w:sz w:val="24"/>
                <w:szCs w:val="24"/>
                <w:bdr w:val="none" w:sz="0" w:space="0" w:color="auto" w:frame="1"/>
                <w:lang w:val="hy-AM"/>
              </w:rPr>
              <w:t>այլևս</w:t>
            </w:r>
            <w:proofErr w:type="spellEnd"/>
            <w:r>
              <w:rPr>
                <w:rFonts w:ascii="GHEA Grapalat" w:eastAsia="Times New Roman" w:hAnsi="GHEA Grapalat"/>
                <w:bCs/>
                <w:spacing w:val="-4"/>
                <w:sz w:val="24"/>
                <w:szCs w:val="24"/>
                <w:bdr w:val="none" w:sz="0" w:space="0" w:color="auto" w:frame="1"/>
                <w:lang w:val="hy-AM"/>
              </w:rPr>
              <w:t xml:space="preserve"> բավարար չէ գործող գազի բաշխիչ ցանցին նոր </w:t>
            </w:r>
            <w:proofErr w:type="spellStart"/>
            <w:r>
              <w:rPr>
                <w:rFonts w:ascii="GHEA Grapalat" w:eastAsia="Times New Roman" w:hAnsi="GHEA Grapalat"/>
                <w:bCs/>
                <w:spacing w:val="-4"/>
                <w:sz w:val="24"/>
                <w:szCs w:val="24"/>
                <w:bdr w:val="none" w:sz="0" w:space="0" w:color="auto" w:frame="1"/>
                <w:lang w:val="hy-AM"/>
              </w:rPr>
              <w:t>գազասպառման</w:t>
            </w:r>
            <w:proofErr w:type="spellEnd"/>
            <w:r>
              <w:rPr>
                <w:rFonts w:ascii="GHEA Grapalat" w:eastAsia="Times New Roman" w:hAnsi="GHEA Grapalat"/>
                <w:bCs/>
                <w:spacing w:val="-4"/>
                <w:sz w:val="24"/>
                <w:szCs w:val="24"/>
                <w:bdr w:val="none" w:sz="0" w:space="0" w:color="auto" w:frame="1"/>
                <w:lang w:val="hy-AM"/>
              </w:rPr>
              <w:t xml:space="preserve"> համակարգերի միացման համար։ Գործող ենթակառուցվածքներից նոր </w:t>
            </w:r>
            <w:proofErr w:type="spellStart"/>
            <w:r>
              <w:rPr>
                <w:rFonts w:ascii="GHEA Grapalat" w:eastAsia="Times New Roman" w:hAnsi="GHEA Grapalat"/>
                <w:bCs/>
                <w:spacing w:val="-4"/>
                <w:sz w:val="24"/>
                <w:szCs w:val="24"/>
                <w:bdr w:val="none" w:sz="0" w:space="0" w:color="auto" w:frame="1"/>
                <w:lang w:val="hy-AM"/>
              </w:rPr>
              <w:t>գազասպառման</w:t>
            </w:r>
            <w:proofErr w:type="spellEnd"/>
            <w:r>
              <w:rPr>
                <w:rFonts w:ascii="GHEA Grapalat" w:eastAsia="Times New Roman" w:hAnsi="GHEA Grapalat"/>
                <w:bCs/>
                <w:spacing w:val="-4"/>
                <w:sz w:val="24"/>
                <w:szCs w:val="24"/>
                <w:bdr w:val="none" w:sz="0" w:space="0" w:color="auto" w:frame="1"/>
                <w:lang w:val="hy-AM"/>
              </w:rPr>
              <w:t xml:space="preserve"> համակարգերի միացման տեխնիկական պայմանների տրամադրումը կարող է խաթարել անխափան և հուսալի գազամատակարարման իրականացումը, ինչը և անհնար է դարձնում </w:t>
            </w:r>
            <w:proofErr w:type="spellStart"/>
            <w:r>
              <w:rPr>
                <w:rFonts w:ascii="GHEA Grapalat" w:eastAsia="Times New Roman" w:hAnsi="GHEA Grapalat"/>
                <w:bCs/>
                <w:spacing w:val="-4"/>
                <w:sz w:val="24"/>
                <w:szCs w:val="24"/>
                <w:bdr w:val="none" w:sz="0" w:space="0" w:color="auto" w:frame="1"/>
                <w:lang w:val="hy-AM"/>
              </w:rPr>
              <w:t>Երևան</w:t>
            </w:r>
            <w:proofErr w:type="spellEnd"/>
            <w:r>
              <w:rPr>
                <w:rFonts w:ascii="GHEA Grapalat" w:eastAsia="Times New Roman" w:hAnsi="GHEA Grapalat"/>
                <w:bCs/>
                <w:spacing w:val="-4"/>
                <w:sz w:val="24"/>
                <w:szCs w:val="24"/>
                <w:bdr w:val="none" w:sz="0" w:space="0" w:color="auto" w:frame="1"/>
                <w:lang w:val="hy-AM"/>
              </w:rPr>
              <w:t xml:space="preserve"> քաղաքում նոր </w:t>
            </w:r>
            <w:proofErr w:type="spellStart"/>
            <w:r>
              <w:rPr>
                <w:rFonts w:ascii="GHEA Grapalat" w:eastAsia="Times New Roman" w:hAnsi="GHEA Grapalat"/>
                <w:bCs/>
                <w:spacing w:val="-4"/>
                <w:sz w:val="24"/>
                <w:szCs w:val="24"/>
                <w:bdr w:val="none" w:sz="0" w:space="0" w:color="auto" w:frame="1"/>
                <w:lang w:val="hy-AM"/>
              </w:rPr>
              <w:t>բազմաբնակարան</w:t>
            </w:r>
            <w:proofErr w:type="spellEnd"/>
            <w:r>
              <w:rPr>
                <w:rFonts w:ascii="GHEA Grapalat" w:eastAsia="Times New Roman" w:hAnsi="GHEA Grapalat"/>
                <w:bCs/>
                <w:spacing w:val="-4"/>
                <w:sz w:val="24"/>
                <w:szCs w:val="24"/>
                <w:bdr w:val="none" w:sz="0" w:space="0" w:color="auto" w:frame="1"/>
                <w:lang w:val="hy-AM"/>
              </w:rPr>
              <w:t xml:space="preserve"> շենքերի կառուցման համար գազամատակարարման առավել արդյունավետ տեխնիկական պայմաններ տրամադրելու գործընթացը։</w:t>
            </w:r>
          </w:p>
          <w:p w:rsidR="006A4E1C" w:rsidRDefault="006A4E1C">
            <w:pPr>
              <w:tabs>
                <w:tab w:val="left" w:pos="567"/>
              </w:tabs>
              <w:spacing w:after="0" w:line="336" w:lineRule="auto"/>
              <w:ind w:left="112" w:right="180"/>
              <w:jc w:val="both"/>
              <w:rPr>
                <w:rFonts w:ascii="GHEA Grapalat" w:eastAsia="Times New Roman" w:hAnsi="GHEA Grapalat"/>
                <w:bCs/>
                <w:iCs/>
                <w:color w:val="000000"/>
                <w:sz w:val="24"/>
                <w:szCs w:val="24"/>
                <w:lang w:val="hy-AM"/>
              </w:rPr>
            </w:pPr>
            <w:r>
              <w:rPr>
                <w:rFonts w:ascii="GHEA Grapalat" w:eastAsia="Times New Roman" w:hAnsi="GHEA Grapalat"/>
                <w:bCs/>
                <w:iCs/>
                <w:color w:val="000000"/>
                <w:sz w:val="24"/>
                <w:szCs w:val="24"/>
                <w:lang w:val="hy-AM"/>
              </w:rPr>
              <w:t xml:space="preserve">Այդ կապակցությամբ հայտնում ենք, որ </w:t>
            </w:r>
            <w:r>
              <w:rPr>
                <w:rFonts w:ascii="GHEA Grapalat" w:hAnsi="GHEA Grapalat"/>
                <w:spacing w:val="-4"/>
                <w:sz w:val="24"/>
                <w:szCs w:val="24"/>
                <w:lang w:val="hy-AM"/>
              </w:rPr>
              <w:t xml:space="preserve">Ծրագրով նախատեսված գումարը որպես միանվագ ծախս </w:t>
            </w:r>
            <w:r>
              <w:rPr>
                <w:rFonts w:ascii="GHEA Grapalat" w:eastAsia="Times New Roman" w:hAnsi="GHEA Grapalat"/>
                <w:bCs/>
                <w:iCs/>
                <w:color w:val="000000"/>
                <w:sz w:val="24"/>
                <w:szCs w:val="24"/>
                <w:lang w:val="hy-AM"/>
              </w:rPr>
              <w:t>«</w:t>
            </w:r>
            <w:proofErr w:type="spellStart"/>
            <w:r>
              <w:rPr>
                <w:rFonts w:ascii="GHEA Grapalat" w:eastAsia="Times New Roman" w:hAnsi="GHEA Grapalat"/>
                <w:bCs/>
                <w:iCs/>
                <w:color w:val="000000"/>
                <w:sz w:val="24"/>
                <w:szCs w:val="24"/>
                <w:lang w:val="hy-AM"/>
              </w:rPr>
              <w:t>Գազպրոմ</w:t>
            </w:r>
            <w:proofErr w:type="spellEnd"/>
            <w:r>
              <w:rPr>
                <w:rFonts w:ascii="GHEA Grapalat" w:eastAsia="Times New Roman" w:hAnsi="GHEA Grapalat"/>
                <w:bCs/>
                <w:iCs/>
                <w:color w:val="000000"/>
                <w:sz w:val="24"/>
                <w:szCs w:val="24"/>
                <w:lang w:val="hy-AM"/>
              </w:rPr>
              <w:t xml:space="preserve"> Արմենիա» ՓԲԸ-ի կողմից սպառողներին վաճառվող բնական գազի սակագների հաշվարկներում ներառելը գազամատակարարման հզորություններով ապահովելու լավագույն տարբերակը չէ, քանի որ այն </w:t>
            </w:r>
            <w:proofErr w:type="spellStart"/>
            <w:r>
              <w:rPr>
                <w:rFonts w:ascii="GHEA Grapalat" w:eastAsia="Times New Roman" w:hAnsi="GHEA Grapalat"/>
                <w:bCs/>
                <w:iCs/>
                <w:color w:val="000000"/>
                <w:sz w:val="24"/>
                <w:szCs w:val="24"/>
                <w:lang w:val="hy-AM"/>
              </w:rPr>
              <w:t>Երևան</w:t>
            </w:r>
            <w:proofErr w:type="spellEnd"/>
            <w:r>
              <w:rPr>
                <w:rFonts w:ascii="GHEA Grapalat" w:eastAsia="Times New Roman" w:hAnsi="GHEA Grapalat"/>
                <w:bCs/>
                <w:iCs/>
                <w:color w:val="000000"/>
                <w:sz w:val="24"/>
                <w:szCs w:val="24"/>
                <w:lang w:val="hy-AM"/>
              </w:rPr>
              <w:t xml:space="preserve"> քաղաքի սպառողների բավարար պայմանների </w:t>
            </w:r>
            <w:r>
              <w:rPr>
                <w:rFonts w:ascii="GHEA Grapalat" w:eastAsia="Times New Roman" w:hAnsi="GHEA Grapalat"/>
                <w:bCs/>
                <w:iCs/>
                <w:color w:val="000000"/>
                <w:sz w:val="24"/>
                <w:szCs w:val="24"/>
                <w:lang w:val="hy-AM"/>
              </w:rPr>
              <w:lastRenderedPageBreak/>
              <w:t>ապահովման համար վճարելու են հանրապետության բոլոր սպառողները:</w:t>
            </w:r>
          </w:p>
          <w:p w:rsidR="006A4E1C" w:rsidRDefault="006A4E1C">
            <w:pPr>
              <w:tabs>
                <w:tab w:val="left" w:pos="567"/>
              </w:tabs>
              <w:spacing w:after="0" w:line="336" w:lineRule="auto"/>
              <w:ind w:left="112" w:right="180"/>
              <w:jc w:val="both"/>
              <w:rPr>
                <w:rFonts w:ascii="GHEA Grapalat" w:eastAsia="Times New Roman" w:hAnsi="GHEA Grapalat"/>
                <w:bCs/>
                <w:iCs/>
                <w:color w:val="000000"/>
                <w:sz w:val="24"/>
                <w:szCs w:val="24"/>
                <w:lang w:val="hy-AM"/>
              </w:rPr>
            </w:pPr>
            <w:r>
              <w:rPr>
                <w:rFonts w:ascii="GHEA Grapalat" w:eastAsia="Times New Roman" w:hAnsi="GHEA Grapalat"/>
                <w:bCs/>
                <w:iCs/>
                <w:color w:val="000000"/>
                <w:sz w:val="24"/>
                <w:szCs w:val="24"/>
                <w:lang w:val="hy-AM"/>
              </w:rPr>
              <w:t xml:space="preserve">Միաժամանակ Նախագծի 3-րդ կետի 2-րդ ենթակետով առաջարկվում է նաև </w:t>
            </w:r>
            <w:r>
              <w:rPr>
                <w:rFonts w:ascii="GHEA Grapalat" w:eastAsia="Times New Roman" w:hAnsi="GHEA Grapalat"/>
                <w:bCs/>
                <w:iCs/>
                <w:color w:val="000000"/>
                <w:spacing w:val="-4"/>
                <w:sz w:val="24"/>
                <w:szCs w:val="24"/>
                <w:lang w:val="hy-AM"/>
              </w:rPr>
              <w:t xml:space="preserve">սպառողներին վաճառվող բնական գազի սակագների վրա հետագայում Ծրագրի իրականացման ազդեցությունը չեզոքացնելու նպատակով </w:t>
            </w:r>
            <w:proofErr w:type="spellStart"/>
            <w:r>
              <w:rPr>
                <w:rFonts w:ascii="GHEA Grapalat" w:eastAsia="Times New Roman" w:hAnsi="GHEA Grapalat"/>
                <w:bCs/>
                <w:iCs/>
                <w:color w:val="000000"/>
                <w:spacing w:val="-4"/>
                <w:sz w:val="24"/>
                <w:szCs w:val="24"/>
                <w:lang w:val="hy-AM"/>
              </w:rPr>
              <w:t>Երևան</w:t>
            </w:r>
            <w:proofErr w:type="spellEnd"/>
            <w:r>
              <w:rPr>
                <w:rFonts w:ascii="GHEA Grapalat" w:eastAsia="Times New Roman" w:hAnsi="GHEA Grapalat"/>
                <w:bCs/>
                <w:iCs/>
                <w:color w:val="000000"/>
                <w:spacing w:val="-4"/>
                <w:sz w:val="24"/>
                <w:szCs w:val="24"/>
                <w:lang w:val="hy-AM"/>
              </w:rPr>
              <w:t xml:space="preserve"> քաղաքում գազամատակարարման ցանցին միացման համար դիմող անձանց համար սահմանել միացման վճար, որն առնվազն կապահովի սույն կետի 1-ին ենթակետով նախատեսված գումարի վերադարձը</w:t>
            </w:r>
            <w:r>
              <w:rPr>
                <w:rFonts w:ascii="GHEA Grapalat" w:eastAsia="Times New Roman" w:hAnsi="GHEA Grapalat"/>
                <w:bCs/>
                <w:iCs/>
                <w:color w:val="000000"/>
                <w:sz w:val="24"/>
                <w:szCs w:val="24"/>
                <w:lang w:val="hy-AM"/>
              </w:rPr>
              <w:t xml:space="preserve">: </w:t>
            </w:r>
          </w:p>
          <w:p w:rsidR="006A4E1C" w:rsidRDefault="006A4E1C">
            <w:pPr>
              <w:tabs>
                <w:tab w:val="left" w:pos="567"/>
              </w:tabs>
              <w:spacing w:after="0" w:line="336" w:lineRule="auto"/>
              <w:ind w:left="112" w:right="180"/>
              <w:jc w:val="both"/>
              <w:rPr>
                <w:rFonts w:ascii="GHEA Grapalat" w:eastAsia="Times New Roman" w:hAnsi="GHEA Grapalat"/>
                <w:bCs/>
                <w:iCs/>
                <w:color w:val="000000"/>
                <w:sz w:val="24"/>
                <w:szCs w:val="24"/>
                <w:lang w:val="hy-AM"/>
              </w:rPr>
            </w:pPr>
            <w:r>
              <w:rPr>
                <w:rFonts w:ascii="GHEA Grapalat" w:eastAsia="Times New Roman" w:hAnsi="GHEA Grapalat"/>
                <w:bCs/>
                <w:iCs/>
                <w:color w:val="000000"/>
                <w:sz w:val="24"/>
                <w:szCs w:val="24"/>
                <w:lang w:val="hy-AM"/>
              </w:rPr>
              <w:t xml:space="preserve">Այս կապակցությամբ պարզ չէ, թե ինչու են Ընկերության պարտավորությունների մարման աղբյուրները սահմանափակվում միայն միացման վճարներով, և չի դիտարկվում Ընկերության շահույթի հաշվին պարտքի սպասարկման հնարավորությունը: Նախագծով առաջարկվող մոտեցման պարագայում ստեղծվում է մի իրավիճակ, երբ Ծրագրի իրագործման հետ կապված բոլոր աշխատանքները ֆինանսավորվում է  սպառողների հաշվին՝ շահույթ հետապնդող կազմակերպությանը զերծ պահելով Ծրագրի շրջանակներում իր գործունեության հետ կապված ցանկացած տեսակի </w:t>
            </w:r>
            <w:proofErr w:type="spellStart"/>
            <w:r>
              <w:rPr>
                <w:rFonts w:ascii="GHEA Grapalat" w:eastAsia="Times New Roman" w:hAnsi="GHEA Grapalat"/>
                <w:bCs/>
                <w:iCs/>
                <w:color w:val="000000"/>
                <w:sz w:val="24"/>
                <w:szCs w:val="24"/>
                <w:lang w:val="hy-AM"/>
              </w:rPr>
              <w:t>ռիսկից</w:t>
            </w:r>
            <w:proofErr w:type="spellEnd"/>
            <w:r>
              <w:rPr>
                <w:rFonts w:ascii="GHEA Grapalat" w:eastAsia="Times New Roman" w:hAnsi="GHEA Grapalat"/>
                <w:bCs/>
                <w:iCs/>
                <w:color w:val="000000"/>
                <w:sz w:val="24"/>
                <w:szCs w:val="24"/>
                <w:lang w:val="hy-AM"/>
              </w:rPr>
              <w:t xml:space="preserve">՝ հետագայում գազի լրացուցիչ ծավալների իրացումից եկամուտներ ստանալու հնարավորությամբ, ինչը ընդունելի չի կարող համարվել:  </w:t>
            </w:r>
          </w:p>
          <w:p w:rsidR="006A4E1C" w:rsidRDefault="006A4E1C">
            <w:pPr>
              <w:tabs>
                <w:tab w:val="left" w:pos="567"/>
              </w:tabs>
              <w:spacing w:after="0" w:line="336" w:lineRule="auto"/>
              <w:ind w:left="112" w:right="180"/>
              <w:jc w:val="both"/>
              <w:rPr>
                <w:rFonts w:ascii="GHEA Grapalat" w:eastAsia="Times New Roman" w:hAnsi="GHEA Grapalat"/>
                <w:bCs/>
                <w:iCs/>
                <w:color w:val="000000"/>
                <w:sz w:val="24"/>
                <w:szCs w:val="24"/>
                <w:lang w:val="hy-AM"/>
              </w:rPr>
            </w:pPr>
            <w:r>
              <w:rPr>
                <w:rFonts w:ascii="GHEA Grapalat" w:eastAsia="Times New Roman" w:hAnsi="GHEA Grapalat"/>
                <w:bCs/>
                <w:iCs/>
                <w:color w:val="000000"/>
                <w:sz w:val="24"/>
                <w:szCs w:val="24"/>
                <w:lang w:val="hy-AM"/>
              </w:rPr>
              <w:lastRenderedPageBreak/>
              <w:t xml:space="preserve">Բացի այդ առաջարկում ենք լրացուցիչ պարզաբանել, թե արդյոք դիտարկվել են Ծրագրի իրականացման համար այլ աղբյուրներից ֆինանսավորում ներգրավելու հնարավոր </w:t>
            </w:r>
            <w:proofErr w:type="spellStart"/>
            <w:r>
              <w:rPr>
                <w:rFonts w:ascii="GHEA Grapalat" w:eastAsia="Times New Roman" w:hAnsi="GHEA Grapalat"/>
                <w:bCs/>
                <w:iCs/>
                <w:color w:val="000000"/>
                <w:sz w:val="24"/>
                <w:szCs w:val="24"/>
                <w:lang w:val="hy-AM"/>
              </w:rPr>
              <w:t>այլընտրանքները</w:t>
            </w:r>
            <w:proofErr w:type="spellEnd"/>
            <w:r>
              <w:rPr>
                <w:rFonts w:ascii="GHEA Grapalat" w:eastAsia="Times New Roman" w:hAnsi="GHEA Grapalat"/>
                <w:bCs/>
                <w:iCs/>
                <w:color w:val="000000"/>
                <w:sz w:val="24"/>
                <w:szCs w:val="24"/>
                <w:lang w:val="hy-AM"/>
              </w:rPr>
              <w:t xml:space="preserve">, մասնավորապես՝ համայնքների լրացուցիչ միջոցները, քաղաքապետարանի բյուջեի հաշվին ներդրումային ծրագրին աջակցության կամ բանկային վարկավորման տարբերակը, </w:t>
            </w:r>
            <w:proofErr w:type="spellStart"/>
            <w:r>
              <w:rPr>
                <w:rFonts w:ascii="GHEA Grapalat" w:eastAsia="Times New Roman" w:hAnsi="GHEA Grapalat"/>
                <w:bCs/>
                <w:iCs/>
                <w:color w:val="000000"/>
                <w:sz w:val="24"/>
                <w:szCs w:val="24"/>
                <w:lang w:val="hy-AM"/>
              </w:rPr>
              <w:t>կառուցապատողների</w:t>
            </w:r>
            <w:proofErr w:type="spellEnd"/>
            <w:r>
              <w:rPr>
                <w:rFonts w:ascii="GHEA Grapalat" w:eastAsia="Times New Roman" w:hAnsi="GHEA Grapalat"/>
                <w:bCs/>
                <w:iCs/>
                <w:color w:val="000000"/>
                <w:sz w:val="24"/>
                <w:szCs w:val="24"/>
                <w:lang w:val="hy-AM"/>
              </w:rPr>
              <w:t xml:space="preserve"> ֆինանսական միջոցները, և ըստ այդմ՝ հնարավոր </w:t>
            </w:r>
            <w:proofErr w:type="spellStart"/>
            <w:r>
              <w:rPr>
                <w:rFonts w:ascii="GHEA Grapalat" w:eastAsia="Times New Roman" w:hAnsi="GHEA Grapalat"/>
                <w:bCs/>
                <w:iCs/>
                <w:color w:val="000000"/>
                <w:sz w:val="24"/>
                <w:szCs w:val="24"/>
                <w:lang w:val="hy-AM"/>
              </w:rPr>
              <w:t>այընտրանքների</w:t>
            </w:r>
            <w:proofErr w:type="spellEnd"/>
            <w:r>
              <w:rPr>
                <w:rFonts w:ascii="GHEA Grapalat" w:eastAsia="Times New Roman" w:hAnsi="GHEA Grapalat"/>
                <w:bCs/>
                <w:iCs/>
                <w:color w:val="000000"/>
                <w:sz w:val="24"/>
                <w:szCs w:val="24"/>
                <w:lang w:val="hy-AM"/>
              </w:rPr>
              <w:t xml:space="preserve"> պարագայում որքանով է արդարացված և հիմնավոր ծրագրի իրագործման առաջարկվող մեխանիզմի ընտրությունը: </w:t>
            </w:r>
          </w:p>
        </w:tc>
        <w:tc>
          <w:tcPr>
            <w:tcW w:w="679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pacing w:after="0" w:line="312" w:lineRule="auto"/>
              <w:ind w:left="113" w:right="181"/>
              <w:jc w:val="both"/>
              <w:rPr>
                <w:rFonts w:ascii="GHEA Grapalat" w:hAnsi="GHEA Grapalat"/>
                <w:sz w:val="24"/>
                <w:szCs w:val="24"/>
                <w:lang w:val="hy-AM"/>
              </w:rPr>
            </w:pPr>
            <w:r>
              <w:rPr>
                <w:rFonts w:ascii="GHEA Grapalat" w:hAnsi="GHEA Grapalat"/>
                <w:sz w:val="24"/>
                <w:szCs w:val="24"/>
                <w:lang w:val="hy-AM"/>
              </w:rPr>
              <w:lastRenderedPageBreak/>
              <w:t xml:space="preserve">Այն տեսակետը, թե Ծրագրով նախատեսված գումարի ներառումը սպառողներին վաճառվող բնական գազի սակագների հաշվարկներում գազամատակարարման հզորություններով ապահովելու լավագույն տարբերակը չէ, և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քաղաքի սպառողների բավարար պայմանների ապահովման համար վճարելու են հանրապետության բոլոր սպառողները, ըստ էության, </w:t>
            </w:r>
            <w:proofErr w:type="spellStart"/>
            <w:r>
              <w:rPr>
                <w:rFonts w:ascii="GHEA Grapalat" w:hAnsi="GHEA Grapalat"/>
                <w:sz w:val="24"/>
                <w:szCs w:val="24"/>
                <w:lang w:val="hy-AM"/>
              </w:rPr>
              <w:t>ձևավորվել</w:t>
            </w:r>
            <w:proofErr w:type="spellEnd"/>
            <w:r>
              <w:rPr>
                <w:rFonts w:ascii="GHEA Grapalat" w:hAnsi="GHEA Grapalat"/>
                <w:sz w:val="24"/>
                <w:szCs w:val="24"/>
                <w:lang w:val="hy-AM"/>
              </w:rPr>
              <w:t xml:space="preserve"> է Նախագծով առաջարկվող մոտեցումների հատվածական դիտարկման արդյունքում։ Մասնավորապես, Ծրագրով նախատեսված գումարը սպառողներին վաճառվող բնական գազի սակագների հաշվարկներում ներառվում է 1 տարվա համար և հաջորդ տարվանից այն ամբողջությամբ նվազեցվելու է բնական գազի սակագներից, քանի որ ընկերությունը 1 տարվա ընթացքում արդեն իսկ այդ գումարները կուտակած կլինի։ Բացի այդ, Նախագծի 3-րդ կետի 2-րդ ենթակետով նախատեսվում է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քաղաքում </w:t>
            </w:r>
            <w:r>
              <w:rPr>
                <w:rFonts w:ascii="GHEA Grapalat" w:hAnsi="GHEA Grapalat"/>
                <w:sz w:val="24"/>
                <w:szCs w:val="24"/>
                <w:lang w:val="hy-AM"/>
              </w:rPr>
              <w:lastRenderedPageBreak/>
              <w:t xml:space="preserve">գազամատակարարման ցանցին միացման համար դիմող անձանց համար սահմանել միացման վճար՝ առնվազն ապահովելով Ծրագրով նախատեսված գումարի վերադարձը, որն էլ հետագայում նույնպես կնվազեցվի սպառողներին վաճառվող բնական գազի սակագներից (հստակության համար Նախագծի 3-րդ կետի 2-րդ ենթակետը </w:t>
            </w:r>
            <w:proofErr w:type="spellStart"/>
            <w:r>
              <w:rPr>
                <w:rFonts w:ascii="GHEA Grapalat" w:hAnsi="GHEA Grapalat"/>
                <w:sz w:val="24"/>
                <w:szCs w:val="24"/>
                <w:lang w:val="hy-AM"/>
              </w:rPr>
              <w:t>խմբագրվել</w:t>
            </w:r>
            <w:proofErr w:type="spellEnd"/>
            <w:r>
              <w:rPr>
                <w:rFonts w:ascii="GHEA Grapalat" w:hAnsi="GHEA Grapalat"/>
                <w:sz w:val="24"/>
                <w:szCs w:val="24"/>
                <w:lang w:val="hy-AM"/>
              </w:rPr>
              <w:t xml:space="preserve"> է «նախատեսված գումարի վերադարձը» բառերից հետո լրացնելով «՝ դրանք նվազեցնելով Ընկերության կողմից սպառողներին վաճառվող բնական գազի սակագների հաշվարկներից» բառերը)։ Այսպիսով, Ծրագրով նախատեսված գումարը 1 տարվա ընթացքում հավաքվում է բոլոր </w:t>
            </w:r>
            <w:proofErr w:type="spellStart"/>
            <w:r>
              <w:rPr>
                <w:rFonts w:ascii="GHEA Grapalat" w:hAnsi="GHEA Grapalat"/>
                <w:sz w:val="24"/>
                <w:szCs w:val="24"/>
                <w:lang w:val="hy-AM"/>
              </w:rPr>
              <w:t>սպառողներից</w:t>
            </w:r>
            <w:proofErr w:type="spellEnd"/>
            <w:r>
              <w:rPr>
                <w:rFonts w:ascii="GHEA Grapalat" w:hAnsi="GHEA Grapalat"/>
                <w:sz w:val="24"/>
                <w:szCs w:val="24"/>
                <w:lang w:val="hy-AM"/>
              </w:rPr>
              <w:t xml:space="preserve">, իսկ </w:t>
            </w:r>
            <w:proofErr w:type="spellStart"/>
            <w:r>
              <w:rPr>
                <w:rFonts w:ascii="GHEA Grapalat" w:hAnsi="GHEA Grapalat"/>
                <w:sz w:val="24"/>
                <w:szCs w:val="24"/>
                <w:lang w:val="hy-AM"/>
              </w:rPr>
              <w:t>այնուհետև</w:t>
            </w:r>
            <w:proofErr w:type="spellEnd"/>
            <w:r>
              <w:rPr>
                <w:rFonts w:ascii="GHEA Grapalat" w:hAnsi="GHEA Grapalat"/>
                <w:sz w:val="24"/>
                <w:szCs w:val="24"/>
                <w:lang w:val="hy-AM"/>
              </w:rPr>
              <w:t xml:space="preserve"> հետագա տարիներում սակագնի հաշվարկներում նվազեցնելու միջոցով հետ է վերադարձվում բոլոր սպառողներին։ Ուստի, </w:t>
            </w:r>
            <w:proofErr w:type="spellStart"/>
            <w:r>
              <w:rPr>
                <w:rFonts w:ascii="GHEA Grapalat" w:hAnsi="GHEA Grapalat"/>
                <w:sz w:val="24"/>
                <w:szCs w:val="24"/>
                <w:lang w:val="hy-AM"/>
              </w:rPr>
              <w:t>միջնաժամկետ</w:t>
            </w:r>
            <w:proofErr w:type="spellEnd"/>
            <w:r>
              <w:rPr>
                <w:rFonts w:ascii="GHEA Grapalat" w:hAnsi="GHEA Grapalat"/>
                <w:sz w:val="24"/>
                <w:szCs w:val="24"/>
                <w:lang w:val="hy-AM"/>
              </w:rPr>
              <w:t xml:space="preserve"> հատվածում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քաղաքի սպառողների բավարար պայմանների ապահովման համար  հանրապետության բոլոր սպառողները չեն վճարում։</w:t>
            </w:r>
          </w:p>
          <w:p w:rsidR="006A4E1C" w:rsidRDefault="006A4E1C">
            <w:pPr>
              <w:spacing w:after="0" w:line="312" w:lineRule="auto"/>
              <w:ind w:left="113" w:right="181"/>
              <w:jc w:val="both"/>
              <w:rPr>
                <w:rFonts w:ascii="GHEA Grapalat" w:hAnsi="GHEA Grapalat"/>
                <w:sz w:val="24"/>
                <w:szCs w:val="24"/>
                <w:lang w:val="hy-AM"/>
              </w:rPr>
            </w:pPr>
            <w:r>
              <w:rPr>
                <w:rFonts w:ascii="GHEA Grapalat" w:hAnsi="GHEA Grapalat"/>
                <w:sz w:val="24"/>
                <w:szCs w:val="24"/>
                <w:lang w:val="hy-AM"/>
              </w:rPr>
              <w:t xml:space="preserve">Ինչ վերաբերում է Ծրագրով նախատեսված գումարի մարումը միայն միացման վճարներով իրականացնելուն, ապա սա արդարացի մոտեցում է, քանի որ նոր </w:t>
            </w:r>
            <w:proofErr w:type="spellStart"/>
            <w:r>
              <w:rPr>
                <w:rFonts w:ascii="GHEA Grapalat" w:hAnsi="GHEA Grapalat"/>
                <w:sz w:val="24"/>
                <w:szCs w:val="24"/>
                <w:lang w:val="hy-AM"/>
              </w:rPr>
              <w:t>միացողները</w:t>
            </w:r>
            <w:proofErr w:type="spellEnd"/>
            <w:r>
              <w:rPr>
                <w:rFonts w:ascii="GHEA Grapalat" w:hAnsi="GHEA Grapalat"/>
                <w:sz w:val="24"/>
                <w:szCs w:val="24"/>
                <w:lang w:val="hy-AM"/>
              </w:rPr>
              <w:t xml:space="preserve"> կվճարեն միացման նպատակով համակարգում առաջացրած ծախսերի համար։  </w:t>
            </w:r>
          </w:p>
          <w:p w:rsidR="006A4E1C" w:rsidRDefault="006A4E1C">
            <w:pPr>
              <w:spacing w:after="0" w:line="312" w:lineRule="auto"/>
              <w:ind w:left="113" w:right="181"/>
              <w:jc w:val="both"/>
              <w:rPr>
                <w:rFonts w:ascii="GHEA Grapalat" w:hAnsi="GHEA Grapalat"/>
                <w:sz w:val="24"/>
                <w:szCs w:val="24"/>
                <w:lang w:val="hy-AM"/>
              </w:rPr>
            </w:pPr>
            <w:r>
              <w:rPr>
                <w:rFonts w:ascii="GHEA Grapalat" w:hAnsi="GHEA Grapalat"/>
                <w:sz w:val="24"/>
                <w:szCs w:val="24"/>
                <w:lang w:val="hy-AM"/>
              </w:rPr>
              <w:lastRenderedPageBreak/>
              <w:t xml:space="preserve">Այս </w:t>
            </w:r>
            <w:proofErr w:type="spellStart"/>
            <w:r>
              <w:rPr>
                <w:rFonts w:ascii="GHEA Grapalat" w:hAnsi="GHEA Grapalat"/>
                <w:sz w:val="24"/>
                <w:szCs w:val="24"/>
                <w:lang w:val="hy-AM"/>
              </w:rPr>
              <w:t>տեսանկյունիս</w:t>
            </w:r>
            <w:proofErr w:type="spellEnd"/>
            <w:r>
              <w:rPr>
                <w:rFonts w:ascii="GHEA Grapalat" w:hAnsi="GHEA Grapalat"/>
                <w:sz w:val="24"/>
                <w:szCs w:val="24"/>
                <w:lang w:val="hy-AM"/>
              </w:rPr>
              <w:t xml:space="preserve"> ընդունելի չէ Ծրագրի իրականացումը համայնքների միջոցների, քաղաքապետարանի բյուջեի կամ պետական բյուջեի հաշվին իրականացնելը։</w:t>
            </w:r>
          </w:p>
          <w:p w:rsidR="006A4E1C" w:rsidRDefault="006A4E1C">
            <w:pPr>
              <w:spacing w:after="0" w:line="312" w:lineRule="auto"/>
              <w:ind w:left="113" w:right="181"/>
              <w:jc w:val="both"/>
              <w:rPr>
                <w:rFonts w:ascii="GHEA Grapalat" w:hAnsi="GHEA Grapalat"/>
                <w:sz w:val="24"/>
                <w:szCs w:val="24"/>
                <w:highlight w:val="green"/>
                <w:lang w:val="hy-AM"/>
              </w:rPr>
            </w:pPr>
            <w:r>
              <w:rPr>
                <w:rFonts w:ascii="GHEA Grapalat" w:hAnsi="GHEA Grapalat"/>
                <w:sz w:val="24"/>
                <w:szCs w:val="24"/>
                <w:lang w:val="hy-AM"/>
              </w:rPr>
              <w:t>Տես նաև 2-րդ կետի մասով ներկայացված պարզաբանումը։</w:t>
            </w:r>
          </w:p>
        </w:tc>
      </w:tr>
      <w:tr w:rsidR="006A4E1C" w:rsidRPr="006A4E1C" w:rsidTr="006A4E1C">
        <w:trPr>
          <w:trHeight w:val="513"/>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tabs>
                <w:tab w:val="left" w:pos="567"/>
              </w:tabs>
              <w:spacing w:after="0" w:line="336" w:lineRule="auto"/>
              <w:ind w:left="112" w:right="180"/>
              <w:jc w:val="both"/>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lastRenderedPageBreak/>
              <w:t xml:space="preserve">2. Նախագծի հիմնավորման մեջ նշվել է, որ </w:t>
            </w:r>
            <w:r>
              <w:rPr>
                <w:rFonts w:ascii="GHEA Grapalat" w:eastAsia="Times New Roman" w:hAnsi="GHEA Grapalat"/>
                <w:spacing w:val="-4"/>
                <w:sz w:val="24"/>
                <w:szCs w:val="24"/>
                <w:lang w:val="hy-AM"/>
              </w:rPr>
              <w:t xml:space="preserve">ընկերությունն իր առաջիկա 10 տարիների ներդրումային ծրագիրը իրականացնում է համաձայն մշակված ՀՀ գազամատակարարման և գազիֆիկացման գլխավոր սխեմայի, որտեղ </w:t>
            </w:r>
            <w:proofErr w:type="spellStart"/>
            <w:r>
              <w:rPr>
                <w:rFonts w:ascii="GHEA Grapalat" w:eastAsia="Times New Roman" w:hAnsi="GHEA Grapalat"/>
                <w:spacing w:val="-4"/>
                <w:sz w:val="24"/>
                <w:szCs w:val="24"/>
                <w:lang w:val="hy-AM"/>
              </w:rPr>
              <w:t>Երևան</w:t>
            </w:r>
            <w:proofErr w:type="spellEnd"/>
            <w:r>
              <w:rPr>
                <w:rFonts w:ascii="GHEA Grapalat" w:eastAsia="Times New Roman" w:hAnsi="GHEA Grapalat"/>
                <w:spacing w:val="-4"/>
                <w:sz w:val="24"/>
                <w:szCs w:val="24"/>
                <w:lang w:val="hy-AM"/>
              </w:rPr>
              <w:t xml:space="preserve"> քաղաքի պահանջարկի բավարարման նպատակով ԳԲԿ-ների և </w:t>
            </w:r>
            <w:proofErr w:type="spellStart"/>
            <w:r>
              <w:rPr>
                <w:rFonts w:ascii="GHEA Grapalat" w:eastAsia="Times New Roman" w:hAnsi="GHEA Grapalat"/>
                <w:spacing w:val="-4"/>
                <w:sz w:val="24"/>
                <w:szCs w:val="24"/>
                <w:lang w:val="hy-AM"/>
              </w:rPr>
              <w:t>գազատարերի</w:t>
            </w:r>
            <w:proofErr w:type="spellEnd"/>
            <w:r>
              <w:rPr>
                <w:rFonts w:ascii="GHEA Grapalat" w:eastAsia="Times New Roman" w:hAnsi="GHEA Grapalat"/>
                <w:spacing w:val="-4"/>
                <w:sz w:val="24"/>
                <w:szCs w:val="24"/>
                <w:lang w:val="hy-AM"/>
              </w:rPr>
              <w:t xml:space="preserve"> կառուցում ներառված չէ և նշված սխեմայով նախատեսված աշխատանքներից դուրս այլ ուղղություններով ներդրումների իրականացումը </w:t>
            </w:r>
            <w:proofErr w:type="spellStart"/>
            <w:r>
              <w:rPr>
                <w:rFonts w:ascii="GHEA Grapalat" w:eastAsia="Times New Roman" w:hAnsi="GHEA Grapalat"/>
                <w:spacing w:val="-4"/>
                <w:sz w:val="24"/>
                <w:szCs w:val="24"/>
                <w:lang w:val="hy-AM"/>
              </w:rPr>
              <w:t>խնդրահարույց</w:t>
            </w:r>
            <w:proofErr w:type="spellEnd"/>
            <w:r>
              <w:rPr>
                <w:rFonts w:ascii="GHEA Grapalat" w:eastAsia="Times New Roman" w:hAnsi="GHEA Grapalat"/>
                <w:spacing w:val="-4"/>
                <w:sz w:val="24"/>
                <w:szCs w:val="24"/>
                <w:lang w:val="hy-AM"/>
              </w:rPr>
              <w:t xml:space="preserve"> է։ Մինչդեռ չի</w:t>
            </w:r>
            <w:r>
              <w:rPr>
                <w:rFonts w:ascii="GHEA Grapalat" w:eastAsia="NSimSun" w:hAnsi="GHEA Grapalat" w:cs="Lucida Sans"/>
                <w:color w:val="000000"/>
                <w:kern w:val="2"/>
                <w:sz w:val="24"/>
                <w:szCs w:val="24"/>
                <w:lang w:val="hy-AM" w:eastAsia="zh-CN" w:bidi="hi-IN"/>
              </w:rPr>
              <w:t xml:space="preserve"> ներկայացվել Ընկերության համար հաստատված 2022-2026թթ. ներդրումային ծրագրում գազաբաշխիչ կայանների և </w:t>
            </w:r>
            <w:proofErr w:type="spellStart"/>
            <w:r>
              <w:rPr>
                <w:rFonts w:ascii="GHEA Grapalat" w:eastAsia="NSimSun" w:hAnsi="GHEA Grapalat" w:cs="Lucida Sans"/>
                <w:color w:val="000000"/>
                <w:kern w:val="2"/>
                <w:sz w:val="24"/>
                <w:szCs w:val="24"/>
                <w:lang w:val="hy-AM" w:eastAsia="zh-CN" w:bidi="hi-IN"/>
              </w:rPr>
              <w:t>գազատարերի</w:t>
            </w:r>
            <w:proofErr w:type="spellEnd"/>
            <w:r>
              <w:rPr>
                <w:rFonts w:ascii="GHEA Grapalat" w:eastAsia="NSimSun" w:hAnsi="GHEA Grapalat" w:cs="Lucida Sans"/>
                <w:color w:val="000000"/>
                <w:kern w:val="2"/>
                <w:sz w:val="24"/>
                <w:szCs w:val="24"/>
                <w:lang w:val="hy-AM" w:eastAsia="zh-CN" w:bidi="hi-IN"/>
              </w:rPr>
              <w:t xml:space="preserve"> կառուցումը (որպես արտադրական հզորությունների ավելացում) </w:t>
            </w:r>
            <w:proofErr w:type="spellStart"/>
            <w:r>
              <w:rPr>
                <w:rFonts w:ascii="GHEA Grapalat" w:eastAsia="NSimSun" w:hAnsi="GHEA Grapalat" w:cs="Lucida Sans"/>
                <w:color w:val="000000"/>
                <w:kern w:val="2"/>
                <w:sz w:val="24"/>
                <w:szCs w:val="24"/>
                <w:lang w:val="hy-AM" w:eastAsia="zh-CN" w:bidi="hi-IN"/>
              </w:rPr>
              <w:t>խնդրահարույց</w:t>
            </w:r>
            <w:proofErr w:type="spellEnd"/>
            <w:r>
              <w:rPr>
                <w:rFonts w:ascii="GHEA Grapalat" w:eastAsia="NSimSun" w:hAnsi="GHEA Grapalat" w:cs="Lucida Sans"/>
                <w:color w:val="000000"/>
                <w:kern w:val="2"/>
                <w:sz w:val="24"/>
                <w:szCs w:val="24"/>
                <w:lang w:val="hy-AM" w:eastAsia="zh-CN" w:bidi="hi-IN"/>
              </w:rPr>
              <w:t xml:space="preserve"> լինելու </w:t>
            </w:r>
            <w:proofErr w:type="spellStart"/>
            <w:r>
              <w:rPr>
                <w:rFonts w:ascii="GHEA Grapalat" w:eastAsia="NSimSun" w:hAnsi="GHEA Grapalat" w:cs="Lucida Sans"/>
                <w:color w:val="000000"/>
                <w:kern w:val="2"/>
                <w:sz w:val="24"/>
                <w:szCs w:val="24"/>
                <w:lang w:val="hy-AM" w:eastAsia="zh-CN" w:bidi="hi-IN"/>
              </w:rPr>
              <w:t>որևէ</w:t>
            </w:r>
            <w:proofErr w:type="spellEnd"/>
            <w:r>
              <w:rPr>
                <w:rFonts w:ascii="GHEA Grapalat" w:eastAsia="NSimSun" w:hAnsi="GHEA Grapalat" w:cs="Lucida Sans"/>
                <w:color w:val="000000"/>
                <w:kern w:val="2"/>
                <w:sz w:val="24"/>
                <w:szCs w:val="24"/>
                <w:lang w:val="hy-AM" w:eastAsia="zh-CN" w:bidi="hi-IN"/>
              </w:rPr>
              <w:t xml:space="preserve"> </w:t>
            </w:r>
            <w:r>
              <w:rPr>
                <w:rFonts w:ascii="GHEA Grapalat" w:eastAsia="NSimSun" w:hAnsi="GHEA Grapalat" w:cs="Lucida Sans"/>
                <w:color w:val="000000"/>
                <w:kern w:val="2"/>
                <w:sz w:val="24"/>
                <w:szCs w:val="24"/>
                <w:lang w:val="hy-AM" w:eastAsia="zh-CN" w:bidi="hi-IN"/>
              </w:rPr>
              <w:lastRenderedPageBreak/>
              <w:t xml:space="preserve">ֆինանսական ռիսկի հաշվարկ և </w:t>
            </w:r>
            <w:proofErr w:type="spellStart"/>
            <w:r>
              <w:rPr>
                <w:rFonts w:ascii="GHEA Grapalat" w:eastAsia="NSimSun" w:hAnsi="GHEA Grapalat" w:cs="Lucida Sans"/>
                <w:color w:val="000000"/>
                <w:kern w:val="2"/>
                <w:sz w:val="24"/>
                <w:szCs w:val="24"/>
                <w:lang w:val="hy-AM" w:eastAsia="zh-CN" w:bidi="hi-IN"/>
              </w:rPr>
              <w:t>ռիսկայության</w:t>
            </w:r>
            <w:proofErr w:type="spellEnd"/>
            <w:r>
              <w:rPr>
                <w:rFonts w:ascii="GHEA Grapalat" w:eastAsia="NSimSun" w:hAnsi="GHEA Grapalat" w:cs="Lucida Sans"/>
                <w:color w:val="000000"/>
                <w:kern w:val="2"/>
                <w:sz w:val="24"/>
                <w:szCs w:val="24"/>
                <w:lang w:val="hy-AM" w:eastAsia="zh-CN" w:bidi="hi-IN"/>
              </w:rPr>
              <w:t xml:space="preserve"> այլ </w:t>
            </w:r>
            <w:proofErr w:type="spellStart"/>
            <w:r>
              <w:rPr>
                <w:rFonts w:ascii="GHEA Grapalat" w:eastAsia="NSimSun" w:hAnsi="GHEA Grapalat" w:cs="Lucida Sans"/>
                <w:color w:val="000000"/>
                <w:kern w:val="2"/>
                <w:sz w:val="24"/>
                <w:szCs w:val="24"/>
                <w:lang w:val="hy-AM" w:eastAsia="zh-CN" w:bidi="hi-IN"/>
              </w:rPr>
              <w:t>գնահատումներ</w:t>
            </w:r>
            <w:proofErr w:type="spellEnd"/>
            <w:r>
              <w:rPr>
                <w:rFonts w:ascii="GHEA Grapalat" w:eastAsia="NSimSun" w:hAnsi="GHEA Grapalat" w:cs="Lucida Sans"/>
                <w:color w:val="000000"/>
                <w:kern w:val="2"/>
                <w:sz w:val="24"/>
                <w:szCs w:val="24"/>
                <w:lang w:val="hy-AM" w:eastAsia="zh-CN" w:bidi="hi-IN"/>
              </w:rPr>
              <w:t xml:space="preserve">։ Ուստի առաջարկում ենք հիմնավորել </w:t>
            </w:r>
            <w:proofErr w:type="spellStart"/>
            <w:r>
              <w:rPr>
                <w:rFonts w:ascii="GHEA Grapalat" w:eastAsia="NSimSun" w:hAnsi="GHEA Grapalat" w:cs="Lucida Sans"/>
                <w:color w:val="000000"/>
                <w:kern w:val="2"/>
                <w:sz w:val="24"/>
                <w:szCs w:val="24"/>
                <w:lang w:val="hy-AM" w:eastAsia="zh-CN" w:bidi="hi-IN"/>
              </w:rPr>
              <w:t>խնդրահարույց</w:t>
            </w:r>
            <w:proofErr w:type="spellEnd"/>
            <w:r>
              <w:rPr>
                <w:rFonts w:ascii="GHEA Grapalat" w:eastAsia="NSimSun" w:hAnsi="GHEA Grapalat" w:cs="Lucida Sans"/>
                <w:color w:val="000000"/>
                <w:kern w:val="2"/>
                <w:sz w:val="24"/>
                <w:szCs w:val="24"/>
                <w:lang w:val="hy-AM" w:eastAsia="zh-CN" w:bidi="hi-IN"/>
              </w:rPr>
              <w:t xml:space="preserve"> դիտարկելու հանգամանքներն ու հիմնավորումները կամ աշխատանքները ներառել ներդրումային ծրագրում: </w:t>
            </w:r>
          </w:p>
        </w:tc>
        <w:tc>
          <w:tcPr>
            <w:tcW w:w="679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tabs>
                <w:tab w:val="center" w:pos="3668"/>
              </w:tabs>
              <w:autoSpaceDE w:val="0"/>
              <w:autoSpaceDN w:val="0"/>
              <w:adjustRightInd w:val="0"/>
              <w:spacing w:after="0" w:line="360" w:lineRule="auto"/>
              <w:ind w:left="124" w:right="66"/>
              <w:jc w:val="both"/>
              <w:rPr>
                <w:rFonts w:ascii="GHEA Grapalat" w:hAnsi="GHEA Grapalat" w:cs="Sylfaen"/>
                <w:sz w:val="24"/>
                <w:szCs w:val="24"/>
                <w:lang w:val="hy-AM"/>
              </w:rPr>
            </w:pPr>
            <w:r>
              <w:rPr>
                <w:rFonts w:ascii="GHEA Grapalat" w:hAnsi="GHEA Grapalat"/>
                <w:sz w:val="24"/>
                <w:szCs w:val="24"/>
                <w:lang w:val="hy-AM"/>
              </w:rPr>
              <w:lastRenderedPageBreak/>
              <w:t>«</w:t>
            </w:r>
            <w:proofErr w:type="spellStart"/>
            <w:r>
              <w:rPr>
                <w:rFonts w:ascii="GHEA Grapalat" w:hAnsi="GHEA Grapalat"/>
                <w:sz w:val="24"/>
                <w:szCs w:val="24"/>
                <w:lang w:val="hy-AM"/>
              </w:rPr>
              <w:t>Գազպրոմ</w:t>
            </w:r>
            <w:proofErr w:type="spellEnd"/>
            <w:r>
              <w:rPr>
                <w:rFonts w:ascii="GHEA Grapalat" w:hAnsi="GHEA Grapalat"/>
                <w:sz w:val="24"/>
                <w:szCs w:val="24"/>
                <w:lang w:val="hy-AM"/>
              </w:rPr>
              <w:t xml:space="preserve"> Արմենիա» ՓԲԸ-ի հետ քննարկումների ընթացքում ընկերության ներկայացուցիչները բազմիցս նշել են, որ ՀՀ ՀԾԿՀ-ի հետ </w:t>
            </w:r>
            <w:proofErr w:type="spellStart"/>
            <w:r>
              <w:rPr>
                <w:rFonts w:ascii="GHEA Grapalat" w:hAnsi="GHEA Grapalat"/>
                <w:sz w:val="24"/>
                <w:szCs w:val="24"/>
                <w:lang w:val="hy-AM"/>
              </w:rPr>
              <w:t>համաձայնեցվող</w:t>
            </w:r>
            <w:proofErr w:type="spellEnd"/>
            <w:r>
              <w:rPr>
                <w:rFonts w:ascii="GHEA Grapalat" w:hAnsi="GHEA Grapalat"/>
                <w:sz w:val="24"/>
                <w:szCs w:val="24"/>
                <w:lang w:val="hy-AM"/>
              </w:rPr>
              <w:t xml:space="preserve"> առաջիկա 10 տարիների ներդրումային ծրագիրը իրականացվում է ՀՀ գազամատակարարման և գազիֆիկացման գլխավոր սխեմայի շրջանակում, որտեղ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քաղաքի պահանջարկի բավարարման նպատակով ԳԲԿ-ների և </w:t>
            </w:r>
            <w:proofErr w:type="spellStart"/>
            <w:r>
              <w:rPr>
                <w:rFonts w:ascii="GHEA Grapalat" w:hAnsi="GHEA Grapalat"/>
                <w:sz w:val="24"/>
                <w:szCs w:val="24"/>
                <w:lang w:val="hy-AM"/>
              </w:rPr>
              <w:t>գազատարերի</w:t>
            </w:r>
            <w:proofErr w:type="spellEnd"/>
            <w:r>
              <w:rPr>
                <w:rFonts w:ascii="GHEA Grapalat" w:hAnsi="GHEA Grapalat"/>
                <w:sz w:val="24"/>
                <w:szCs w:val="24"/>
                <w:lang w:val="hy-AM"/>
              </w:rPr>
              <w:t xml:space="preserve"> կառուցում ներառված չէ։ Ընդ որում նշվել է, որ «</w:t>
            </w:r>
            <w:proofErr w:type="spellStart"/>
            <w:r>
              <w:rPr>
                <w:rFonts w:ascii="GHEA Grapalat" w:hAnsi="GHEA Grapalat"/>
                <w:sz w:val="24"/>
                <w:szCs w:val="24"/>
                <w:lang w:val="hy-AM"/>
              </w:rPr>
              <w:t>Գազպրոմ</w:t>
            </w:r>
            <w:proofErr w:type="spellEnd"/>
            <w:r>
              <w:rPr>
                <w:rFonts w:ascii="GHEA Grapalat" w:hAnsi="GHEA Grapalat"/>
                <w:sz w:val="24"/>
                <w:szCs w:val="24"/>
                <w:lang w:val="hy-AM"/>
              </w:rPr>
              <w:t xml:space="preserve"> Արմենիա» ՓԲԸ-ի բաժնետերերի կողմից առաջարկվում է ներդրումային ծրագրերի ֆինանսավորման աղբյուր դիտարկել առավելապես սակագներով ստացվող մաշվածության և շահույթի գումարները, իսկ այլ միջոցների, </w:t>
            </w:r>
            <w:r>
              <w:rPr>
                <w:rFonts w:ascii="GHEA Grapalat" w:hAnsi="GHEA Grapalat"/>
                <w:sz w:val="24"/>
                <w:szCs w:val="24"/>
                <w:lang w:val="hy-AM"/>
              </w:rPr>
              <w:lastRenderedPageBreak/>
              <w:t xml:space="preserve">այդ թվում՝ վարկային միջոցների, ներգրավման հարցում բաժնետերերը ունեն բացասական դիրքորոշում։ Այս առնչությամբ հարկ է նշել, որ ՀՀ ՀԾԿՀ 21.12.2022 N546-Ա որոշմամբ համաձայնեցված գազամատակարարման համակարգում 5-ամյա ներդրումային ծրագրով նախատեսված է ընդամենը շուրջ 98 մլրդ դրամ կամ տարեկան կտրվածքով միջինը շուրջ 19,6 մլրդ դրամ, ինչն էլ գրեթե համարժեք է գործող սակագնի հաշվարկներով նախատեսված տարեկան մաշվածության և մաքուր շահույթի գումարներին (շուրջ 22,7 մլրդ դրամ)։  </w:t>
            </w:r>
            <w:proofErr w:type="spellStart"/>
            <w:r>
              <w:rPr>
                <w:rFonts w:ascii="GHEA Grapalat" w:hAnsi="GHEA Grapalat"/>
                <w:sz w:val="24"/>
                <w:szCs w:val="24"/>
                <w:lang w:val="hy-AM"/>
              </w:rPr>
              <w:t>Հետևաբար</w:t>
            </w:r>
            <w:proofErr w:type="spellEnd"/>
            <w:r>
              <w:rPr>
                <w:rFonts w:ascii="GHEA Grapalat" w:hAnsi="GHEA Grapalat"/>
                <w:sz w:val="24"/>
                <w:szCs w:val="24"/>
                <w:lang w:val="hy-AM"/>
              </w:rPr>
              <w:t>, ՀՀ գազամատակարարման և գազիֆիկացման գլխավոր սխեմայի շրջանակում իրականացվող ներդրումներից դուրս այլ ներդրումների իրականացման հարցում, «</w:t>
            </w:r>
            <w:proofErr w:type="spellStart"/>
            <w:r>
              <w:rPr>
                <w:rFonts w:ascii="GHEA Grapalat" w:hAnsi="GHEA Grapalat"/>
                <w:sz w:val="24"/>
                <w:szCs w:val="24"/>
                <w:lang w:val="hy-AM"/>
              </w:rPr>
              <w:t>Գազպրոմ</w:t>
            </w:r>
            <w:proofErr w:type="spellEnd"/>
            <w:r>
              <w:rPr>
                <w:rFonts w:ascii="GHEA Grapalat" w:hAnsi="GHEA Grapalat"/>
                <w:sz w:val="24"/>
                <w:szCs w:val="24"/>
                <w:lang w:val="hy-AM"/>
              </w:rPr>
              <w:t xml:space="preserve"> Արմենիա» ՓԲԸ-ի ներկայացուցիչների պնդմամբ, առաջանում են լուրջ դժվարություններ, ինչի արդյունքում էլ ընկերությունը հրաժարվում է այլ ներդրումներ իրականացնելուց։</w:t>
            </w:r>
          </w:p>
        </w:tc>
      </w:tr>
      <w:tr w:rsidR="006A4E1C" w:rsidRPr="006A4E1C" w:rsidTr="006A4E1C">
        <w:trPr>
          <w:trHeight w:val="513"/>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hd w:val="clear" w:color="auto" w:fill="FFFFFF"/>
              <w:tabs>
                <w:tab w:val="left" w:pos="567"/>
              </w:tabs>
              <w:spacing w:after="0" w:line="360" w:lineRule="auto"/>
              <w:ind w:left="112" w:right="180"/>
              <w:jc w:val="both"/>
              <w:textAlignment w:val="baseline"/>
              <w:rPr>
                <w:rFonts w:ascii="GHEA Grapalat" w:eastAsia="Times New Roman" w:hAnsi="GHEA Grapalat"/>
                <w:bCs/>
                <w:iCs/>
                <w:color w:val="000000"/>
                <w:sz w:val="24"/>
                <w:szCs w:val="24"/>
                <w:lang w:val="hy-AM"/>
              </w:rPr>
            </w:pPr>
            <w:r>
              <w:rPr>
                <w:rFonts w:ascii="GHEA Grapalat" w:eastAsia="NSimSun" w:hAnsi="GHEA Grapalat" w:cs="Lucida Sans"/>
                <w:color w:val="000000"/>
                <w:kern w:val="2"/>
                <w:sz w:val="24"/>
                <w:szCs w:val="24"/>
                <w:lang w:val="hy-AM" w:eastAsia="zh-CN" w:bidi="hi-IN"/>
              </w:rPr>
              <w:lastRenderedPageBreak/>
              <w:t xml:space="preserve">3. Ծրագրի իրականացումը հիմնավորվում է </w:t>
            </w:r>
            <w:r>
              <w:rPr>
                <w:rFonts w:ascii="GHEA Grapalat" w:eastAsia="Times New Roman" w:hAnsi="GHEA Grapalat"/>
                <w:bCs/>
                <w:iCs/>
                <w:color w:val="000000"/>
                <w:sz w:val="24"/>
                <w:szCs w:val="24"/>
                <w:lang w:val="hy-AM"/>
              </w:rPr>
              <w:t>«</w:t>
            </w:r>
            <w:r>
              <w:rPr>
                <w:rFonts w:ascii="GHEA Grapalat" w:eastAsia="Times New Roman" w:hAnsi="GHEA Grapalat"/>
                <w:bCs/>
                <w:spacing w:val="-4"/>
                <w:sz w:val="24"/>
                <w:szCs w:val="24"/>
                <w:bdr w:val="none" w:sz="0" w:space="0" w:color="auto" w:frame="1"/>
                <w:lang w:val="hy-AM"/>
              </w:rPr>
              <w:t xml:space="preserve">վերջին տարիների ընթացքում </w:t>
            </w:r>
            <w:proofErr w:type="spellStart"/>
            <w:r>
              <w:rPr>
                <w:rFonts w:ascii="GHEA Grapalat" w:eastAsia="Times New Roman" w:hAnsi="GHEA Grapalat"/>
                <w:bCs/>
                <w:spacing w:val="-4"/>
                <w:sz w:val="24"/>
                <w:szCs w:val="24"/>
                <w:bdr w:val="none" w:sz="0" w:space="0" w:color="auto" w:frame="1"/>
                <w:lang w:val="hy-AM"/>
              </w:rPr>
              <w:t>Երևան</w:t>
            </w:r>
            <w:proofErr w:type="spellEnd"/>
            <w:r>
              <w:rPr>
                <w:rFonts w:ascii="GHEA Grapalat" w:eastAsia="Times New Roman" w:hAnsi="GHEA Grapalat"/>
                <w:bCs/>
                <w:spacing w:val="-4"/>
                <w:sz w:val="24"/>
                <w:szCs w:val="24"/>
                <w:bdr w:val="none" w:sz="0" w:space="0" w:color="auto" w:frame="1"/>
                <w:lang w:val="hy-AM"/>
              </w:rPr>
              <w:t xml:space="preserve"> քաղաքում իրականացվող </w:t>
            </w:r>
            <w:proofErr w:type="spellStart"/>
            <w:r>
              <w:rPr>
                <w:rFonts w:ascii="GHEA Grapalat" w:eastAsia="Times New Roman" w:hAnsi="GHEA Grapalat"/>
                <w:bCs/>
                <w:spacing w:val="-4"/>
                <w:sz w:val="24"/>
                <w:szCs w:val="24"/>
                <w:bdr w:val="none" w:sz="0" w:space="0" w:color="auto" w:frame="1"/>
                <w:lang w:val="hy-AM"/>
              </w:rPr>
              <w:t>խոշորամասշտաբ</w:t>
            </w:r>
            <w:proofErr w:type="spellEnd"/>
            <w:r>
              <w:rPr>
                <w:rFonts w:ascii="GHEA Grapalat" w:eastAsia="Times New Roman" w:hAnsi="GHEA Grapalat"/>
                <w:bCs/>
                <w:spacing w:val="-4"/>
                <w:sz w:val="24"/>
                <w:szCs w:val="24"/>
                <w:bdr w:val="none" w:sz="0" w:space="0" w:color="auto" w:frame="1"/>
                <w:lang w:val="hy-AM"/>
              </w:rPr>
              <w:t xml:space="preserve"> </w:t>
            </w:r>
            <w:proofErr w:type="spellStart"/>
            <w:r>
              <w:rPr>
                <w:rFonts w:ascii="GHEA Grapalat" w:eastAsia="Times New Roman" w:hAnsi="GHEA Grapalat"/>
                <w:bCs/>
                <w:spacing w:val="-4"/>
                <w:sz w:val="24"/>
                <w:szCs w:val="24"/>
                <w:bdr w:val="none" w:sz="0" w:space="0" w:color="auto" w:frame="1"/>
                <w:lang w:val="hy-AM"/>
              </w:rPr>
              <w:t>կառուցապատմամբ</w:t>
            </w:r>
            <w:proofErr w:type="spellEnd"/>
            <w:r>
              <w:rPr>
                <w:rFonts w:ascii="GHEA Grapalat" w:eastAsia="Times New Roman" w:hAnsi="GHEA Grapalat"/>
                <w:bCs/>
                <w:spacing w:val="-4"/>
                <w:sz w:val="24"/>
                <w:szCs w:val="24"/>
                <w:bdr w:val="none" w:sz="0" w:space="0" w:color="auto" w:frame="1"/>
                <w:lang w:val="hy-AM"/>
              </w:rPr>
              <w:t xml:space="preserve"> պայմանավորված</w:t>
            </w:r>
            <w:r>
              <w:rPr>
                <w:rFonts w:ascii="GHEA Grapalat" w:eastAsia="Times New Roman" w:hAnsi="GHEA Grapalat"/>
                <w:bCs/>
                <w:iCs/>
                <w:color w:val="000000"/>
                <w:sz w:val="24"/>
                <w:szCs w:val="24"/>
                <w:lang w:val="hy-AM"/>
              </w:rPr>
              <w:t xml:space="preserve">», մինչդեռ կառուցապատման աշխատանքները պարտադիր </w:t>
            </w:r>
            <w:proofErr w:type="spellStart"/>
            <w:r>
              <w:rPr>
                <w:rFonts w:ascii="GHEA Grapalat" w:eastAsia="Times New Roman" w:hAnsi="GHEA Grapalat"/>
                <w:bCs/>
                <w:iCs/>
                <w:color w:val="000000"/>
                <w:sz w:val="24"/>
                <w:szCs w:val="24"/>
                <w:lang w:val="hy-AM"/>
              </w:rPr>
              <w:lastRenderedPageBreak/>
              <w:t>գազաֆիկացման</w:t>
            </w:r>
            <w:proofErr w:type="spellEnd"/>
            <w:r>
              <w:rPr>
                <w:rFonts w:ascii="GHEA Grapalat" w:eastAsia="Times New Roman" w:hAnsi="GHEA Grapalat"/>
                <w:bCs/>
                <w:iCs/>
                <w:color w:val="000000"/>
                <w:sz w:val="24"/>
                <w:szCs w:val="24"/>
                <w:lang w:val="hy-AM"/>
              </w:rPr>
              <w:t xml:space="preserve"> ապահովմամբ իրականացնելու առաջարկությունը լրացուցիչ քննարկման կարիք ունի, քանի որ որպես այլընտրանք կարող է դիտարկվել միայն </w:t>
            </w:r>
            <w:proofErr w:type="spellStart"/>
            <w:r>
              <w:rPr>
                <w:rFonts w:ascii="GHEA Grapalat" w:eastAsia="Times New Roman" w:hAnsi="GHEA Grapalat"/>
                <w:bCs/>
                <w:iCs/>
                <w:color w:val="000000"/>
                <w:sz w:val="24"/>
                <w:szCs w:val="24"/>
                <w:lang w:val="hy-AM"/>
              </w:rPr>
              <w:t>էլեկտրաֆիկացումը</w:t>
            </w:r>
            <w:proofErr w:type="spellEnd"/>
            <w:r>
              <w:rPr>
                <w:rFonts w:ascii="GHEA Grapalat" w:eastAsia="Times New Roman" w:hAnsi="GHEA Grapalat"/>
                <w:bCs/>
                <w:iCs/>
                <w:color w:val="000000"/>
                <w:sz w:val="24"/>
                <w:szCs w:val="24"/>
                <w:lang w:val="hy-AM"/>
              </w:rPr>
              <w:t xml:space="preserve"> (</w:t>
            </w:r>
            <w:proofErr w:type="spellStart"/>
            <w:r>
              <w:rPr>
                <w:rFonts w:ascii="GHEA Grapalat" w:eastAsia="Times New Roman" w:hAnsi="GHEA Grapalat"/>
                <w:bCs/>
                <w:iCs/>
                <w:color w:val="000000"/>
                <w:sz w:val="24"/>
                <w:szCs w:val="24"/>
                <w:lang w:val="hy-AM"/>
              </w:rPr>
              <w:t>գազաֆիկացումը</w:t>
            </w:r>
            <w:proofErr w:type="spellEnd"/>
            <w:r>
              <w:rPr>
                <w:rFonts w:ascii="GHEA Grapalat" w:eastAsia="Times New Roman" w:hAnsi="GHEA Grapalat"/>
                <w:bCs/>
                <w:iCs/>
                <w:color w:val="000000"/>
                <w:sz w:val="24"/>
                <w:szCs w:val="24"/>
                <w:lang w:val="hy-AM"/>
              </w:rPr>
              <w:t xml:space="preserve"> կարող է դիտարկվել հիմնականում </w:t>
            </w:r>
            <w:proofErr w:type="spellStart"/>
            <w:r>
              <w:rPr>
                <w:rFonts w:ascii="GHEA Grapalat" w:eastAsia="Times New Roman" w:hAnsi="GHEA Grapalat"/>
                <w:bCs/>
                <w:iCs/>
                <w:color w:val="000000"/>
                <w:sz w:val="24"/>
                <w:szCs w:val="24"/>
                <w:lang w:val="hy-AM"/>
              </w:rPr>
              <w:t>կառուցապատողների</w:t>
            </w:r>
            <w:proofErr w:type="spellEnd"/>
            <w:r>
              <w:rPr>
                <w:rFonts w:ascii="GHEA Grapalat" w:eastAsia="Times New Roman" w:hAnsi="GHEA Grapalat"/>
                <w:bCs/>
                <w:iCs/>
                <w:color w:val="000000"/>
                <w:sz w:val="24"/>
                <w:szCs w:val="24"/>
                <w:lang w:val="hy-AM"/>
              </w:rPr>
              <w:t xml:space="preserve"> շահերի տեսանկյունից՝ որպես իրացման ծավալների աճին նպաստող գործոն):</w:t>
            </w:r>
          </w:p>
          <w:p w:rsidR="006A4E1C" w:rsidRDefault="006A4E1C">
            <w:pPr>
              <w:shd w:val="clear" w:color="auto" w:fill="FFFFFF"/>
              <w:tabs>
                <w:tab w:val="left" w:pos="567"/>
              </w:tabs>
              <w:spacing w:after="0" w:line="360" w:lineRule="auto"/>
              <w:ind w:left="112" w:right="180"/>
              <w:jc w:val="both"/>
              <w:textAlignment w:val="baseline"/>
              <w:rPr>
                <w:rFonts w:ascii="GHEA Grapalat" w:eastAsia="NSimSun" w:hAnsi="GHEA Grapalat" w:cs="Lucida Sans"/>
                <w:color w:val="FFFFFF"/>
                <w:kern w:val="2"/>
                <w:sz w:val="24"/>
                <w:szCs w:val="24"/>
                <w:lang w:val="hy-AM" w:eastAsia="zh-CN" w:bidi="hi-IN"/>
              </w:rPr>
            </w:pPr>
            <w:r>
              <w:rPr>
                <w:rFonts w:ascii="GHEA Grapalat" w:eastAsia="Times New Roman" w:hAnsi="GHEA Grapalat"/>
                <w:bCs/>
                <w:iCs/>
                <w:color w:val="000000"/>
                <w:sz w:val="24"/>
                <w:szCs w:val="24"/>
                <w:lang w:val="hy-AM"/>
              </w:rPr>
              <w:t>Ընդ որում, ՀՀ կառավարության 24.03.2022թ. N 398-Լ որոշման հավելվածով հաստատված «</w:t>
            </w:r>
            <w:proofErr w:type="spellStart"/>
            <w:r>
              <w:rPr>
                <w:rFonts w:ascii="GHEA Grapalat" w:eastAsia="Times New Roman" w:hAnsi="GHEA Grapalat"/>
                <w:bCs/>
                <w:iCs/>
                <w:color w:val="000000"/>
                <w:sz w:val="24"/>
                <w:szCs w:val="24"/>
                <w:lang w:val="hy-AM"/>
              </w:rPr>
              <w:t>Էներգախնայողության</w:t>
            </w:r>
            <w:proofErr w:type="spellEnd"/>
            <w:r>
              <w:rPr>
                <w:rFonts w:ascii="GHEA Grapalat" w:eastAsia="Times New Roman" w:hAnsi="GHEA Grapalat"/>
                <w:bCs/>
                <w:iCs/>
                <w:color w:val="000000"/>
                <w:sz w:val="24"/>
                <w:szCs w:val="24"/>
                <w:lang w:val="hy-AM"/>
              </w:rPr>
              <w:t xml:space="preserve"> և վերականգնվող էներգետիկայի 2022-2030 թվականների ծրագրի» 9-րդ կետով և ՀՀ կառավարության  14.01.2021թ. N 48-Լ որոշմամբ ընդունված </w:t>
            </w:r>
            <w:proofErr w:type="spellStart"/>
            <w:r>
              <w:rPr>
                <w:rFonts w:ascii="GHEA Grapalat" w:eastAsia="Times New Roman" w:hAnsi="GHEA Grapalat"/>
                <w:bCs/>
                <w:iCs/>
                <w:color w:val="000000"/>
                <w:sz w:val="24"/>
                <w:szCs w:val="24"/>
                <w:lang w:val="hy-AM"/>
              </w:rPr>
              <w:t>մինչև</w:t>
            </w:r>
            <w:proofErr w:type="spellEnd"/>
            <w:r>
              <w:rPr>
                <w:rFonts w:ascii="GHEA Grapalat" w:eastAsia="Times New Roman" w:hAnsi="GHEA Grapalat"/>
                <w:bCs/>
                <w:iCs/>
                <w:color w:val="000000"/>
                <w:sz w:val="24"/>
                <w:szCs w:val="24"/>
                <w:lang w:val="hy-AM"/>
              </w:rPr>
              <w:t xml:space="preserve"> 2040թ. ՀՀ էներգետիկայի բնագավառի զարգացման ռազմավարական ծրագրի 2-րդ բաժնի 1-ին </w:t>
            </w:r>
            <w:proofErr w:type="spellStart"/>
            <w:r>
              <w:rPr>
                <w:rFonts w:ascii="GHEA Grapalat" w:eastAsia="Times New Roman" w:hAnsi="GHEA Grapalat"/>
                <w:bCs/>
                <w:iCs/>
                <w:color w:val="000000"/>
                <w:sz w:val="24"/>
                <w:szCs w:val="24"/>
                <w:lang w:val="hy-AM"/>
              </w:rPr>
              <w:t>կետում</w:t>
            </w:r>
            <w:proofErr w:type="spellEnd"/>
            <w:r>
              <w:rPr>
                <w:rFonts w:ascii="GHEA Grapalat" w:eastAsia="Times New Roman" w:hAnsi="GHEA Grapalat"/>
                <w:bCs/>
                <w:iCs/>
                <w:color w:val="000000"/>
                <w:sz w:val="24"/>
                <w:szCs w:val="24"/>
                <w:lang w:val="hy-AM"/>
              </w:rPr>
              <w:t xml:space="preserve"> նշվում են, որ Հայաստանի համար գերակա խնդիր է հանածո </w:t>
            </w:r>
            <w:proofErr w:type="spellStart"/>
            <w:r>
              <w:rPr>
                <w:rFonts w:ascii="GHEA Grapalat" w:eastAsia="Times New Roman" w:hAnsi="GHEA Grapalat"/>
                <w:bCs/>
                <w:iCs/>
                <w:color w:val="000000"/>
                <w:sz w:val="24"/>
                <w:szCs w:val="24"/>
                <w:lang w:val="hy-AM"/>
              </w:rPr>
              <w:t>վառելիքից</w:t>
            </w:r>
            <w:proofErr w:type="spellEnd"/>
            <w:r>
              <w:rPr>
                <w:rFonts w:ascii="GHEA Grapalat" w:eastAsia="Times New Roman" w:hAnsi="GHEA Grapalat"/>
                <w:bCs/>
                <w:iCs/>
                <w:color w:val="000000"/>
                <w:sz w:val="24"/>
                <w:szCs w:val="24"/>
                <w:lang w:val="hy-AM"/>
              </w:rPr>
              <w:t xml:space="preserve"> կախվածության նվազեցումը, որին հասնելու հիմնական ճանապարհը վերականգնվող էներգետիկայի առաջընթաց զարգացումն է, որն էլ համարվում է էներգետիկայի բնագավառի զարգացման հիմնական առաջնահերթություններից մեկը՝ վերականգնվող էներգետիկայի ներուժի առավելագույն օգտագործումը՝ հաշվի առնելով դրանց՝ նվազագույն ծախսումներով էլեկտրաէներգիայի արտադրական հզորությունների զարգացման հանգամանքը։</w:t>
            </w:r>
          </w:p>
        </w:tc>
        <w:tc>
          <w:tcPr>
            <w:tcW w:w="679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tabs>
                <w:tab w:val="center" w:pos="3668"/>
              </w:tabs>
              <w:autoSpaceDE w:val="0"/>
              <w:autoSpaceDN w:val="0"/>
              <w:adjustRightInd w:val="0"/>
              <w:spacing w:after="0" w:line="360" w:lineRule="auto"/>
              <w:ind w:left="124" w:right="66" w:firstLine="56"/>
              <w:jc w:val="both"/>
              <w:rPr>
                <w:rFonts w:ascii="GHEA Grapalat" w:hAnsi="GHEA Grapalat" w:cs="Sylfaen"/>
                <w:sz w:val="24"/>
                <w:szCs w:val="24"/>
                <w:lang w:val="hy-AM"/>
              </w:rPr>
            </w:pPr>
            <w:proofErr w:type="spellStart"/>
            <w:r>
              <w:rPr>
                <w:rFonts w:ascii="GHEA Grapalat" w:hAnsi="GHEA Grapalat"/>
                <w:sz w:val="24"/>
                <w:szCs w:val="24"/>
                <w:lang w:val="hy-AM"/>
              </w:rPr>
              <w:lastRenderedPageBreak/>
              <w:t>Կառուցապատողներն</w:t>
            </w:r>
            <w:proofErr w:type="spellEnd"/>
            <w:r>
              <w:rPr>
                <w:rFonts w:ascii="GHEA Grapalat" w:hAnsi="GHEA Grapalat"/>
                <w:sz w:val="24"/>
                <w:szCs w:val="24"/>
                <w:lang w:val="hy-AM"/>
              </w:rPr>
              <w:t xml:space="preserve"> իրենք են դիմում «</w:t>
            </w:r>
            <w:proofErr w:type="spellStart"/>
            <w:r>
              <w:rPr>
                <w:rFonts w:ascii="GHEA Grapalat" w:hAnsi="GHEA Grapalat"/>
                <w:sz w:val="24"/>
                <w:szCs w:val="24"/>
                <w:lang w:val="hy-AM"/>
              </w:rPr>
              <w:t>Գազպրոմ</w:t>
            </w:r>
            <w:proofErr w:type="spellEnd"/>
            <w:r>
              <w:rPr>
                <w:rFonts w:ascii="GHEA Grapalat" w:hAnsi="GHEA Grapalat"/>
                <w:sz w:val="24"/>
                <w:szCs w:val="24"/>
                <w:lang w:val="hy-AM"/>
              </w:rPr>
              <w:t xml:space="preserve"> Արմենիա» ՓԲԸ-ին՝ նոր կառուցվող </w:t>
            </w:r>
            <w:proofErr w:type="spellStart"/>
            <w:r>
              <w:rPr>
                <w:rFonts w:ascii="GHEA Grapalat" w:hAnsi="GHEA Grapalat"/>
                <w:sz w:val="24"/>
                <w:szCs w:val="24"/>
                <w:lang w:val="hy-AM"/>
              </w:rPr>
              <w:t>բազմաբնակարան</w:t>
            </w:r>
            <w:proofErr w:type="spellEnd"/>
            <w:r>
              <w:rPr>
                <w:rFonts w:ascii="GHEA Grapalat" w:hAnsi="GHEA Grapalat"/>
                <w:sz w:val="24"/>
                <w:szCs w:val="24"/>
                <w:lang w:val="hy-AM"/>
              </w:rPr>
              <w:t xml:space="preserve"> շենքերը գազամատակարարման ցանցին միացնելու համար և, հաշվի առնելով, որ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քաղաքը սնող </w:t>
            </w:r>
            <w:r>
              <w:rPr>
                <w:rFonts w:ascii="GHEA Grapalat" w:hAnsi="GHEA Grapalat"/>
                <w:sz w:val="24"/>
                <w:szCs w:val="24"/>
                <w:lang w:val="hy-AM"/>
              </w:rPr>
              <w:lastRenderedPageBreak/>
              <w:t xml:space="preserve">գազաբաշխիչ կայանների և </w:t>
            </w:r>
            <w:proofErr w:type="spellStart"/>
            <w:r>
              <w:rPr>
                <w:rFonts w:ascii="GHEA Grapalat" w:hAnsi="GHEA Grapalat"/>
                <w:sz w:val="24"/>
                <w:szCs w:val="24"/>
                <w:lang w:val="hy-AM"/>
              </w:rPr>
              <w:t>գազամատակարարումն</w:t>
            </w:r>
            <w:proofErr w:type="spellEnd"/>
            <w:r>
              <w:rPr>
                <w:rFonts w:ascii="GHEA Grapalat" w:hAnsi="GHEA Grapalat"/>
                <w:sz w:val="24"/>
                <w:szCs w:val="24"/>
                <w:lang w:val="hy-AM"/>
              </w:rPr>
              <w:t xml:space="preserve"> ապահովող գազի բաշխիչ ցանցի գազատար խողովակների </w:t>
            </w:r>
            <w:proofErr w:type="spellStart"/>
            <w:r>
              <w:rPr>
                <w:rFonts w:ascii="GHEA Grapalat" w:hAnsi="GHEA Grapalat"/>
                <w:sz w:val="24"/>
                <w:szCs w:val="24"/>
                <w:lang w:val="hy-AM"/>
              </w:rPr>
              <w:t>թողունակությունը</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այլևս</w:t>
            </w:r>
            <w:proofErr w:type="spellEnd"/>
            <w:r>
              <w:rPr>
                <w:rFonts w:ascii="GHEA Grapalat" w:hAnsi="GHEA Grapalat"/>
                <w:sz w:val="24"/>
                <w:szCs w:val="24"/>
                <w:lang w:val="hy-AM"/>
              </w:rPr>
              <w:t xml:space="preserve"> բավարար չէ, ուստի ընկերությունը պարտադրված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քաղաքում նոր </w:t>
            </w:r>
            <w:proofErr w:type="spellStart"/>
            <w:r>
              <w:rPr>
                <w:rFonts w:ascii="GHEA Grapalat" w:hAnsi="GHEA Grapalat"/>
                <w:sz w:val="24"/>
                <w:szCs w:val="24"/>
                <w:lang w:val="hy-AM"/>
              </w:rPr>
              <w:t>գազասպառման</w:t>
            </w:r>
            <w:proofErr w:type="spellEnd"/>
            <w:r>
              <w:rPr>
                <w:rFonts w:ascii="GHEA Grapalat" w:hAnsi="GHEA Grapalat"/>
                <w:sz w:val="24"/>
                <w:szCs w:val="24"/>
                <w:lang w:val="hy-AM"/>
              </w:rPr>
              <w:t xml:space="preserve"> համակարգերի միացման համար տեխնիկական պայմաններ տրամադրում է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քաղաքի սահմաններից դուրս տեղակայված գազաբաշխիչ կայանները սնող բարձր ճնշման կողմնատար </w:t>
            </w:r>
            <w:proofErr w:type="spellStart"/>
            <w:r>
              <w:rPr>
                <w:rFonts w:ascii="GHEA Grapalat" w:hAnsi="GHEA Grapalat"/>
                <w:sz w:val="24"/>
                <w:szCs w:val="24"/>
                <w:lang w:val="hy-AM"/>
              </w:rPr>
              <w:t>գազատարներից</w:t>
            </w:r>
            <w:proofErr w:type="spellEnd"/>
            <w:r>
              <w:rPr>
                <w:rFonts w:ascii="GHEA Grapalat" w:hAnsi="GHEA Grapalat"/>
                <w:sz w:val="24"/>
                <w:szCs w:val="24"/>
                <w:lang w:val="hy-AM"/>
              </w:rPr>
              <w:t xml:space="preserve">։ Արդյունքում, հաշվի առնելով, որ յուրաքանչյուր </w:t>
            </w:r>
            <w:proofErr w:type="spellStart"/>
            <w:r>
              <w:rPr>
                <w:rFonts w:ascii="GHEA Grapalat" w:hAnsi="GHEA Grapalat"/>
                <w:sz w:val="24"/>
                <w:szCs w:val="24"/>
                <w:lang w:val="hy-AM"/>
              </w:rPr>
              <w:t>կառուցապատողի</w:t>
            </w:r>
            <w:proofErr w:type="spellEnd"/>
            <w:r>
              <w:rPr>
                <w:rFonts w:ascii="GHEA Grapalat" w:hAnsi="GHEA Grapalat"/>
                <w:sz w:val="24"/>
                <w:szCs w:val="24"/>
                <w:lang w:val="hy-AM"/>
              </w:rPr>
              <w:t xml:space="preserve"> առանձին տրամադրված գազիֆիկացման տեխնիկական պայմանների համաձայն </w:t>
            </w:r>
            <w:proofErr w:type="spellStart"/>
            <w:r>
              <w:rPr>
                <w:rFonts w:ascii="GHEA Grapalat" w:hAnsi="GHEA Grapalat"/>
                <w:sz w:val="24"/>
                <w:szCs w:val="24"/>
                <w:lang w:val="hy-AM"/>
              </w:rPr>
              <w:t>շինհավաքակցման</w:t>
            </w:r>
            <w:proofErr w:type="spellEnd"/>
            <w:r>
              <w:rPr>
                <w:rFonts w:ascii="GHEA Grapalat" w:hAnsi="GHEA Grapalat"/>
                <w:sz w:val="24"/>
                <w:szCs w:val="24"/>
                <w:lang w:val="hy-AM"/>
              </w:rPr>
              <w:t xml:space="preserve"> աշխատանքների կազմակերպումը նման հեռավորությունից տնտեսապես անարդյունավետ է և գրեթե անիրագործելի է, ուստի, խնդրի լուծման նպատակով առաջարկվում է Նախագծով հավանություն տալ Ծրագրին։</w:t>
            </w:r>
          </w:p>
        </w:tc>
      </w:tr>
      <w:tr w:rsidR="006A4E1C" w:rsidRPr="006A4E1C" w:rsidTr="006A4E1C">
        <w:trPr>
          <w:trHeight w:val="513"/>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hd w:val="clear" w:color="auto" w:fill="FFFFFF"/>
              <w:tabs>
                <w:tab w:val="left" w:pos="567"/>
              </w:tabs>
              <w:spacing w:after="0" w:line="360" w:lineRule="auto"/>
              <w:ind w:left="112" w:right="180"/>
              <w:jc w:val="both"/>
              <w:textAlignment w:val="baseline"/>
              <w:rPr>
                <w:rFonts w:ascii="GHEA Grapalat" w:eastAsia="Times New Roman" w:hAnsi="GHEA Grapalat"/>
                <w:bCs/>
                <w:iCs/>
                <w:color w:val="000000"/>
                <w:sz w:val="24"/>
                <w:szCs w:val="24"/>
                <w:lang w:val="hy-AM"/>
              </w:rPr>
            </w:pPr>
            <w:r>
              <w:rPr>
                <w:rFonts w:ascii="GHEA Grapalat" w:eastAsia="Times New Roman" w:hAnsi="GHEA Grapalat"/>
                <w:bCs/>
                <w:iCs/>
                <w:color w:val="000000"/>
                <w:sz w:val="24"/>
                <w:szCs w:val="24"/>
                <w:lang w:val="hy-AM"/>
              </w:rPr>
              <w:lastRenderedPageBreak/>
              <w:t>4. Նախագծի 4-րդ կետի 1-ին ենթակետով ՀՀ ՏԿԵ նախարարին հանձնարարվում է Ծրագրի իրականացման նպատակով ապահովել անհրաժեշտ հողատարածքների ձեռքբերումը, միաժամանակ, անհրաժեշտությունից ելնելով, ՀՀ կառավարություն ներկայացնել հանրային գերակա շահ ճանաչելու մասին որոշման նախագիծ, մինչդեռ ֆինանսավորման աղբյուրը հստակեցված չէ, քանի որ ներդրումային ծրագրի արժեքի հաշվարկի մեջ հողատարածքների ձեռքբերման գծով ծախսեր նախատեսված չեն:</w:t>
            </w:r>
          </w:p>
        </w:tc>
        <w:tc>
          <w:tcPr>
            <w:tcW w:w="679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tabs>
                <w:tab w:val="center" w:pos="3668"/>
              </w:tabs>
              <w:autoSpaceDE w:val="0"/>
              <w:autoSpaceDN w:val="0"/>
              <w:adjustRightInd w:val="0"/>
              <w:spacing w:after="0" w:line="360" w:lineRule="auto"/>
              <w:ind w:left="180" w:right="66"/>
              <w:jc w:val="both"/>
              <w:rPr>
                <w:rFonts w:ascii="GHEA Grapalat" w:hAnsi="GHEA Grapalat" w:cs="Sylfaen"/>
                <w:sz w:val="24"/>
                <w:szCs w:val="24"/>
                <w:lang w:val="hy-AM"/>
              </w:rPr>
            </w:pPr>
            <w:r>
              <w:rPr>
                <w:rFonts w:ascii="GHEA Grapalat" w:hAnsi="GHEA Grapalat"/>
                <w:sz w:val="24"/>
                <w:szCs w:val="24"/>
                <w:lang w:val="hy-AM"/>
              </w:rPr>
              <w:t xml:space="preserve">Ծրագրի իրականացման նպատակով կարող է անհրաժեշտություն առաջանալ ձեռքբերել նաև որոշակի </w:t>
            </w:r>
            <w:proofErr w:type="spellStart"/>
            <w:r>
              <w:rPr>
                <w:rFonts w:ascii="GHEA Grapalat" w:hAnsi="GHEA Grapalat"/>
                <w:sz w:val="24"/>
                <w:szCs w:val="24"/>
                <w:lang w:val="hy-AM"/>
              </w:rPr>
              <w:t>հողատարածքներ</w:t>
            </w:r>
            <w:proofErr w:type="spellEnd"/>
            <w:r>
              <w:rPr>
                <w:rFonts w:ascii="GHEA Grapalat" w:hAnsi="GHEA Grapalat"/>
                <w:sz w:val="24"/>
                <w:szCs w:val="24"/>
                <w:lang w:val="hy-AM"/>
              </w:rPr>
              <w:t xml:space="preserve">։ Ընդ որում, նշված ծախսերը կարող են հայտնի լինել առնվազն նախագծային աշխատանքների ընթացքում։ Այս առնչությամբ հարկ է նշել, որ գազի խողովակաշարերը հիմնականում անց են </w:t>
            </w:r>
            <w:proofErr w:type="spellStart"/>
            <w:r>
              <w:rPr>
                <w:rFonts w:ascii="GHEA Grapalat" w:hAnsi="GHEA Grapalat"/>
                <w:sz w:val="24"/>
                <w:szCs w:val="24"/>
                <w:lang w:val="hy-AM"/>
              </w:rPr>
              <w:t>կացվում</w:t>
            </w:r>
            <w:proofErr w:type="spellEnd"/>
            <w:r>
              <w:rPr>
                <w:rFonts w:ascii="GHEA Grapalat" w:hAnsi="GHEA Grapalat"/>
                <w:sz w:val="24"/>
                <w:szCs w:val="24"/>
                <w:lang w:val="hy-AM"/>
              </w:rPr>
              <w:t xml:space="preserve"> համայնքային նշանակության ճանապարհներով, ուստի,  հողհատկացման, տարածքների ձեռքբերման, սեփականատերերին փոխհատուցման մասով էական ծախսեր, ըստ էության, չեն նախատեսվում։ Հարկ է նաև նշել, որ Ծրագրի համար անհրաժեշտ 20 մլրդ դրամ գումարը հաշվարկված է խոշորացված </w:t>
            </w:r>
            <w:proofErr w:type="spellStart"/>
            <w:r>
              <w:rPr>
                <w:rFonts w:ascii="GHEA Grapalat" w:hAnsi="GHEA Grapalat"/>
                <w:sz w:val="24"/>
                <w:szCs w:val="24"/>
                <w:lang w:val="hy-AM"/>
              </w:rPr>
              <w:t>ցուցիչներով</w:t>
            </w:r>
            <w:proofErr w:type="spellEnd"/>
            <w:r>
              <w:rPr>
                <w:rFonts w:ascii="GHEA Grapalat" w:hAnsi="GHEA Grapalat"/>
                <w:sz w:val="24"/>
                <w:szCs w:val="24"/>
                <w:lang w:val="hy-AM"/>
              </w:rPr>
              <w:t>, որոնք կողմնորոշիչ բնույթ են կրում և կարող են փոփոխվել նախագծային աշխատանքների ընթացքում՝ ներառելով նաև անհրաժեշտության դեպքում ձեռքբերվող հողատարածքների գծով ծախսերը։ Հետագայում Ծրագրով նախատեսված աշխատանքների ավարտից հետո փաստացի ցուցանիշների հիման վրա կկատարվի ծախսերի ճշգրտում գազամատակարարման համակարգի սակագների հաշվարկներում։</w:t>
            </w:r>
          </w:p>
        </w:tc>
      </w:tr>
      <w:tr w:rsidR="006A4E1C" w:rsidRPr="006A4E1C" w:rsidTr="006A4E1C">
        <w:trPr>
          <w:trHeight w:val="513"/>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hd w:val="clear" w:color="auto" w:fill="FFFFFF"/>
              <w:tabs>
                <w:tab w:val="left" w:pos="567"/>
              </w:tabs>
              <w:spacing w:after="0" w:line="360" w:lineRule="auto"/>
              <w:ind w:left="112" w:right="180"/>
              <w:jc w:val="both"/>
              <w:textAlignment w:val="baseline"/>
              <w:rPr>
                <w:rFonts w:ascii="GHEA Grapalat" w:eastAsia="Times New Roman" w:hAnsi="GHEA Grapalat"/>
                <w:bCs/>
                <w:iCs/>
                <w:color w:val="000000"/>
                <w:sz w:val="24"/>
                <w:szCs w:val="24"/>
                <w:lang w:val="hy-AM"/>
              </w:rPr>
            </w:pPr>
            <w:r>
              <w:rPr>
                <w:rFonts w:ascii="GHEA Grapalat" w:eastAsia="Times New Roman" w:hAnsi="GHEA Grapalat"/>
                <w:bCs/>
                <w:iCs/>
                <w:color w:val="000000"/>
                <w:sz w:val="24"/>
                <w:szCs w:val="24"/>
                <w:lang w:val="hy-AM"/>
              </w:rPr>
              <w:lastRenderedPageBreak/>
              <w:t xml:space="preserve">5. Քանի որ </w:t>
            </w:r>
            <w:proofErr w:type="spellStart"/>
            <w:r>
              <w:rPr>
                <w:rFonts w:ascii="GHEA Grapalat" w:eastAsia="Times New Roman" w:hAnsi="GHEA Grapalat"/>
                <w:bCs/>
                <w:iCs/>
                <w:color w:val="000000"/>
                <w:sz w:val="24"/>
                <w:szCs w:val="24"/>
                <w:lang w:val="hy-AM"/>
              </w:rPr>
              <w:t>Երևան</w:t>
            </w:r>
            <w:proofErr w:type="spellEnd"/>
            <w:r>
              <w:rPr>
                <w:rFonts w:ascii="GHEA Grapalat" w:eastAsia="Times New Roman" w:hAnsi="GHEA Grapalat"/>
                <w:bCs/>
                <w:iCs/>
                <w:color w:val="000000"/>
                <w:sz w:val="24"/>
                <w:szCs w:val="24"/>
                <w:lang w:val="hy-AM"/>
              </w:rPr>
              <w:t xml:space="preserve"> քաղաքի գազամատակարարման լրացուցիչ նոր հզորություններով ստեղծման ծախսերը (շուրջ 20 միլիարդ դրամ՝ առանց ԱԱՀ)</w:t>
            </w:r>
            <w:r>
              <w:rPr>
                <w:rFonts w:eastAsia="Times New Roman" w:cs="Calibri"/>
                <w:bCs/>
                <w:iCs/>
                <w:color w:val="000000"/>
                <w:sz w:val="24"/>
                <w:szCs w:val="24"/>
                <w:lang w:val="hy-AM"/>
              </w:rPr>
              <w:t> </w:t>
            </w:r>
            <w:r>
              <w:rPr>
                <w:rFonts w:ascii="GHEA Grapalat" w:eastAsia="Times New Roman" w:hAnsi="GHEA Grapalat"/>
                <w:bCs/>
                <w:iCs/>
                <w:color w:val="000000"/>
                <w:sz w:val="24"/>
                <w:szCs w:val="24"/>
                <w:lang w:val="hy-AM"/>
              </w:rPr>
              <w:t xml:space="preserve"> նախատեսվում է </w:t>
            </w:r>
            <w:r>
              <w:rPr>
                <w:rFonts w:ascii="GHEA Grapalat" w:eastAsia="Times New Roman" w:hAnsi="GHEA Grapalat" w:cs="GHEA Grapalat"/>
                <w:bCs/>
                <w:iCs/>
                <w:color w:val="000000"/>
                <w:sz w:val="24"/>
                <w:szCs w:val="24"/>
                <w:lang w:val="hy-AM"/>
              </w:rPr>
              <w:t>ներառել</w:t>
            </w:r>
            <w:r>
              <w:rPr>
                <w:rFonts w:ascii="GHEA Grapalat" w:eastAsia="Times New Roman" w:hAnsi="GHEA Grapalat"/>
                <w:bCs/>
                <w:iCs/>
                <w:color w:val="000000"/>
                <w:sz w:val="24"/>
                <w:szCs w:val="24"/>
                <w:lang w:val="hy-AM"/>
              </w:rPr>
              <w:t xml:space="preserve"> </w:t>
            </w:r>
            <w:proofErr w:type="spellStart"/>
            <w:r>
              <w:rPr>
                <w:rFonts w:ascii="GHEA Grapalat" w:eastAsia="Times New Roman" w:hAnsi="GHEA Grapalat" w:cs="GHEA Grapalat"/>
                <w:bCs/>
                <w:iCs/>
                <w:color w:val="000000"/>
                <w:sz w:val="24"/>
                <w:szCs w:val="24"/>
                <w:lang w:val="hy-AM"/>
              </w:rPr>
              <w:t>սակագներում</w:t>
            </w:r>
            <w:proofErr w:type="spellEnd"/>
            <w:r>
              <w:rPr>
                <w:rFonts w:ascii="GHEA Grapalat" w:eastAsia="Times New Roman" w:hAnsi="GHEA Grapalat"/>
                <w:bCs/>
                <w:iCs/>
                <w:color w:val="000000"/>
                <w:sz w:val="24"/>
                <w:szCs w:val="24"/>
                <w:lang w:val="hy-AM"/>
              </w:rPr>
              <w:t xml:space="preserve">, ուստի սակագների ավելացումը կբերի բյուջեից լրացուցիչ ծախսերի ավելացման՝ հաշվի առնելով, որ պետությունը նաև հանդիսանում գազ սպառող։ Մինչդեռ </w:t>
            </w:r>
            <w:r>
              <w:rPr>
                <w:rFonts w:ascii="GHEA Grapalat" w:eastAsia="Times New Roman" w:hAnsi="GHEA Grapalat" w:cs="GHEA Grapalat"/>
                <w:bCs/>
                <w:iCs/>
                <w:color w:val="000000"/>
                <w:sz w:val="24"/>
                <w:szCs w:val="24"/>
                <w:lang w:val="hy-AM"/>
              </w:rPr>
              <w:t>չկա</w:t>
            </w:r>
            <w:r>
              <w:rPr>
                <w:rFonts w:ascii="GHEA Grapalat" w:eastAsia="Times New Roman" w:hAnsi="GHEA Grapalat"/>
                <w:bCs/>
                <w:iCs/>
                <w:color w:val="000000"/>
                <w:sz w:val="24"/>
                <w:szCs w:val="24"/>
                <w:lang w:val="hy-AM"/>
              </w:rPr>
              <w:t xml:space="preserve"> </w:t>
            </w:r>
            <w:r>
              <w:rPr>
                <w:rFonts w:ascii="GHEA Grapalat" w:eastAsia="Times New Roman" w:hAnsi="GHEA Grapalat" w:cs="GHEA Grapalat"/>
                <w:bCs/>
                <w:iCs/>
                <w:color w:val="000000"/>
                <w:sz w:val="24"/>
                <w:szCs w:val="24"/>
                <w:lang w:val="hy-AM"/>
              </w:rPr>
              <w:t>սակագների</w:t>
            </w:r>
            <w:r>
              <w:rPr>
                <w:rFonts w:ascii="GHEA Grapalat" w:eastAsia="Times New Roman" w:hAnsi="GHEA Grapalat"/>
                <w:bCs/>
                <w:iCs/>
                <w:color w:val="000000"/>
                <w:sz w:val="24"/>
                <w:szCs w:val="24"/>
                <w:lang w:val="hy-AM"/>
              </w:rPr>
              <w:t xml:space="preserve"> </w:t>
            </w:r>
            <w:r>
              <w:rPr>
                <w:rFonts w:ascii="GHEA Grapalat" w:eastAsia="Times New Roman" w:hAnsi="GHEA Grapalat" w:cs="GHEA Grapalat"/>
                <w:bCs/>
                <w:iCs/>
                <w:color w:val="000000"/>
                <w:sz w:val="24"/>
                <w:szCs w:val="24"/>
                <w:lang w:val="hy-AM"/>
              </w:rPr>
              <w:t>ավելացման</w:t>
            </w:r>
            <w:r>
              <w:rPr>
                <w:rFonts w:ascii="GHEA Grapalat" w:eastAsia="Times New Roman" w:hAnsi="GHEA Grapalat"/>
                <w:bCs/>
                <w:iCs/>
                <w:color w:val="000000"/>
                <w:sz w:val="24"/>
                <w:szCs w:val="24"/>
                <w:lang w:val="hy-AM"/>
              </w:rPr>
              <w:t xml:space="preserve"> </w:t>
            </w:r>
            <w:r>
              <w:rPr>
                <w:rFonts w:ascii="GHEA Grapalat" w:eastAsia="Times New Roman" w:hAnsi="GHEA Grapalat" w:cs="GHEA Grapalat"/>
                <w:bCs/>
                <w:iCs/>
                <w:color w:val="000000"/>
                <w:sz w:val="24"/>
                <w:szCs w:val="24"/>
                <w:lang w:val="hy-AM"/>
              </w:rPr>
              <w:t>ֆինանսական</w:t>
            </w:r>
            <w:r>
              <w:rPr>
                <w:rFonts w:ascii="GHEA Grapalat" w:eastAsia="Times New Roman" w:hAnsi="GHEA Grapalat"/>
                <w:bCs/>
                <w:iCs/>
                <w:color w:val="000000"/>
                <w:sz w:val="24"/>
                <w:szCs w:val="24"/>
                <w:lang w:val="hy-AM"/>
              </w:rPr>
              <w:t xml:space="preserve"> գնահատականը։</w:t>
            </w:r>
          </w:p>
        </w:tc>
        <w:tc>
          <w:tcPr>
            <w:tcW w:w="679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tabs>
                <w:tab w:val="center" w:pos="3668"/>
              </w:tabs>
              <w:autoSpaceDE w:val="0"/>
              <w:autoSpaceDN w:val="0"/>
              <w:adjustRightInd w:val="0"/>
              <w:spacing w:after="0" w:line="360" w:lineRule="auto"/>
              <w:ind w:left="180" w:right="66"/>
              <w:jc w:val="both"/>
              <w:rPr>
                <w:rFonts w:ascii="GHEA Grapalat" w:hAnsi="GHEA Grapalat" w:cs="Sylfaen"/>
                <w:sz w:val="24"/>
                <w:szCs w:val="24"/>
                <w:lang w:val="hy-AM"/>
              </w:rPr>
            </w:pPr>
            <w:r>
              <w:rPr>
                <w:rFonts w:ascii="GHEA Grapalat" w:hAnsi="GHEA Grapalat"/>
                <w:sz w:val="24"/>
                <w:szCs w:val="24"/>
                <w:lang w:val="hy-AM"/>
              </w:rPr>
              <w:t xml:space="preserve">ՀՀ պետական բյուջեի վրա «ծախսերի ավելացման» ներկայացված տեսակետը, ըստ էության, </w:t>
            </w:r>
            <w:proofErr w:type="spellStart"/>
            <w:r>
              <w:rPr>
                <w:rFonts w:ascii="GHEA Grapalat" w:hAnsi="GHEA Grapalat"/>
                <w:sz w:val="24"/>
                <w:szCs w:val="24"/>
                <w:lang w:val="hy-AM"/>
              </w:rPr>
              <w:t>ձևավորվել</w:t>
            </w:r>
            <w:proofErr w:type="spellEnd"/>
            <w:r>
              <w:rPr>
                <w:rFonts w:ascii="GHEA Grapalat" w:hAnsi="GHEA Grapalat"/>
                <w:sz w:val="24"/>
                <w:szCs w:val="24"/>
                <w:lang w:val="hy-AM"/>
              </w:rPr>
              <w:t xml:space="preserve"> է խնդիրը հատվածական դիտարկելու արդյունքում, քանի որ իրականում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քաղաքի գազամատակարարման լրացուցիչ նոր հզորություններով ստեղծման ծախսերի ներառումը բնական գազի սակագների հաշվարկներում առնվազն ՀՀ պետական բյուջեի վրա լրացուցիչ ֆինանսական բեռ չի առաջացնում։ Ավելին, ամենայն հավանականությամբ </w:t>
            </w:r>
            <w:proofErr w:type="spellStart"/>
            <w:r>
              <w:rPr>
                <w:rFonts w:ascii="GHEA Grapalat" w:hAnsi="GHEA Grapalat"/>
                <w:sz w:val="24"/>
                <w:szCs w:val="24"/>
                <w:lang w:val="hy-AM"/>
              </w:rPr>
              <w:t>սակագներում</w:t>
            </w:r>
            <w:proofErr w:type="spellEnd"/>
            <w:r>
              <w:rPr>
                <w:rFonts w:ascii="GHEA Grapalat" w:hAnsi="GHEA Grapalat"/>
                <w:sz w:val="24"/>
                <w:szCs w:val="24"/>
                <w:lang w:val="hy-AM"/>
              </w:rPr>
              <w:t xml:space="preserve"> նշված ծախսի ներառման մասով միայն ԱԱՀ-ի գծով ՀՀ պետական բյուջեի լրացուցիչ եկամուտների ապահովումը ավելին է, քան որպես գազ սպառող պետության ծախսի ավելացումը:</w:t>
            </w:r>
          </w:p>
        </w:tc>
      </w:tr>
      <w:tr w:rsidR="006A4E1C" w:rsidTr="006A4E1C">
        <w:trPr>
          <w:trHeight w:val="513"/>
          <w:tblCellSpacing w:w="0" w:type="dxa"/>
          <w:jc w:val="center"/>
        </w:trPr>
        <w:tc>
          <w:tcPr>
            <w:tcW w:w="11492"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 xml:space="preserve">2. </w:t>
            </w:r>
            <w:proofErr w:type="spellStart"/>
            <w:r>
              <w:rPr>
                <w:rFonts w:ascii="GHEA Grapalat" w:eastAsia="Times New Roman" w:hAnsi="GHEA Grapalat"/>
                <w:color w:val="000000"/>
                <w:sz w:val="24"/>
                <w:szCs w:val="24"/>
                <w:lang w:eastAsia="ru-RU"/>
              </w:rPr>
              <w:t>Էկոնոմիկայի</w:t>
            </w:r>
            <w:proofErr w:type="spellEnd"/>
            <w:r>
              <w:rPr>
                <w:rFonts w:ascii="GHEA Grapalat" w:eastAsia="Times New Roman" w:hAnsi="GHEA Grapalat"/>
                <w:color w:val="000000"/>
                <w:sz w:val="24"/>
                <w:szCs w:val="24"/>
                <w:lang w:val="hy-AM" w:eastAsia="ru-RU"/>
              </w:rPr>
              <w:t xml:space="preserve"> նախարարություն</w:t>
            </w:r>
          </w:p>
        </w:tc>
        <w:tc>
          <w:tcPr>
            <w:tcW w:w="271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eastAsia="ru-RU"/>
              </w:rPr>
              <w:t>29</w:t>
            </w:r>
            <w:r>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eastAsia="ru-RU"/>
              </w:rPr>
              <w:t>05</w:t>
            </w:r>
            <w:r>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eastAsia="ru-RU"/>
              </w:rPr>
              <w:t>3</w:t>
            </w:r>
            <w:r>
              <w:rPr>
                <w:rFonts w:ascii="GHEA Grapalat" w:eastAsia="Times New Roman" w:hAnsi="GHEA Grapalat"/>
                <w:color w:val="000000"/>
                <w:sz w:val="24"/>
                <w:szCs w:val="24"/>
                <w:lang w:val="ru-RU" w:eastAsia="ru-RU"/>
              </w:rPr>
              <w:t>թ.</w:t>
            </w:r>
          </w:p>
        </w:tc>
      </w:tr>
      <w:tr w:rsidR="006A4E1C" w:rsidTr="006A4E1C">
        <w:trPr>
          <w:trHeight w:val="536"/>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color w:val="000000"/>
                <w:sz w:val="24"/>
                <w:szCs w:val="24"/>
                <w:lang w:val="hy-AM" w:eastAsia="ru-RU"/>
              </w:rPr>
            </w:pPr>
          </w:p>
        </w:tc>
        <w:tc>
          <w:tcPr>
            <w:tcW w:w="2713"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 01/9381-2023</w:t>
            </w:r>
          </w:p>
        </w:tc>
      </w:tr>
      <w:tr w:rsidR="006A4E1C" w:rsidRPr="006A4E1C" w:rsidTr="006A4E1C">
        <w:trPr>
          <w:trHeight w:val="489"/>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pacing w:after="0" w:line="360" w:lineRule="auto"/>
              <w:ind w:left="113" w:right="181"/>
              <w:jc w:val="both"/>
              <w:rPr>
                <w:rFonts w:ascii="GHEA Grapalat" w:hAnsi="GHEA Grapalat"/>
                <w:noProof/>
                <w:color w:val="000000"/>
                <w:sz w:val="24"/>
                <w:szCs w:val="24"/>
                <w:lang w:val="hy-AM" w:eastAsia="en-GB"/>
              </w:rPr>
            </w:pPr>
            <w:r>
              <w:rPr>
                <w:rFonts w:ascii="GHEA Grapalat" w:hAnsi="GHEA Grapalat"/>
                <w:noProof/>
                <w:color w:val="000000"/>
                <w:sz w:val="24"/>
                <w:szCs w:val="24"/>
                <w:lang w:val="ru-RU" w:eastAsia="en-GB"/>
              </w:rPr>
              <w:t>Ս</w:t>
            </w:r>
            <w:r>
              <w:rPr>
                <w:rFonts w:ascii="GHEA Grapalat" w:hAnsi="GHEA Grapalat"/>
                <w:noProof/>
                <w:color w:val="000000"/>
                <w:sz w:val="24"/>
                <w:szCs w:val="24"/>
                <w:lang w:val="hy-AM" w:eastAsia="en-GB"/>
              </w:rPr>
              <w:t>կզբունքային դիտողություններ չունի:</w:t>
            </w:r>
          </w:p>
          <w:p w:rsidR="006A4E1C" w:rsidRDefault="006A4E1C">
            <w:pPr>
              <w:spacing w:after="0" w:line="360" w:lineRule="auto"/>
              <w:ind w:left="113" w:right="181"/>
              <w:jc w:val="both"/>
              <w:rPr>
                <w:rFonts w:ascii="GHEA Grapalat" w:hAnsi="GHEA Grapalat"/>
                <w:noProof/>
                <w:color w:val="000000"/>
                <w:sz w:val="24"/>
                <w:szCs w:val="24"/>
                <w:lang w:val="hy-AM" w:eastAsia="en-GB"/>
              </w:rPr>
            </w:pPr>
            <w:r>
              <w:rPr>
                <w:rFonts w:ascii="GHEA Grapalat" w:hAnsi="GHEA Grapalat"/>
                <w:noProof/>
                <w:color w:val="000000"/>
                <w:sz w:val="24"/>
                <w:szCs w:val="24"/>
                <w:lang w:val="hy-AM" w:eastAsia="en-GB"/>
              </w:rPr>
              <w:t xml:space="preserve">Միևնույն ժամանակ, կարևորելով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քաղաքի գազամատակարարման</w:t>
            </w:r>
            <w:r>
              <w:rPr>
                <w:rFonts w:ascii="GHEA Grapalat" w:hAnsi="GHEA Grapalat"/>
                <w:noProof/>
                <w:color w:val="000000"/>
                <w:sz w:val="24"/>
                <w:szCs w:val="24"/>
                <w:lang w:val="hy-AM" w:eastAsia="en-GB"/>
              </w:rPr>
              <w:t xml:space="preserve"> հիմնախնդրին իրավական լուծումներ տալու անհրաժեշտությունը՝ առաջարկում ենք քննարկել Նախագծի 3-րդ կետի 1-ին և 2-րդ ենթակետերով նախանշված դրույթների խմբագրման հարցը։</w:t>
            </w:r>
          </w:p>
          <w:p w:rsidR="006A4E1C" w:rsidRDefault="006A4E1C">
            <w:pPr>
              <w:spacing w:after="0" w:line="360" w:lineRule="auto"/>
              <w:ind w:left="113" w:right="181"/>
              <w:jc w:val="both"/>
              <w:rPr>
                <w:rFonts w:ascii="GHEA Grapalat" w:hAnsi="GHEA Grapalat"/>
                <w:noProof/>
                <w:color w:val="000000"/>
                <w:sz w:val="24"/>
                <w:szCs w:val="24"/>
                <w:lang w:val="hy-AM" w:eastAsia="en-GB"/>
              </w:rPr>
            </w:pPr>
            <w:r>
              <w:rPr>
                <w:rFonts w:ascii="GHEA Grapalat" w:hAnsi="GHEA Grapalat"/>
                <w:noProof/>
                <w:color w:val="000000"/>
                <w:sz w:val="24"/>
                <w:szCs w:val="24"/>
                <w:lang w:val="hy-AM" w:eastAsia="en-GB"/>
              </w:rPr>
              <w:lastRenderedPageBreak/>
              <w:t xml:space="preserve">Ըստ Նախագծի՝ </w:t>
            </w:r>
            <w:r>
              <w:rPr>
                <w:rFonts w:ascii="GHEA Grapalat" w:eastAsia="Times New Roman" w:hAnsi="GHEA Grapalat"/>
                <w:bCs/>
                <w:iCs/>
                <w:color w:val="000000"/>
                <w:spacing w:val="-4"/>
                <w:sz w:val="24"/>
                <w:szCs w:val="24"/>
                <w:lang w:val="hy-AM"/>
              </w:rPr>
              <w:t>գազամատակարարման ցանցին միացման համար</w:t>
            </w:r>
            <w:r>
              <w:rPr>
                <w:rFonts w:ascii="GHEA Grapalat" w:hAnsi="GHEA Grapalat"/>
                <w:noProof/>
                <w:color w:val="000000"/>
                <w:sz w:val="24"/>
                <w:szCs w:val="24"/>
                <w:lang w:val="hy-AM" w:eastAsia="en-GB"/>
              </w:rPr>
              <w:t xml:space="preserve"> </w:t>
            </w:r>
            <w:r>
              <w:rPr>
                <w:rFonts w:ascii="GHEA Grapalat" w:eastAsia="Times New Roman" w:hAnsi="GHEA Grapalat"/>
                <w:bCs/>
                <w:iCs/>
                <w:color w:val="000000"/>
                <w:spacing w:val="-4"/>
                <w:sz w:val="24"/>
                <w:szCs w:val="24"/>
                <w:lang w:val="hy-AM"/>
              </w:rPr>
              <w:t xml:space="preserve">ծախսերի փոխհատուցման նպատակով </w:t>
            </w:r>
            <w:r>
              <w:rPr>
                <w:rFonts w:ascii="GHEA Grapalat" w:hAnsi="GHEA Grapalat"/>
                <w:noProof/>
                <w:color w:val="000000"/>
                <w:sz w:val="24"/>
                <w:szCs w:val="24"/>
                <w:lang w:val="hy-AM" w:eastAsia="en-GB"/>
              </w:rPr>
              <w:t>1-ին և 2-րդ ենթակետերով սահմանող դրույթները միաժամանակ նախատեսում են ինչպես</w:t>
            </w:r>
            <w:r>
              <w:rPr>
                <w:rFonts w:ascii="GHEA Grapalat" w:hAnsi="GHEA Grapalat"/>
                <w:spacing w:val="-4"/>
                <w:sz w:val="24"/>
                <w:szCs w:val="24"/>
                <w:lang w:val="hy-AM"/>
              </w:rPr>
              <w:t xml:space="preserve"> սպառողներին վաճառվող բնական գազի սակագների հաշվարկներում Ծրագրով նախատեսված գումարը որպես միանվագ ծախս ներառելու, այնպես էլ՝ </w:t>
            </w:r>
            <w:r>
              <w:rPr>
                <w:rFonts w:ascii="GHEA Grapalat" w:eastAsia="Times New Roman" w:hAnsi="GHEA Grapalat"/>
                <w:bCs/>
                <w:iCs/>
                <w:color w:val="000000"/>
                <w:spacing w:val="-4"/>
                <w:sz w:val="24"/>
                <w:szCs w:val="24"/>
                <w:lang w:val="hy-AM"/>
              </w:rPr>
              <w:t>գազամատակարարման ցանցին միացման համար դիմող անձանց համար միացման վճար սահմանելու հարցը։</w:t>
            </w:r>
            <w:r>
              <w:rPr>
                <w:rFonts w:ascii="GHEA Grapalat" w:hAnsi="GHEA Grapalat"/>
                <w:noProof/>
                <w:color w:val="000000"/>
                <w:sz w:val="24"/>
                <w:szCs w:val="24"/>
                <w:lang w:val="hy-AM" w:eastAsia="en-GB"/>
              </w:rPr>
              <w:t xml:space="preserve"> </w:t>
            </w:r>
          </w:p>
          <w:p w:rsidR="006A4E1C" w:rsidRDefault="006A4E1C">
            <w:pPr>
              <w:spacing w:after="0" w:line="360" w:lineRule="auto"/>
              <w:ind w:left="112" w:right="180"/>
              <w:jc w:val="both"/>
              <w:rPr>
                <w:rFonts w:ascii="GHEA Grapalat" w:hAnsi="GHEA Grapalat"/>
                <w:noProof/>
                <w:color w:val="000000"/>
                <w:sz w:val="24"/>
                <w:szCs w:val="24"/>
                <w:lang w:val="hy-AM" w:eastAsia="en-GB"/>
              </w:rPr>
            </w:pPr>
            <w:r>
              <w:rPr>
                <w:rFonts w:ascii="GHEA Grapalat" w:hAnsi="GHEA Grapalat"/>
                <w:noProof/>
                <w:color w:val="000000"/>
                <w:sz w:val="24"/>
                <w:szCs w:val="24"/>
                <w:lang w:val="hy-AM" w:eastAsia="en-GB"/>
              </w:rPr>
              <w:t xml:space="preserve">Հաշվի առնելով վերոգրյալը՝ </w:t>
            </w:r>
            <w:r>
              <w:rPr>
                <w:rFonts w:ascii="GHEA Grapalat" w:eastAsia="Times New Roman" w:hAnsi="GHEA Grapalat"/>
                <w:bCs/>
                <w:iCs/>
                <w:color w:val="000000"/>
                <w:spacing w:val="-4"/>
                <w:sz w:val="24"/>
                <w:szCs w:val="24"/>
                <w:lang w:val="hy-AM"/>
              </w:rPr>
              <w:t>ծախսերի</w:t>
            </w:r>
            <w:r>
              <w:rPr>
                <w:rFonts w:ascii="GHEA Grapalat" w:hAnsi="GHEA Grapalat"/>
                <w:noProof/>
                <w:color w:val="000000"/>
                <w:sz w:val="24"/>
                <w:szCs w:val="24"/>
                <w:lang w:val="hy-AM" w:eastAsia="en-GB"/>
              </w:rPr>
              <w:t xml:space="preserve"> փոխհատուցման համար կրկնակի վճարներից խուսափելու և հնարավոր տարընթերցումները բացառելու նպատակով, առաջարկում ենք խմբագրել Նախագծի նշված ենթակետերը՝ հստակ նկարագրելով փոխհատուցման մեխանիզմները։</w:t>
            </w:r>
          </w:p>
        </w:tc>
        <w:tc>
          <w:tcPr>
            <w:tcW w:w="679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autoSpaceDE w:val="0"/>
              <w:autoSpaceDN w:val="0"/>
              <w:adjustRightInd w:val="0"/>
              <w:spacing w:after="0" w:line="360" w:lineRule="auto"/>
              <w:ind w:left="73" w:right="171"/>
              <w:jc w:val="both"/>
              <w:rPr>
                <w:rFonts w:ascii="GHEA Grapalat" w:eastAsia="Times New Roman" w:hAnsi="GHEA Grapalat"/>
                <w:sz w:val="24"/>
                <w:szCs w:val="24"/>
                <w:lang w:val="hy-AM" w:eastAsia="ru-RU"/>
              </w:rPr>
            </w:pPr>
            <w:r>
              <w:rPr>
                <w:rFonts w:ascii="GHEA Grapalat" w:eastAsia="Times New Roman" w:hAnsi="GHEA Grapalat"/>
                <w:color w:val="000000"/>
                <w:sz w:val="24"/>
                <w:szCs w:val="24"/>
                <w:lang w:val="hy-AM" w:eastAsia="ru-RU"/>
              </w:rPr>
              <w:lastRenderedPageBreak/>
              <w:t>Ընդունվել</w:t>
            </w:r>
            <w:r>
              <w:rPr>
                <w:rFonts w:ascii="GHEA Grapalat" w:eastAsia="Times New Roman" w:hAnsi="GHEA Grapalat"/>
                <w:sz w:val="24"/>
                <w:szCs w:val="24"/>
                <w:lang w:val="hy-AM" w:eastAsia="ru-RU"/>
              </w:rPr>
              <w:t xml:space="preserve"> է:</w:t>
            </w:r>
          </w:p>
          <w:p w:rsidR="006A4E1C" w:rsidRDefault="006A4E1C">
            <w:pPr>
              <w:autoSpaceDE w:val="0"/>
              <w:autoSpaceDN w:val="0"/>
              <w:adjustRightInd w:val="0"/>
              <w:spacing w:after="0" w:line="360" w:lineRule="auto"/>
              <w:ind w:left="73"/>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eastAsia="ru-RU"/>
              </w:rPr>
              <w:t xml:space="preserve">Նախագծի 3-րդ կետի 2-րդ ենթակետը </w:t>
            </w:r>
            <w:proofErr w:type="spellStart"/>
            <w:r>
              <w:rPr>
                <w:rFonts w:ascii="GHEA Grapalat" w:eastAsia="Times New Roman" w:hAnsi="GHEA Grapalat"/>
                <w:color w:val="000000"/>
                <w:sz w:val="24"/>
                <w:szCs w:val="24"/>
                <w:lang w:val="hy-AM" w:eastAsia="ru-RU"/>
              </w:rPr>
              <w:t>խմբագրվել</w:t>
            </w:r>
            <w:proofErr w:type="spellEnd"/>
            <w:r>
              <w:rPr>
                <w:rFonts w:ascii="GHEA Grapalat" w:eastAsia="Times New Roman" w:hAnsi="GHEA Grapalat"/>
                <w:color w:val="000000"/>
                <w:sz w:val="24"/>
                <w:szCs w:val="24"/>
                <w:lang w:val="hy-AM" w:eastAsia="ru-RU"/>
              </w:rPr>
              <w:t xml:space="preserve"> է՝ «նախատեսված գումարի վերադարձը» բառերից հետո լրացնելով «՝ դրանք նվազեցնելով Ընկերության կողմից սպառողներին վաճառվող բնական գազի սակագների հաշվարկներից» բառերը:</w:t>
            </w:r>
          </w:p>
        </w:tc>
      </w:tr>
      <w:tr w:rsidR="006A4E1C" w:rsidTr="006A4E1C">
        <w:trPr>
          <w:trHeight w:val="145"/>
          <w:tblCellSpacing w:w="0" w:type="dxa"/>
          <w:jc w:val="center"/>
        </w:trPr>
        <w:tc>
          <w:tcPr>
            <w:tcW w:w="11213"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eastAsia="ru-RU"/>
              </w:rPr>
            </w:pPr>
            <w:bookmarkStart w:id="0" w:name="_Hlk118321917"/>
            <w:r>
              <w:rPr>
                <w:rFonts w:ascii="GHEA Grapalat" w:eastAsia="Times New Roman" w:hAnsi="GHEA Grapalat" w:cs="Courier New"/>
                <w:color w:val="000000"/>
                <w:sz w:val="24"/>
                <w:szCs w:val="24"/>
                <w:lang w:val="hy-AM" w:eastAsia="ru-RU"/>
              </w:rPr>
              <w:lastRenderedPageBreak/>
              <w:t>3</w:t>
            </w:r>
            <w:r>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eastAsia="ru-RU"/>
              </w:rPr>
              <w:t>Շրջակա</w:t>
            </w:r>
            <w:proofErr w:type="spellEnd"/>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eastAsia="ru-RU"/>
              </w:rPr>
              <w:t>միջավայրի</w:t>
            </w:r>
            <w:proofErr w:type="spellEnd"/>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eastAsia="ru-RU"/>
              </w:rPr>
              <w:t>նախարարություն</w:t>
            </w:r>
            <w:proofErr w:type="spellEnd"/>
          </w:p>
        </w:tc>
        <w:tc>
          <w:tcPr>
            <w:tcW w:w="2992"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24.05.2023թ.</w:t>
            </w:r>
          </w:p>
        </w:tc>
      </w:tr>
      <w:tr w:rsidR="006A4E1C" w:rsidTr="006A4E1C">
        <w:trPr>
          <w:trHeight w:val="145"/>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color w:val="000000"/>
                <w:sz w:val="24"/>
                <w:szCs w:val="24"/>
                <w:lang w:eastAsia="ru-RU"/>
              </w:rPr>
            </w:pPr>
          </w:p>
        </w:tc>
        <w:tc>
          <w:tcPr>
            <w:tcW w:w="2992"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ru-RU" w:eastAsia="ru-RU"/>
              </w:rPr>
              <w:t>№1/04.8/8615-2023</w:t>
            </w:r>
          </w:p>
        </w:tc>
      </w:tr>
      <w:tr w:rsidR="006A4E1C" w:rsidRPr="006A4E1C" w:rsidTr="006A4E1C">
        <w:trPr>
          <w:trHeight w:val="471"/>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pacing w:after="0" w:line="360" w:lineRule="auto"/>
              <w:ind w:left="112" w:right="180"/>
              <w:jc w:val="both"/>
              <w:rPr>
                <w:rFonts w:ascii="GHEA Grapalat" w:hAnsi="GHEA Grapalat"/>
                <w:sz w:val="24"/>
                <w:szCs w:val="24"/>
                <w:lang w:val="hy-AM"/>
              </w:rPr>
            </w:pPr>
            <w:r>
              <w:rPr>
                <w:rFonts w:ascii="GHEA Grapalat" w:hAnsi="GHEA Grapalat"/>
                <w:sz w:val="24"/>
                <w:szCs w:val="24"/>
              </w:rPr>
              <w:t xml:space="preserve"> </w:t>
            </w:r>
            <w:r>
              <w:rPr>
                <w:rFonts w:ascii="GHEA Grapalat" w:hAnsi="GHEA Grapalat"/>
                <w:sz w:val="24"/>
                <w:szCs w:val="24"/>
                <w:lang w:val="hy-AM"/>
              </w:rPr>
              <w:t xml:space="preserve">«Շրջակա միջավայրի վրա ազդեցության գնահատման և փորձաքննության մասին» օրենքի (այսուհետ՝ օրենք) 4-րդ հոդվածի 1-ին մասի 6-րդ կետի համաձայն՝ Նախագծի 1-ին կետով նշված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քաղաքը գազամատակարարման լրացուցիչ նոր հզորություններով ապահովելու ծրագիրը (այսուհետ՝ ծրագիր) հանդիսանում է </w:t>
            </w:r>
            <w:proofErr w:type="spellStart"/>
            <w:r>
              <w:rPr>
                <w:rFonts w:ascii="GHEA Grapalat" w:hAnsi="GHEA Grapalat"/>
                <w:sz w:val="24"/>
                <w:szCs w:val="24"/>
                <w:lang w:val="hy-AM"/>
              </w:rPr>
              <w:t>հիմնադրութային</w:t>
            </w:r>
            <w:proofErr w:type="spellEnd"/>
            <w:r>
              <w:rPr>
                <w:rFonts w:ascii="GHEA Grapalat" w:hAnsi="GHEA Grapalat"/>
                <w:sz w:val="24"/>
                <w:szCs w:val="24"/>
                <w:lang w:val="hy-AM"/>
              </w:rPr>
              <w:t xml:space="preserve"> </w:t>
            </w:r>
            <w:r>
              <w:rPr>
                <w:rFonts w:ascii="GHEA Grapalat" w:hAnsi="GHEA Grapalat"/>
                <w:sz w:val="24"/>
                <w:szCs w:val="24"/>
                <w:lang w:val="hy-AM"/>
              </w:rPr>
              <w:lastRenderedPageBreak/>
              <w:t>փաստաթուղթ, ինչը նույն օրենքի 14-րդ հոդվածի 1-ին մասով ենթակա է ռազմավարական գնահատման և փորձաքննության։</w:t>
            </w:r>
          </w:p>
          <w:p w:rsidR="006A4E1C" w:rsidRDefault="006A4E1C">
            <w:pPr>
              <w:spacing w:after="0" w:line="360" w:lineRule="auto"/>
              <w:ind w:left="112" w:right="180" w:firstLine="425"/>
              <w:jc w:val="both"/>
              <w:rPr>
                <w:rFonts w:ascii="GHEA Grapalat" w:hAnsi="GHEA Grapalat"/>
                <w:sz w:val="24"/>
                <w:szCs w:val="24"/>
                <w:lang w:val="hy-AM"/>
              </w:rPr>
            </w:pPr>
            <w:r>
              <w:rPr>
                <w:rFonts w:ascii="GHEA Grapalat" w:hAnsi="GHEA Grapalat"/>
                <w:sz w:val="24"/>
                <w:szCs w:val="24"/>
                <w:lang w:val="hy-AM"/>
              </w:rPr>
              <w:t xml:space="preserve">Ծրագրում օրենքի 14-րդ հոդվածին համապատասխան նախատեսվող գործունեություններ նախատեսված լինելու դեպքում՝ դրանք ենթակա կլինեն շրջակա միջավայրի վրա ազդեցության գնահատման և փորձաքննության։ </w:t>
            </w:r>
          </w:p>
        </w:tc>
        <w:tc>
          <w:tcPr>
            <w:tcW w:w="679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pacing w:after="0" w:line="360" w:lineRule="auto"/>
              <w:ind w:left="124"/>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lastRenderedPageBreak/>
              <w:t xml:space="preserve">Ծրագրի իրականացման ընթացքում կիրականացվեն </w:t>
            </w:r>
            <w:r>
              <w:rPr>
                <w:rFonts w:ascii="GHEA Grapalat" w:hAnsi="GHEA Grapalat"/>
                <w:sz w:val="24"/>
                <w:szCs w:val="24"/>
                <w:lang w:val="hy-AM"/>
              </w:rPr>
              <w:t>շրջակա միջավայրի վրա ազդեցության գնահատում և փորձաքննություն։</w:t>
            </w:r>
          </w:p>
        </w:tc>
        <w:bookmarkEnd w:id="0"/>
      </w:tr>
      <w:tr w:rsidR="006A4E1C" w:rsidTr="006A4E1C">
        <w:trPr>
          <w:gridAfter w:val="1"/>
          <w:wAfter w:w="123" w:type="dxa"/>
          <w:trHeight w:val="145"/>
          <w:tblCellSpacing w:w="0" w:type="dxa"/>
          <w:jc w:val="center"/>
        </w:trPr>
        <w:tc>
          <w:tcPr>
            <w:tcW w:w="11213"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val="hy-AM" w:eastAsia="ru-RU"/>
              </w:rPr>
              <w:lastRenderedPageBreak/>
              <w:t xml:space="preserve">4. </w:t>
            </w:r>
            <w:proofErr w:type="spellStart"/>
            <w:r>
              <w:rPr>
                <w:rFonts w:ascii="GHEA Grapalat" w:eastAsia="Times New Roman" w:hAnsi="GHEA Grapalat"/>
                <w:color w:val="000000"/>
                <w:sz w:val="24"/>
                <w:szCs w:val="24"/>
                <w:lang w:eastAsia="ru-RU"/>
              </w:rPr>
              <w:t>Արտակարգ</w:t>
            </w:r>
            <w:proofErr w:type="spellEnd"/>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eastAsia="ru-RU"/>
              </w:rPr>
              <w:t>իրավիճակների</w:t>
            </w:r>
            <w:proofErr w:type="spellEnd"/>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eastAsia="ru-RU"/>
              </w:rPr>
              <w:t>նախարարություն</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22.05.2023թ.</w:t>
            </w:r>
          </w:p>
        </w:tc>
      </w:tr>
      <w:tr w:rsidR="006A4E1C" w:rsidTr="006A4E1C">
        <w:trPr>
          <w:gridAfter w:val="1"/>
          <w:wAfter w:w="123" w:type="dxa"/>
          <w:trHeight w:val="145"/>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color w:val="000000"/>
                <w:sz w:val="24"/>
                <w:szCs w:val="24"/>
                <w:lang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№01/5/2/3212-2023</w:t>
            </w:r>
          </w:p>
        </w:tc>
      </w:tr>
      <w:tr w:rsidR="006A4E1C" w:rsidTr="006A4E1C">
        <w:trPr>
          <w:gridAfter w:val="1"/>
          <w:wAfter w:w="123" w:type="dxa"/>
          <w:trHeight w:val="471"/>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autoSpaceDE w:val="0"/>
              <w:autoSpaceDN w:val="0"/>
              <w:adjustRightInd w:val="0"/>
              <w:spacing w:after="0" w:line="360" w:lineRule="auto"/>
              <w:ind w:right="159"/>
              <w:jc w:val="both"/>
              <w:rPr>
                <w:rFonts w:ascii="GHEA Grapalat" w:hAnsi="GHEA Grapalat"/>
                <w:color w:val="000000"/>
                <w:sz w:val="24"/>
                <w:szCs w:val="24"/>
                <w:shd w:val="clear" w:color="auto" w:fill="FFFFFF"/>
                <w:lang w:val="ru-RU"/>
              </w:rPr>
            </w:pPr>
            <w:r>
              <w:rPr>
                <w:rFonts w:ascii="GHEA Grapalat" w:hAnsi="GHEA Grapalat" w:cs="Sylfaen"/>
                <w:sz w:val="24"/>
                <w:szCs w:val="24"/>
                <w:lang w:val="ru-RU"/>
              </w:rPr>
              <w:t xml:space="preserve"> </w:t>
            </w:r>
            <w:proofErr w:type="spellStart"/>
            <w:r>
              <w:rPr>
                <w:rFonts w:ascii="GHEA Grapalat" w:hAnsi="GHEA Grapalat" w:cs="Sylfaen"/>
                <w:sz w:val="24"/>
                <w:szCs w:val="24"/>
                <w:lang w:val="ru-RU"/>
              </w:rPr>
              <w:t>Առաջարկություններ</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չունի</w:t>
            </w:r>
            <w:proofErr w:type="spellEnd"/>
            <w:r>
              <w:rPr>
                <w:rFonts w:ascii="GHEA Grapalat" w:hAnsi="GHEA Grapalat" w:cs="Sylfaen"/>
                <w:sz w:val="24"/>
                <w:szCs w:val="24"/>
                <w:lang w:val="ru-RU"/>
              </w:rPr>
              <w:t>:</w:t>
            </w:r>
          </w:p>
        </w:tc>
        <w:tc>
          <w:tcPr>
            <w:tcW w:w="6667" w:type="dxa"/>
            <w:gridSpan w:val="3"/>
            <w:tcBorders>
              <w:top w:val="outset" w:sz="6" w:space="0" w:color="auto"/>
              <w:left w:val="outset" w:sz="6" w:space="0" w:color="auto"/>
              <w:bottom w:val="outset" w:sz="6" w:space="0" w:color="auto"/>
              <w:right w:val="outset" w:sz="6" w:space="0" w:color="auto"/>
            </w:tcBorders>
            <w:shd w:val="clear" w:color="auto" w:fill="FFFFFF"/>
          </w:tcPr>
          <w:p w:rsidR="006A4E1C" w:rsidRDefault="006A4E1C">
            <w:pPr>
              <w:tabs>
                <w:tab w:val="center" w:pos="3668"/>
              </w:tabs>
              <w:autoSpaceDE w:val="0"/>
              <w:autoSpaceDN w:val="0"/>
              <w:adjustRightInd w:val="0"/>
              <w:spacing w:after="0" w:line="360" w:lineRule="auto"/>
              <w:ind w:left="180"/>
              <w:jc w:val="both"/>
              <w:rPr>
                <w:rFonts w:ascii="GHEA Grapalat" w:eastAsia="Times New Roman" w:hAnsi="GHEA Grapalat"/>
                <w:sz w:val="24"/>
                <w:szCs w:val="24"/>
                <w:lang w:val="hy-AM" w:eastAsia="ru-RU"/>
              </w:rPr>
            </w:pPr>
          </w:p>
        </w:tc>
      </w:tr>
      <w:tr w:rsidR="006A4E1C" w:rsidTr="006A4E1C">
        <w:trPr>
          <w:gridAfter w:val="1"/>
          <w:wAfter w:w="123" w:type="dxa"/>
          <w:trHeight w:val="145"/>
          <w:tblCellSpacing w:w="0" w:type="dxa"/>
          <w:jc w:val="center"/>
        </w:trPr>
        <w:tc>
          <w:tcPr>
            <w:tcW w:w="11213"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eastAsia="ru-RU"/>
              </w:rPr>
              <w:t>5</w:t>
            </w:r>
            <w:r>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val="ru-RU" w:eastAsia="ru-RU"/>
              </w:rPr>
              <w:t>Արդարադատության</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eastAsia="ru-RU"/>
              </w:rPr>
              <w:t>նախարարություն</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eastAsia="ru-RU"/>
              </w:rPr>
              <w:t>2</w:t>
            </w:r>
            <w:r>
              <w:rPr>
                <w:rFonts w:ascii="GHEA Grapalat" w:eastAsia="Times New Roman" w:hAnsi="GHEA Grapalat"/>
                <w:color w:val="000000"/>
                <w:sz w:val="24"/>
                <w:szCs w:val="24"/>
                <w:lang w:val="ru-RU" w:eastAsia="ru-RU"/>
              </w:rPr>
              <w:t>3.</w:t>
            </w:r>
            <w:r>
              <w:rPr>
                <w:rFonts w:ascii="GHEA Grapalat" w:eastAsia="Times New Roman" w:hAnsi="GHEA Grapalat"/>
                <w:color w:val="000000"/>
                <w:sz w:val="24"/>
                <w:szCs w:val="24"/>
                <w:lang w:eastAsia="ru-RU"/>
              </w:rPr>
              <w:t>05</w:t>
            </w:r>
            <w:r>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eastAsia="ru-RU"/>
              </w:rPr>
              <w:t>3</w:t>
            </w:r>
            <w:r>
              <w:rPr>
                <w:rFonts w:ascii="GHEA Grapalat" w:eastAsia="Times New Roman" w:hAnsi="GHEA Grapalat"/>
                <w:color w:val="000000"/>
                <w:sz w:val="24"/>
                <w:szCs w:val="24"/>
                <w:lang w:val="ru-RU" w:eastAsia="ru-RU"/>
              </w:rPr>
              <w:t>թ.</w:t>
            </w:r>
          </w:p>
        </w:tc>
      </w:tr>
      <w:tr w:rsidR="006A4E1C" w:rsidTr="006A4E1C">
        <w:trPr>
          <w:gridAfter w:val="1"/>
          <w:wAfter w:w="123" w:type="dxa"/>
          <w:trHeight w:val="145"/>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color w:val="000000"/>
                <w:sz w:val="24"/>
                <w:szCs w:val="24"/>
                <w:lang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ru-RU" w:eastAsia="ru-RU"/>
              </w:rPr>
              <w:t>№27.2/25865-2023</w:t>
            </w:r>
          </w:p>
        </w:tc>
      </w:tr>
      <w:tr w:rsidR="006A4E1C" w:rsidTr="006A4E1C">
        <w:trPr>
          <w:gridAfter w:val="1"/>
          <w:wAfter w:w="123" w:type="dxa"/>
          <w:trHeight w:val="2828"/>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rsidP="006A4E1C">
            <w:pPr>
              <w:pStyle w:val="NormalWeb"/>
              <w:numPr>
                <w:ilvl w:val="0"/>
                <w:numId w:val="25"/>
              </w:numPr>
              <w:shd w:val="clear" w:color="auto" w:fill="FFFFFF"/>
              <w:tabs>
                <w:tab w:val="left" w:pos="396"/>
              </w:tabs>
              <w:spacing w:before="0" w:beforeAutospacing="0" w:after="0" w:afterAutospacing="0" w:line="360" w:lineRule="auto"/>
              <w:ind w:left="112" w:right="180" w:firstLine="0"/>
              <w:contextualSpacing/>
              <w:jc w:val="both"/>
              <w:rPr>
                <w:rFonts w:ascii="GHEA Grapalat" w:hAnsi="GHEA Grapalat"/>
                <w:i/>
                <w:color w:val="000000"/>
                <w:shd w:val="clear" w:color="auto" w:fill="FFFFFF"/>
                <w:lang w:val="hy-AM"/>
              </w:rPr>
            </w:pPr>
            <w:r>
              <w:rPr>
                <w:rFonts w:ascii="GHEA Grapalat" w:eastAsia="Calibri" w:hAnsi="GHEA Grapalat" w:cs="Tahoma"/>
                <w:lang w:val="hy-AM"/>
              </w:rPr>
              <w:t>«</w:t>
            </w:r>
            <w:proofErr w:type="spellStart"/>
            <w:r>
              <w:rPr>
                <w:rFonts w:ascii="GHEA Grapalat" w:hAnsi="GHEA Grapalat" w:cs="Sylfaen"/>
                <w:color w:val="000000"/>
                <w:shd w:val="clear" w:color="auto" w:fill="FFFFFF"/>
                <w:lang w:val="hy-AM"/>
              </w:rPr>
              <w:t>Երևան</w:t>
            </w:r>
            <w:proofErr w:type="spellEnd"/>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քաղաքը</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գազամատակարարման</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լրացուցիչ</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նոր</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հզորություններով</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ապահովելու</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ծրագրին</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հավանություն</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տալու</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մասին</w:t>
            </w:r>
            <w:r>
              <w:rPr>
                <w:rFonts w:ascii="GHEA Grapalat" w:eastAsia="Calibri" w:hAnsi="GHEA Grapalat" w:cs="Tahoma"/>
                <w:lang w:val="hy-AM"/>
              </w:rPr>
              <w:t xml:space="preserve">» </w:t>
            </w:r>
            <w:r>
              <w:rPr>
                <w:rFonts w:ascii="GHEA Grapalat" w:hAnsi="GHEA Grapalat" w:cs="Sylfaen"/>
                <w:color w:val="000000"/>
                <w:lang w:val="hy-AM"/>
              </w:rPr>
              <w:t>Հայաստանի Հանրապետության</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կառավարության</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որոշման</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նախագծի</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 xml:space="preserve">(այսուհետ՝ Նախագիծ) </w:t>
            </w:r>
            <w:r>
              <w:rPr>
                <w:rFonts w:ascii="GHEA Grapalat" w:hAnsi="GHEA Grapalat"/>
                <w:color w:val="000000"/>
                <w:shd w:val="clear" w:color="auto" w:fill="FFFFFF"/>
                <w:lang w:val="hy-AM"/>
              </w:rPr>
              <w:t xml:space="preserve">2-րդ կետով նախատեսվում է, որ </w:t>
            </w:r>
            <w:r>
              <w:rPr>
                <w:rFonts w:ascii="GHEA Grapalat" w:hAnsi="GHEA Grapalat"/>
                <w:spacing w:val="-4"/>
                <w:lang w:val="hy-AM"/>
              </w:rPr>
              <w:t xml:space="preserve">ծրագիրն իրականացվում է </w:t>
            </w:r>
            <w:r>
              <w:rPr>
                <w:rFonts w:ascii="GHEA Grapalat" w:hAnsi="GHEA Grapalat"/>
                <w:b/>
                <w:spacing w:val="-4"/>
                <w:lang w:val="hy-AM"/>
              </w:rPr>
              <w:t xml:space="preserve">սույն որոշման №2 հավելվածով նախատեսված </w:t>
            </w:r>
            <w:proofErr w:type="spellStart"/>
            <w:r>
              <w:rPr>
                <w:rFonts w:ascii="GHEA Grapalat" w:hAnsi="GHEA Grapalat"/>
                <w:b/>
                <w:spacing w:val="-4"/>
                <w:lang w:val="hy-AM"/>
              </w:rPr>
              <w:t>ժամանակացույցին</w:t>
            </w:r>
            <w:proofErr w:type="spellEnd"/>
            <w:r>
              <w:rPr>
                <w:rFonts w:ascii="GHEA Grapalat" w:hAnsi="GHEA Grapalat"/>
                <w:spacing w:val="-4"/>
                <w:lang w:val="hy-AM"/>
              </w:rPr>
              <w:t xml:space="preserve">, Հայաստանի Հանրապետության օրենսդրությանը և Ծրագրի փուլերին </w:t>
            </w:r>
            <w:r>
              <w:rPr>
                <w:rFonts w:ascii="GHEA Grapalat" w:hAnsi="GHEA Grapalat"/>
                <w:b/>
                <w:spacing w:val="-4"/>
                <w:lang w:val="hy-AM"/>
              </w:rPr>
              <w:t>համապատասխան</w:t>
            </w:r>
            <w:r>
              <w:rPr>
                <w:rFonts w:ascii="GHEA Grapalat" w:hAnsi="GHEA Grapalat"/>
                <w:spacing w:val="-4"/>
                <w:lang w:val="hy-AM"/>
              </w:rPr>
              <w:t>։</w:t>
            </w:r>
            <w:r>
              <w:rPr>
                <w:rStyle w:val="Strong"/>
                <w:rFonts w:ascii="GHEA Grapalat" w:hAnsi="GHEA Grapalat" w:cs="Sylfaen"/>
                <w:lang w:val="hy-AM"/>
              </w:rPr>
              <w:t xml:space="preserve"> Այս առումով Նախագծի վերնագիրն անհրաժեշտ է վերանայել և համապատասխանեցնել վերոնշյալ կարգավորմանը, </w:t>
            </w:r>
            <w:r>
              <w:rPr>
                <w:rStyle w:val="Strong"/>
                <w:rFonts w:ascii="GHEA Grapalat" w:hAnsi="GHEA Grapalat" w:cs="Sylfaen"/>
                <w:lang w:val="hy-AM"/>
              </w:rPr>
              <w:lastRenderedPageBreak/>
              <w:t xml:space="preserve">մասնավորապես՝ նախատեսել դրույթ </w:t>
            </w:r>
            <w:proofErr w:type="spellStart"/>
            <w:r>
              <w:rPr>
                <w:rStyle w:val="Strong"/>
                <w:rFonts w:ascii="GHEA Grapalat" w:hAnsi="GHEA Grapalat" w:cs="Sylfaen"/>
                <w:lang w:val="hy-AM"/>
              </w:rPr>
              <w:t>ժամանակացույցին</w:t>
            </w:r>
            <w:proofErr w:type="spellEnd"/>
            <w:r>
              <w:rPr>
                <w:rStyle w:val="Strong"/>
                <w:rFonts w:ascii="GHEA Grapalat" w:hAnsi="GHEA Grapalat" w:cs="Sylfaen"/>
                <w:lang w:val="hy-AM"/>
              </w:rPr>
              <w:t xml:space="preserve"> հավանություն տալու վերաբերյալ՝ նկատի ունենալով </w:t>
            </w:r>
            <w:r>
              <w:rPr>
                <w:rFonts w:ascii="GHEA Grapalat" w:hAnsi="GHEA Grapalat"/>
                <w:color w:val="000000"/>
                <w:shd w:val="clear" w:color="auto" w:fill="FFFFFF"/>
                <w:lang w:val="hy-AM"/>
              </w:rPr>
              <w:t>«Նորմատիվ իրավական ակտերի մասին» օրենքի 12-րդ հոդվածի 1-ին մասի դրույթը, որի համաձայն</w:t>
            </w:r>
            <w:r>
              <w:rPr>
                <w:rFonts w:ascii="GHEA Grapalat" w:hAnsi="GHEA Grapalat"/>
                <w:i/>
                <w:color w:val="000000"/>
                <w:shd w:val="clear" w:color="auto" w:fill="FFFFFF"/>
                <w:lang w:val="hy-AM"/>
              </w:rPr>
              <w:t xml:space="preserve">՝ </w:t>
            </w:r>
            <w:r>
              <w:rPr>
                <w:rFonts w:ascii="GHEA Grapalat" w:hAnsi="GHEA Grapalat" w:cs="Arial Unicode"/>
                <w:i/>
                <w:color w:val="000000"/>
                <w:shd w:val="clear" w:color="auto" w:fill="FFFFFF"/>
                <w:lang w:val="hy-AM"/>
              </w:rPr>
              <w:t>նորմատիվ իրավական ակտը ունենում է վերնագիր, որը համապատասխանում է նորմատիվ իրավական ակտի բովանդակությանը</w:t>
            </w:r>
            <w:r>
              <w:rPr>
                <w:rFonts w:ascii="GHEA Grapalat" w:hAnsi="GHEA Grapalat"/>
                <w:i/>
                <w:color w:val="000000"/>
                <w:shd w:val="clear" w:color="auto" w:fill="FFFFFF"/>
                <w:lang w:val="hy-AM"/>
              </w:rPr>
              <w:t>:</w:t>
            </w:r>
          </w:p>
          <w:p w:rsidR="006A4E1C" w:rsidRDefault="006A4E1C">
            <w:pPr>
              <w:pStyle w:val="NormalWeb"/>
              <w:shd w:val="clear" w:color="auto" w:fill="FFFFFF"/>
              <w:spacing w:line="360" w:lineRule="auto"/>
              <w:ind w:left="112" w:right="180"/>
              <w:jc w:val="both"/>
              <w:rPr>
                <w:rFonts w:ascii="GHEA Grapalat" w:hAnsi="GHEA Grapalat"/>
                <w:b/>
                <w:i/>
                <w:color w:val="000000"/>
                <w:shd w:val="clear" w:color="auto" w:fill="FFFFFF"/>
                <w:lang w:val="hy-AM"/>
              </w:rPr>
            </w:pPr>
            <w:r>
              <w:rPr>
                <w:rFonts w:ascii="GHEA Grapalat" w:eastAsia="Calibri" w:hAnsi="GHEA Grapalat" w:cs="Tahoma"/>
                <w:lang w:val="hy-AM"/>
              </w:rPr>
              <w:t xml:space="preserve">Միաժամանակ, Նախագծի 2-րդ </w:t>
            </w:r>
            <w:proofErr w:type="spellStart"/>
            <w:r>
              <w:rPr>
                <w:rFonts w:ascii="GHEA Grapalat" w:eastAsia="Calibri" w:hAnsi="GHEA Grapalat" w:cs="Tahoma"/>
                <w:lang w:val="hy-AM"/>
              </w:rPr>
              <w:t>կետում</w:t>
            </w:r>
            <w:proofErr w:type="spellEnd"/>
            <w:r>
              <w:rPr>
                <w:rFonts w:ascii="GHEA Grapalat" w:eastAsia="Calibri" w:hAnsi="GHEA Grapalat" w:cs="Tahoma"/>
                <w:lang w:val="hy-AM"/>
              </w:rPr>
              <w:t xml:space="preserve"> </w:t>
            </w:r>
            <w:r>
              <w:rPr>
                <w:rFonts w:ascii="GHEA Grapalat" w:hAnsi="GHEA Grapalat"/>
                <w:color w:val="000000"/>
                <w:shd w:val="clear" w:color="auto" w:fill="FFFFFF"/>
                <w:lang w:val="hy-AM"/>
              </w:rPr>
              <w:t>«</w:t>
            </w:r>
            <w:r>
              <w:rPr>
                <w:rFonts w:ascii="GHEA Grapalat" w:hAnsi="GHEA Grapalat" w:cs="Sylfaen"/>
                <w:color w:val="000000"/>
                <w:lang w:val="hy-AM"/>
              </w:rPr>
              <w:t>Հայաստանի Հանրապետության</w:t>
            </w:r>
            <w:r>
              <w:rPr>
                <w:rFonts w:ascii="GHEA Grapalat" w:hAnsi="GHEA Grapalat"/>
                <w:color w:val="000000"/>
                <w:shd w:val="clear" w:color="auto" w:fill="FFFFFF"/>
                <w:lang w:val="hy-AM"/>
              </w:rPr>
              <w:t xml:space="preserve"> </w:t>
            </w:r>
            <w:r>
              <w:rPr>
                <w:rFonts w:ascii="GHEA Grapalat" w:hAnsi="GHEA Grapalat"/>
                <w:color w:val="000000"/>
                <w:lang w:val="hy-AM"/>
              </w:rPr>
              <w:t>օրենսդրությանը</w:t>
            </w:r>
            <w:r>
              <w:rPr>
                <w:rFonts w:ascii="GHEA Grapalat" w:hAnsi="GHEA Grapalat"/>
                <w:color w:val="000000"/>
                <w:shd w:val="clear" w:color="auto" w:fill="FFFFFF"/>
                <w:lang w:val="hy-AM"/>
              </w:rPr>
              <w:t>»</w:t>
            </w:r>
            <w:r>
              <w:rPr>
                <w:rFonts w:ascii="GHEA Grapalat" w:hAnsi="GHEA Grapalat"/>
                <w:color w:val="000000"/>
                <w:lang w:val="hy-AM"/>
              </w:rPr>
              <w:t xml:space="preserve"> </w:t>
            </w:r>
            <w:proofErr w:type="spellStart"/>
            <w:r>
              <w:rPr>
                <w:rFonts w:ascii="GHEA Grapalat" w:hAnsi="GHEA Grapalat"/>
                <w:color w:val="000000"/>
                <w:lang w:val="hy-AM"/>
              </w:rPr>
              <w:t>ձևակերպումն</w:t>
            </w:r>
            <w:proofErr w:type="spellEnd"/>
            <w:r>
              <w:rPr>
                <w:rFonts w:ascii="GHEA Grapalat" w:hAnsi="GHEA Grapalat"/>
                <w:color w:val="000000"/>
                <w:lang w:val="hy-AM"/>
              </w:rPr>
              <w:t xml:space="preserve"> անհրաժեշտ է հստակեցնել՝</w:t>
            </w:r>
            <w:r>
              <w:rPr>
                <w:rFonts w:ascii="GHEA Grapalat" w:hAnsi="GHEA Grapalat"/>
                <w:color w:val="000000"/>
                <w:shd w:val="clear" w:color="auto" w:fill="FFFFFF"/>
                <w:lang w:val="hy-AM"/>
              </w:rPr>
              <w:t xml:space="preserve"> հաշվի առնելով այն հանգամանքը, որ </w:t>
            </w:r>
            <w:r>
              <w:rPr>
                <w:rFonts w:ascii="GHEA Grapalat" w:hAnsi="GHEA Grapalat"/>
                <w:color w:val="000000"/>
                <w:lang w:val="hy-AM"/>
              </w:rPr>
              <w:t xml:space="preserve">օրենսդրությունը լայն հասկացություն է, մասնավորապես՝ </w:t>
            </w:r>
            <w:r>
              <w:rPr>
                <w:rFonts w:ascii="GHEA Grapalat" w:hAnsi="GHEA Grapalat"/>
                <w:color w:val="000000"/>
                <w:shd w:val="clear" w:color="auto" w:fill="FFFFFF"/>
                <w:lang w:val="hy-AM"/>
              </w:rPr>
              <w:t>«</w:t>
            </w:r>
            <w:r>
              <w:rPr>
                <w:rFonts w:ascii="GHEA Grapalat" w:hAnsi="GHEA Grapalat"/>
                <w:color w:val="000000"/>
                <w:lang w:val="hy-AM"/>
              </w:rPr>
              <w:t>Նորմատիվ իրավական ակտերի մասին</w:t>
            </w:r>
            <w:r>
              <w:rPr>
                <w:rFonts w:ascii="GHEA Grapalat" w:hAnsi="GHEA Grapalat"/>
                <w:color w:val="000000"/>
                <w:shd w:val="clear" w:color="auto" w:fill="FFFFFF"/>
                <w:lang w:val="hy-AM"/>
              </w:rPr>
              <w:t xml:space="preserve">» 2-րդ հոդվածի 1-ին մասի 7-րդ կետի համաձայն՝ </w:t>
            </w:r>
            <w:r>
              <w:rPr>
                <w:rFonts w:ascii="GHEA Grapalat" w:hAnsi="GHEA Grapalat"/>
                <w:b/>
                <w:bCs/>
                <w:i/>
                <w:color w:val="000000"/>
                <w:lang w:val="hy-AM"/>
              </w:rPr>
              <w:t>օրենսդրությունն</w:t>
            </w:r>
            <w:r>
              <w:rPr>
                <w:rFonts w:ascii="Arial" w:hAnsi="Arial" w:cs="Arial"/>
                <w:i/>
                <w:color w:val="000000"/>
                <w:shd w:val="clear" w:color="auto" w:fill="FFFFFF"/>
                <w:lang w:val="hy-AM"/>
              </w:rPr>
              <w:t> </w:t>
            </w:r>
            <w:r>
              <w:rPr>
                <w:rFonts w:ascii="GHEA Grapalat" w:hAnsi="GHEA Grapalat" w:cs="Arial"/>
                <w:i/>
                <w:color w:val="000000"/>
                <w:shd w:val="clear" w:color="auto" w:fill="FFFFFF"/>
                <w:lang w:val="hy-AM"/>
              </w:rPr>
              <w:t xml:space="preserve"> </w:t>
            </w:r>
            <w:r>
              <w:rPr>
                <w:rFonts w:ascii="GHEA Grapalat" w:hAnsi="GHEA Grapalat" w:cs="Arial Unicode"/>
                <w:i/>
                <w:color w:val="000000"/>
                <w:shd w:val="clear" w:color="auto" w:fill="FFFFFF"/>
                <w:lang w:val="hy-AM"/>
              </w:rPr>
              <w:t>օրենսդրական և ենթաօրենսդրական</w:t>
            </w:r>
            <w:r>
              <w:rPr>
                <w:rFonts w:ascii="Arial" w:hAnsi="Arial" w:cs="Arial"/>
                <w:i/>
                <w:color w:val="000000"/>
                <w:shd w:val="clear" w:color="auto" w:fill="FFFFFF"/>
                <w:lang w:val="hy-AM"/>
              </w:rPr>
              <w:t> </w:t>
            </w:r>
            <w:r>
              <w:rPr>
                <w:rFonts w:ascii="GHEA Grapalat" w:hAnsi="GHEA Grapalat" w:cs="Arial Unicode"/>
                <w:i/>
                <w:color w:val="000000"/>
                <w:shd w:val="clear" w:color="auto" w:fill="FFFFFF"/>
                <w:lang w:val="hy-AM"/>
              </w:rPr>
              <w:t>նորմատիվ</w:t>
            </w:r>
            <w:r>
              <w:rPr>
                <w:rFonts w:ascii="Arial" w:hAnsi="Arial" w:cs="Arial"/>
                <w:i/>
                <w:color w:val="000000"/>
                <w:shd w:val="clear" w:color="auto" w:fill="FFFFFF"/>
                <w:lang w:val="hy-AM"/>
              </w:rPr>
              <w:t> </w:t>
            </w:r>
            <w:r>
              <w:rPr>
                <w:rFonts w:ascii="GHEA Grapalat" w:hAnsi="GHEA Grapalat" w:cs="Arial Unicode"/>
                <w:i/>
                <w:color w:val="000000"/>
                <w:shd w:val="clear" w:color="auto" w:fill="FFFFFF"/>
                <w:lang w:val="hy-AM"/>
              </w:rPr>
              <w:t>իրավական ակտերի ամբողջություն</w:t>
            </w:r>
            <w:r>
              <w:rPr>
                <w:rFonts w:ascii="GHEA Grapalat" w:hAnsi="GHEA Grapalat"/>
                <w:i/>
                <w:color w:val="000000"/>
                <w:shd w:val="clear" w:color="auto" w:fill="FFFFFF"/>
                <w:lang w:val="hy-AM"/>
              </w:rPr>
              <w:t xml:space="preserve"> է, </w:t>
            </w:r>
            <w:r>
              <w:rPr>
                <w:rFonts w:ascii="GHEA Grapalat" w:hAnsi="GHEA Grapalat"/>
                <w:color w:val="000000"/>
                <w:shd w:val="clear" w:color="auto" w:fill="FFFFFF"/>
                <w:lang w:val="hy-AM"/>
              </w:rPr>
              <w:t>ինչպես նաև</w:t>
            </w:r>
            <w:r>
              <w:rPr>
                <w:rFonts w:ascii="GHEA Grapalat" w:hAnsi="GHEA Grapalat"/>
                <w:i/>
                <w:color w:val="000000"/>
                <w:shd w:val="clear" w:color="auto" w:fill="FFFFFF"/>
                <w:lang w:val="hy-AM"/>
              </w:rPr>
              <w:t xml:space="preserve"> </w:t>
            </w:r>
            <w:r>
              <w:rPr>
                <w:rFonts w:ascii="GHEA Grapalat" w:hAnsi="GHEA Grapalat"/>
                <w:color w:val="000000"/>
                <w:shd w:val="clear" w:color="auto" w:fill="FFFFFF"/>
                <w:lang w:val="hy-AM"/>
              </w:rPr>
              <w:t>նկատի ունենալով</w:t>
            </w:r>
            <w:r>
              <w:rPr>
                <w:rFonts w:ascii="GHEA Grapalat" w:hAnsi="GHEA Grapalat"/>
                <w:i/>
                <w:color w:val="000000"/>
                <w:shd w:val="clear" w:color="auto" w:fill="FFFFFF"/>
                <w:lang w:val="hy-AM"/>
              </w:rPr>
              <w:t xml:space="preserve"> </w:t>
            </w:r>
            <w:r>
              <w:rPr>
                <w:rFonts w:ascii="GHEA Grapalat" w:hAnsi="GHEA Grapalat" w:cs="Sylfaen"/>
                <w:spacing w:val="-2"/>
                <w:lang w:val="hy-AM"/>
              </w:rPr>
              <w:t xml:space="preserve">«Նորմատիվ իրավական ակտերի մասին» </w:t>
            </w:r>
            <w:r>
              <w:rPr>
                <w:rFonts w:ascii="GHEA Grapalat" w:hAnsi="GHEA Grapalat"/>
                <w:color w:val="000000"/>
                <w:shd w:val="clear" w:color="auto" w:fill="FFFFFF"/>
                <w:lang w:val="hy-AM"/>
              </w:rPr>
              <w:t>օրենքի 17</w:t>
            </w:r>
            <w:r>
              <w:rPr>
                <w:rFonts w:ascii="GHEA Grapalat" w:hAnsi="GHEA Grapalat" w:cs="Sylfaen"/>
                <w:spacing w:val="-2"/>
                <w:lang w:val="hy-AM"/>
              </w:rPr>
              <w:t>-րդ հոդվածի 4-րդ մասի պահանջը, այն է</w:t>
            </w:r>
            <w:r>
              <w:rPr>
                <w:rFonts w:ascii="GHEA Grapalat" w:hAnsi="GHEA Grapalat" w:cs="Sylfaen"/>
                <w:i/>
                <w:spacing w:val="-2"/>
                <w:lang w:val="hy-AM"/>
              </w:rPr>
              <w:t>՝</w:t>
            </w:r>
            <w:r>
              <w:rPr>
                <w:rFonts w:cs="Calibri"/>
                <w:i/>
                <w:color w:val="000000"/>
                <w:shd w:val="clear" w:color="auto" w:fill="FFFFFF"/>
                <w:lang w:val="hy-AM"/>
              </w:rPr>
              <w:t> </w:t>
            </w:r>
            <w:r>
              <w:rPr>
                <w:rFonts w:ascii="GHEA Grapalat" w:hAnsi="GHEA Grapalat" w:cs="Arial"/>
                <w:i/>
                <w:color w:val="000000"/>
                <w:shd w:val="clear" w:color="auto" w:fill="FFFFFF"/>
                <w:lang w:val="hy-AM"/>
              </w:rPr>
              <w:t xml:space="preserve"> </w:t>
            </w:r>
            <w:proofErr w:type="spellStart"/>
            <w:r>
              <w:rPr>
                <w:rFonts w:ascii="GHEA Grapalat" w:hAnsi="GHEA Grapalat"/>
                <w:b/>
                <w:i/>
                <w:color w:val="000000"/>
                <w:shd w:val="clear" w:color="auto" w:fill="FFFFFF"/>
                <w:lang w:val="hy-AM"/>
              </w:rPr>
              <w:t>հղումները</w:t>
            </w:r>
            <w:proofErr w:type="spellEnd"/>
            <w:r>
              <w:rPr>
                <w:rFonts w:ascii="GHEA Grapalat" w:hAnsi="GHEA Grapalat"/>
                <w:b/>
                <w:i/>
                <w:color w:val="000000"/>
                <w:shd w:val="clear" w:color="auto" w:fill="FFFFFF"/>
                <w:lang w:val="hy-AM"/>
              </w:rPr>
              <w:t xml:space="preserve"> կատարվում են հստակ և ուղղակի:</w:t>
            </w:r>
          </w:p>
        </w:tc>
        <w:tc>
          <w:tcPr>
            <w:tcW w:w="3798" w:type="dxa"/>
            <w:tcBorders>
              <w:top w:val="outset" w:sz="6" w:space="0" w:color="auto"/>
              <w:left w:val="outset" w:sz="6" w:space="0" w:color="auto"/>
              <w:bottom w:val="outset" w:sz="6" w:space="0" w:color="auto"/>
              <w:right w:val="nil"/>
            </w:tcBorders>
            <w:shd w:val="clear" w:color="auto" w:fill="FFFFFF"/>
            <w:hideMark/>
          </w:tcPr>
          <w:p w:rsidR="006A4E1C" w:rsidRDefault="006A4E1C">
            <w:pPr>
              <w:spacing w:after="0" w:line="360" w:lineRule="auto"/>
              <w:rPr>
                <w:rFonts w:ascii="GHEA Grapalat" w:eastAsia="Times New Roman" w:hAnsi="GHEA Grapalat"/>
                <w:sz w:val="24"/>
                <w:szCs w:val="24"/>
                <w:lang w:val="ru-RU" w:eastAsia="ru-RU"/>
              </w:rPr>
            </w:pPr>
            <w:r>
              <w:rPr>
                <w:rFonts w:ascii="GHEA Grapalat" w:eastAsia="Times New Roman" w:hAnsi="GHEA Grapalat"/>
                <w:sz w:val="24"/>
                <w:szCs w:val="24"/>
                <w:lang w:val="hy-AM" w:eastAsia="ru-RU"/>
              </w:rPr>
              <w:lastRenderedPageBreak/>
              <w:t xml:space="preserve">  </w:t>
            </w:r>
            <w:proofErr w:type="spellStart"/>
            <w:r>
              <w:rPr>
                <w:rFonts w:ascii="GHEA Grapalat" w:eastAsia="Times New Roman" w:hAnsi="GHEA Grapalat"/>
                <w:sz w:val="24"/>
                <w:szCs w:val="24"/>
                <w:lang w:val="ru-RU" w:eastAsia="ru-RU"/>
              </w:rPr>
              <w:t>Ընդունվել</w:t>
            </w:r>
            <w:proofErr w:type="spellEnd"/>
            <w:r>
              <w:rPr>
                <w:rFonts w:ascii="GHEA Grapalat" w:eastAsia="Times New Roman" w:hAnsi="GHEA Grapalat"/>
                <w:sz w:val="24"/>
                <w:szCs w:val="24"/>
                <w:lang w:val="ru-RU" w:eastAsia="ru-RU"/>
              </w:rPr>
              <w:t xml:space="preserve"> է:</w:t>
            </w:r>
          </w:p>
          <w:p w:rsidR="006A4E1C" w:rsidRDefault="006A4E1C">
            <w:pPr>
              <w:spacing w:after="0" w:line="360" w:lineRule="auto"/>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Խմբագրվել</w:t>
            </w:r>
            <w:proofErr w:type="spellEnd"/>
            <w:r>
              <w:rPr>
                <w:rFonts w:ascii="GHEA Grapalat" w:eastAsia="Times New Roman" w:hAnsi="GHEA Grapalat"/>
                <w:color w:val="000000"/>
                <w:sz w:val="24"/>
                <w:szCs w:val="24"/>
                <w:lang w:val="ru-RU" w:eastAsia="ru-RU"/>
              </w:rPr>
              <w:t xml:space="preserve"> է:</w:t>
            </w:r>
          </w:p>
        </w:tc>
        <w:tc>
          <w:tcPr>
            <w:tcW w:w="2869" w:type="dxa"/>
            <w:gridSpan w:val="2"/>
            <w:tcBorders>
              <w:top w:val="outset" w:sz="6" w:space="0" w:color="auto"/>
              <w:left w:val="nil"/>
              <w:bottom w:val="outset" w:sz="6" w:space="0" w:color="auto"/>
              <w:right w:val="outset" w:sz="6" w:space="0" w:color="auto"/>
            </w:tcBorders>
            <w:shd w:val="clear" w:color="auto" w:fill="FFFFFF"/>
            <w:hideMark/>
          </w:tcPr>
          <w:p w:rsidR="006A4E1C" w:rsidRDefault="006A4E1C">
            <w:pPr>
              <w:spacing w:after="0" w:line="360" w:lineRule="auto"/>
              <w:ind w:left="180"/>
              <w:rPr>
                <w:rFonts w:ascii="GHEA Grapalat" w:eastAsia="Times New Roman" w:hAnsi="GHEA Grapalat"/>
                <w:color w:val="000000"/>
                <w:sz w:val="24"/>
                <w:szCs w:val="24"/>
                <w:lang w:val="hy-AM" w:eastAsia="ru-RU"/>
              </w:rPr>
            </w:pPr>
            <w:r>
              <w:rPr>
                <w:rFonts w:eastAsia="Times New Roman" w:cs="Calibri"/>
                <w:color w:val="000000"/>
                <w:sz w:val="24"/>
                <w:szCs w:val="24"/>
                <w:lang w:val="hy-AM" w:eastAsia="ru-RU"/>
              </w:rPr>
              <w:t> </w:t>
            </w:r>
          </w:p>
        </w:tc>
      </w:tr>
      <w:tr w:rsidR="006A4E1C" w:rsidTr="006A4E1C">
        <w:trPr>
          <w:gridAfter w:val="1"/>
          <w:wAfter w:w="123" w:type="dxa"/>
          <w:trHeight w:val="2287"/>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rsidP="006A4E1C">
            <w:pPr>
              <w:pStyle w:val="NormalWeb"/>
              <w:numPr>
                <w:ilvl w:val="0"/>
                <w:numId w:val="25"/>
              </w:numPr>
              <w:spacing w:before="0" w:beforeAutospacing="0" w:after="0" w:afterAutospacing="0" w:line="360" w:lineRule="auto"/>
              <w:ind w:left="112" w:right="180" w:firstLine="65"/>
              <w:contextualSpacing/>
              <w:jc w:val="both"/>
              <w:rPr>
                <w:rFonts w:ascii="GHEA Grapalat" w:hAnsi="GHEA Grapalat" w:cs="Verdana"/>
                <w:color w:val="000000"/>
                <w:shd w:val="clear" w:color="auto" w:fill="FFFFFF"/>
                <w:lang w:val="hy-AM"/>
              </w:rPr>
            </w:pPr>
            <w:r>
              <w:rPr>
                <w:rFonts w:ascii="GHEA Grapalat" w:hAnsi="GHEA Grapalat"/>
                <w:color w:val="000000"/>
                <w:shd w:val="clear" w:color="auto" w:fill="FFFFFF"/>
                <w:lang w:val="hy-AM"/>
              </w:rPr>
              <w:lastRenderedPageBreak/>
              <w:t>Նախագծի 3-րդ կետի 2-րդ ենթակետում անհրաժեշտ է հիշատակել այն իրավական ակտի կրճատ անվանումը, որով Հանձնաժողովը սահմանել է տվյալ կանոնները</w:t>
            </w:r>
            <w:r>
              <w:rPr>
                <w:rFonts w:ascii="GHEA Grapalat" w:hAnsi="GHEA Grapalat"/>
                <w:lang w:val="hy-AM"/>
              </w:rPr>
              <w:t xml:space="preserve">՝ նկատի ունենալով </w:t>
            </w:r>
            <w:r>
              <w:rPr>
                <w:rFonts w:ascii="GHEA Grapalat" w:hAnsi="GHEA Grapalat"/>
                <w:color w:val="000000"/>
                <w:lang w:val="hy-AM"/>
              </w:rPr>
              <w:t>«</w:t>
            </w:r>
            <w:r>
              <w:rPr>
                <w:rFonts w:ascii="GHEA Grapalat" w:hAnsi="GHEA Grapalat" w:cs="Sylfaen"/>
                <w:color w:val="000000"/>
                <w:shd w:val="clear" w:color="auto" w:fill="FFFFFF"/>
                <w:lang w:val="hy-AM"/>
              </w:rPr>
              <w:t>Նորմատիվ իրավական ակտերի</w:t>
            </w:r>
            <w:r>
              <w:rPr>
                <w:rFonts w:ascii="GHEA Grapalat" w:hAnsi="GHEA Grapalat" w:cs="Verdana"/>
                <w:color w:val="000000"/>
                <w:shd w:val="clear" w:color="auto" w:fill="FFFFFF"/>
                <w:lang w:val="hy-AM"/>
              </w:rPr>
              <w:t xml:space="preserve"> </w:t>
            </w:r>
            <w:r>
              <w:rPr>
                <w:rFonts w:ascii="GHEA Grapalat" w:hAnsi="GHEA Grapalat" w:cs="Sylfaen"/>
                <w:color w:val="000000"/>
                <w:shd w:val="clear" w:color="auto" w:fill="FFFFFF"/>
                <w:lang w:val="hy-AM"/>
              </w:rPr>
              <w:t>մասին</w:t>
            </w:r>
            <w:r>
              <w:rPr>
                <w:rFonts w:ascii="GHEA Grapalat" w:hAnsi="GHEA Grapalat" w:cs="Verdana"/>
                <w:color w:val="000000"/>
                <w:shd w:val="clear" w:color="auto" w:fill="FFFFFF"/>
                <w:lang w:val="hy-AM"/>
              </w:rPr>
              <w:t>» օրենքի 17-րդ և 18-րդ հոդվածների դրույթները:</w:t>
            </w:r>
          </w:p>
        </w:tc>
        <w:tc>
          <w:tcPr>
            <w:tcW w:w="3798" w:type="dxa"/>
            <w:tcBorders>
              <w:top w:val="outset" w:sz="6" w:space="0" w:color="auto"/>
              <w:left w:val="outset" w:sz="6" w:space="0" w:color="auto"/>
              <w:bottom w:val="outset" w:sz="6" w:space="0" w:color="auto"/>
              <w:right w:val="nil"/>
            </w:tcBorders>
            <w:shd w:val="clear" w:color="auto" w:fill="FFFFFF"/>
            <w:hideMark/>
          </w:tcPr>
          <w:p w:rsidR="006A4E1C" w:rsidRDefault="006A4E1C">
            <w:pPr>
              <w:spacing w:after="0" w:line="360" w:lineRule="auto"/>
              <w:rPr>
                <w:rFonts w:ascii="GHEA Grapalat" w:eastAsia="Times New Roman" w:hAnsi="GHEA Grapalat"/>
                <w:sz w:val="24"/>
                <w:szCs w:val="24"/>
                <w:lang w:val="ru-RU" w:eastAsia="ru-RU"/>
              </w:rPr>
            </w:pPr>
            <w:r>
              <w:rPr>
                <w:rFonts w:ascii="GHEA Grapalat" w:eastAsia="Times New Roman" w:hAnsi="GHEA Grapalat"/>
                <w:sz w:val="24"/>
                <w:szCs w:val="24"/>
                <w:lang w:val="hy-AM" w:eastAsia="ru-RU"/>
              </w:rPr>
              <w:t xml:space="preserve">  </w:t>
            </w:r>
            <w:proofErr w:type="spellStart"/>
            <w:r>
              <w:rPr>
                <w:rFonts w:ascii="GHEA Grapalat" w:eastAsia="Times New Roman" w:hAnsi="GHEA Grapalat"/>
                <w:sz w:val="24"/>
                <w:szCs w:val="24"/>
                <w:lang w:val="ru-RU" w:eastAsia="ru-RU"/>
              </w:rPr>
              <w:t>Ընդունվել</w:t>
            </w:r>
            <w:proofErr w:type="spellEnd"/>
            <w:r>
              <w:rPr>
                <w:rFonts w:ascii="GHEA Grapalat" w:eastAsia="Times New Roman" w:hAnsi="GHEA Grapalat"/>
                <w:sz w:val="24"/>
                <w:szCs w:val="24"/>
                <w:lang w:val="ru-RU" w:eastAsia="ru-RU"/>
              </w:rPr>
              <w:t xml:space="preserve"> է:</w:t>
            </w:r>
          </w:p>
          <w:p w:rsidR="006A4E1C" w:rsidRDefault="006A4E1C">
            <w:pPr>
              <w:spacing w:after="0" w:line="360" w:lineRule="auto"/>
              <w:rPr>
                <w:rFonts w:ascii="GHEA Grapalat" w:eastAsia="Times New Roman" w:hAnsi="GHEA Grapalat"/>
                <w:sz w:val="24"/>
                <w:szCs w:val="24"/>
                <w:lang w:val="hy-AM" w:eastAsia="ru-RU"/>
              </w:rPr>
            </w:pPr>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Խմբագրվել</w:t>
            </w:r>
            <w:proofErr w:type="spellEnd"/>
            <w:r>
              <w:rPr>
                <w:rFonts w:ascii="GHEA Grapalat" w:eastAsia="Times New Roman" w:hAnsi="GHEA Grapalat"/>
                <w:color w:val="000000"/>
                <w:sz w:val="24"/>
                <w:szCs w:val="24"/>
                <w:lang w:val="ru-RU" w:eastAsia="ru-RU"/>
              </w:rPr>
              <w:t xml:space="preserve"> է:</w:t>
            </w:r>
          </w:p>
        </w:tc>
        <w:tc>
          <w:tcPr>
            <w:tcW w:w="2869" w:type="dxa"/>
            <w:gridSpan w:val="2"/>
            <w:tcBorders>
              <w:top w:val="outset" w:sz="6" w:space="0" w:color="auto"/>
              <w:left w:val="nil"/>
              <w:bottom w:val="outset" w:sz="6" w:space="0" w:color="auto"/>
              <w:right w:val="outset" w:sz="6" w:space="0" w:color="auto"/>
            </w:tcBorders>
            <w:shd w:val="clear" w:color="auto" w:fill="FFFFFF"/>
          </w:tcPr>
          <w:p w:rsidR="006A4E1C" w:rsidRDefault="006A4E1C">
            <w:pPr>
              <w:spacing w:after="0" w:line="360" w:lineRule="auto"/>
              <w:ind w:left="180"/>
              <w:rPr>
                <w:rFonts w:eastAsia="Times New Roman" w:cs="Calibri"/>
                <w:color w:val="000000"/>
                <w:sz w:val="24"/>
                <w:szCs w:val="24"/>
                <w:lang w:val="hy-AM" w:eastAsia="ru-RU"/>
              </w:rPr>
            </w:pPr>
          </w:p>
        </w:tc>
      </w:tr>
      <w:tr w:rsidR="006A4E1C" w:rsidTr="006A4E1C">
        <w:trPr>
          <w:gridAfter w:val="1"/>
          <w:wAfter w:w="123" w:type="dxa"/>
          <w:trHeight w:val="2828"/>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pacing w:after="0" w:line="360" w:lineRule="auto"/>
              <w:ind w:left="112" w:right="180"/>
              <w:jc w:val="both"/>
              <w:rPr>
                <w:rFonts w:ascii="GHEA Grapalat" w:hAnsi="GHEA Grapalat" w:cs="Verdana"/>
                <w:sz w:val="24"/>
                <w:szCs w:val="24"/>
                <w:shd w:val="clear" w:color="auto" w:fill="FFFFFF"/>
                <w:lang w:val="hy-AM"/>
              </w:rPr>
            </w:pPr>
            <w:r>
              <w:rPr>
                <w:rFonts w:ascii="GHEA Grapalat" w:hAnsi="GHEA Grapalat" w:cs="Verdana"/>
                <w:color w:val="000000"/>
                <w:sz w:val="24"/>
                <w:szCs w:val="24"/>
                <w:shd w:val="clear" w:color="auto" w:fill="FFFFFF"/>
                <w:lang w:val="hy-AM"/>
              </w:rPr>
              <w:t xml:space="preserve">3. Նախագծով հաստատվող հավելվածի 1-ի </w:t>
            </w:r>
            <w:r>
              <w:rPr>
                <w:rFonts w:ascii="GHEA Grapalat" w:hAnsi="GHEA Grapalat" w:cs="Sylfaen"/>
                <w:color w:val="000000"/>
                <w:sz w:val="24"/>
                <w:szCs w:val="24"/>
                <w:shd w:val="clear" w:color="auto" w:fill="FFFFFF"/>
                <w:lang w:val="hy-AM"/>
              </w:rPr>
              <w:t xml:space="preserve">(այսուհետ՝ Հավելված) 2-րդ </w:t>
            </w:r>
            <w:proofErr w:type="spellStart"/>
            <w:r>
              <w:rPr>
                <w:rFonts w:ascii="GHEA Grapalat" w:hAnsi="GHEA Grapalat" w:cs="Sylfaen"/>
                <w:color w:val="000000"/>
                <w:sz w:val="24"/>
                <w:szCs w:val="24"/>
                <w:shd w:val="clear" w:color="auto" w:fill="FFFFFF"/>
                <w:lang w:val="hy-AM"/>
              </w:rPr>
              <w:t>կետում</w:t>
            </w:r>
            <w:proofErr w:type="spellEnd"/>
            <w:r>
              <w:rPr>
                <w:rFonts w:ascii="GHEA Grapalat" w:hAnsi="GHEA Grapalat" w:cs="Sylfaen"/>
                <w:color w:val="000000"/>
                <w:sz w:val="24"/>
                <w:szCs w:val="24"/>
                <w:shd w:val="clear" w:color="auto" w:fill="FFFFFF"/>
                <w:lang w:val="hy-AM"/>
              </w:rPr>
              <w:t xml:space="preserve"> անհրաժեշտ է հստակեցնել, թե խոսքն </w:t>
            </w:r>
            <w:r>
              <w:rPr>
                <w:rFonts w:ascii="GHEA Grapalat" w:hAnsi="GHEA Grapalat" w:cs="Sylfaen"/>
                <w:sz w:val="24"/>
                <w:szCs w:val="24"/>
                <w:shd w:val="clear" w:color="auto" w:fill="FFFFFF"/>
                <w:lang w:val="hy-AM"/>
              </w:rPr>
              <w:t xml:space="preserve">ինչ չափորոշիչների մասին է, մասնավորապես՝ հիշատակել այն իրավական ակտի կամ ակտերի կրճատ անվանումները, որոնցով դրանք սահմանված են՝ </w:t>
            </w:r>
            <w:r>
              <w:rPr>
                <w:rFonts w:ascii="GHEA Grapalat" w:hAnsi="GHEA Grapalat"/>
                <w:sz w:val="24"/>
                <w:szCs w:val="24"/>
                <w:lang w:val="hy-AM"/>
              </w:rPr>
              <w:t>նկատի ունենալով «</w:t>
            </w:r>
            <w:r>
              <w:rPr>
                <w:rFonts w:ascii="GHEA Grapalat" w:hAnsi="GHEA Grapalat" w:cs="Sylfaen"/>
                <w:sz w:val="24"/>
                <w:szCs w:val="24"/>
                <w:shd w:val="clear" w:color="auto" w:fill="FFFFFF"/>
                <w:lang w:val="hy-AM"/>
              </w:rPr>
              <w:t>Նորմատիվ իրավական ակտերի</w:t>
            </w:r>
            <w:r>
              <w:rPr>
                <w:rFonts w:ascii="GHEA Grapalat" w:hAnsi="GHEA Grapalat" w:cs="Verdana"/>
                <w:sz w:val="24"/>
                <w:szCs w:val="24"/>
                <w:shd w:val="clear" w:color="auto" w:fill="FFFFFF"/>
                <w:lang w:val="hy-AM"/>
              </w:rPr>
              <w:t xml:space="preserve"> </w:t>
            </w:r>
            <w:r>
              <w:rPr>
                <w:rFonts w:ascii="GHEA Grapalat" w:hAnsi="GHEA Grapalat" w:cs="Sylfaen"/>
                <w:sz w:val="24"/>
                <w:szCs w:val="24"/>
                <w:shd w:val="clear" w:color="auto" w:fill="FFFFFF"/>
                <w:lang w:val="hy-AM"/>
              </w:rPr>
              <w:t>մասին</w:t>
            </w:r>
            <w:r>
              <w:rPr>
                <w:rFonts w:ascii="GHEA Grapalat" w:hAnsi="GHEA Grapalat" w:cs="Verdana"/>
                <w:sz w:val="24"/>
                <w:szCs w:val="24"/>
                <w:shd w:val="clear" w:color="auto" w:fill="FFFFFF"/>
                <w:lang w:val="hy-AM"/>
              </w:rPr>
              <w:t>» օրենքի 17-րդ և 18-րդ հոդվածների դրույթները:</w:t>
            </w:r>
          </w:p>
          <w:p w:rsidR="006A4E1C" w:rsidRDefault="006A4E1C">
            <w:pPr>
              <w:spacing w:after="0" w:line="360" w:lineRule="auto"/>
              <w:ind w:left="112" w:right="180"/>
              <w:jc w:val="both"/>
              <w:rPr>
                <w:rFonts w:ascii="GHEA Grapalat" w:hAnsi="GHEA Grapalat" w:cs="Sylfaen"/>
                <w:color w:val="000000"/>
                <w:sz w:val="24"/>
                <w:szCs w:val="24"/>
                <w:shd w:val="clear" w:color="auto" w:fill="FFFFFF"/>
                <w:lang w:val="hy-AM"/>
              </w:rPr>
            </w:pPr>
            <w:r>
              <w:rPr>
                <w:rFonts w:ascii="GHEA Grapalat" w:hAnsi="GHEA Grapalat" w:cs="Verdana"/>
                <w:sz w:val="24"/>
                <w:szCs w:val="24"/>
                <w:shd w:val="clear" w:color="auto" w:fill="FFFFFF"/>
                <w:lang w:val="hy-AM"/>
              </w:rPr>
              <w:t xml:space="preserve">Նույն դիտողությունը վերաբերում է նաև Հավելվածի 4-րդ կետին </w:t>
            </w:r>
            <w:r>
              <w:rPr>
                <w:rFonts w:ascii="GHEA Grapalat" w:hAnsi="GHEA Grapalat" w:cs="Sylfaen"/>
                <w:sz w:val="24"/>
                <w:szCs w:val="24"/>
                <w:shd w:val="clear" w:color="auto" w:fill="FFFFFF"/>
                <w:lang w:val="hy-AM"/>
              </w:rPr>
              <w:t>նորմատիվ իրավական փաստաթղթերով առաջադրված դրույթների մասով:</w:t>
            </w:r>
          </w:p>
        </w:tc>
        <w:tc>
          <w:tcPr>
            <w:tcW w:w="3798" w:type="dxa"/>
            <w:tcBorders>
              <w:top w:val="outset" w:sz="6" w:space="0" w:color="auto"/>
              <w:left w:val="outset" w:sz="6" w:space="0" w:color="auto"/>
              <w:bottom w:val="outset" w:sz="6" w:space="0" w:color="auto"/>
              <w:right w:val="nil"/>
            </w:tcBorders>
            <w:shd w:val="clear" w:color="auto" w:fill="FFFFFF"/>
            <w:hideMark/>
          </w:tcPr>
          <w:p w:rsidR="006A4E1C" w:rsidRDefault="006A4E1C">
            <w:pPr>
              <w:spacing w:after="0" w:line="360" w:lineRule="auto"/>
              <w:ind w:firstLine="124"/>
              <w:rPr>
                <w:rFonts w:ascii="GHEA Grapalat" w:eastAsia="Times New Roman" w:hAnsi="GHEA Grapalat"/>
                <w:sz w:val="24"/>
                <w:szCs w:val="24"/>
                <w:lang w:val="ru-RU" w:eastAsia="ru-RU"/>
              </w:rPr>
            </w:pPr>
            <w:proofErr w:type="spellStart"/>
            <w:r>
              <w:rPr>
                <w:rFonts w:ascii="GHEA Grapalat" w:eastAsia="Times New Roman" w:hAnsi="GHEA Grapalat"/>
                <w:sz w:val="24"/>
                <w:szCs w:val="24"/>
                <w:lang w:val="ru-RU" w:eastAsia="ru-RU"/>
              </w:rPr>
              <w:t>Ընդունվել</w:t>
            </w:r>
            <w:proofErr w:type="spellEnd"/>
            <w:r>
              <w:rPr>
                <w:rFonts w:ascii="GHEA Grapalat" w:eastAsia="Times New Roman" w:hAnsi="GHEA Grapalat"/>
                <w:sz w:val="24"/>
                <w:szCs w:val="24"/>
                <w:lang w:val="ru-RU" w:eastAsia="ru-RU"/>
              </w:rPr>
              <w:t xml:space="preserve"> է:</w:t>
            </w:r>
          </w:p>
          <w:p w:rsidR="006A4E1C" w:rsidRDefault="006A4E1C">
            <w:pPr>
              <w:spacing w:after="0" w:line="360" w:lineRule="auto"/>
              <w:ind w:firstLine="124"/>
              <w:rPr>
                <w:rFonts w:ascii="GHEA Grapalat" w:eastAsia="Times New Roman" w:hAnsi="GHEA Grapalat"/>
                <w:sz w:val="24"/>
                <w:szCs w:val="24"/>
                <w:lang w:val="hy-AM" w:eastAsia="ru-RU"/>
              </w:rPr>
            </w:pPr>
            <w:proofErr w:type="spellStart"/>
            <w:r>
              <w:rPr>
                <w:rFonts w:ascii="GHEA Grapalat" w:eastAsia="Times New Roman" w:hAnsi="GHEA Grapalat"/>
                <w:color w:val="000000"/>
                <w:sz w:val="24"/>
                <w:szCs w:val="24"/>
                <w:lang w:val="ru-RU" w:eastAsia="ru-RU"/>
              </w:rPr>
              <w:t>Խմբագրվել</w:t>
            </w:r>
            <w:proofErr w:type="spellEnd"/>
            <w:r>
              <w:rPr>
                <w:rFonts w:ascii="GHEA Grapalat" w:eastAsia="Times New Roman" w:hAnsi="GHEA Grapalat"/>
                <w:color w:val="000000"/>
                <w:sz w:val="24"/>
                <w:szCs w:val="24"/>
                <w:lang w:val="ru-RU" w:eastAsia="ru-RU"/>
              </w:rPr>
              <w:t xml:space="preserve"> է:</w:t>
            </w:r>
          </w:p>
        </w:tc>
        <w:tc>
          <w:tcPr>
            <w:tcW w:w="2869" w:type="dxa"/>
            <w:gridSpan w:val="2"/>
            <w:tcBorders>
              <w:top w:val="outset" w:sz="6" w:space="0" w:color="auto"/>
              <w:left w:val="nil"/>
              <w:bottom w:val="outset" w:sz="6" w:space="0" w:color="auto"/>
              <w:right w:val="outset" w:sz="6" w:space="0" w:color="auto"/>
            </w:tcBorders>
            <w:shd w:val="clear" w:color="auto" w:fill="FFFFFF"/>
          </w:tcPr>
          <w:p w:rsidR="006A4E1C" w:rsidRDefault="006A4E1C">
            <w:pPr>
              <w:spacing w:after="0" w:line="360" w:lineRule="auto"/>
              <w:ind w:left="180"/>
              <w:rPr>
                <w:rFonts w:eastAsia="Times New Roman" w:cs="Calibri"/>
                <w:color w:val="000000"/>
                <w:sz w:val="24"/>
                <w:szCs w:val="24"/>
                <w:lang w:val="hy-AM" w:eastAsia="ru-RU"/>
              </w:rPr>
            </w:pPr>
          </w:p>
        </w:tc>
      </w:tr>
      <w:tr w:rsidR="006A4E1C" w:rsidTr="006A4E1C">
        <w:trPr>
          <w:gridAfter w:val="1"/>
          <w:wAfter w:w="123" w:type="dxa"/>
          <w:trHeight w:val="2253"/>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pacing w:after="0" w:line="360" w:lineRule="auto"/>
              <w:ind w:left="113" w:right="181"/>
              <w:jc w:val="both"/>
              <w:rPr>
                <w:rFonts w:ascii="GHEA Grapalat" w:hAnsi="GHEA Grapalat" w:cs="Verdana"/>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4. Հավելվածի </w:t>
            </w:r>
            <w:r>
              <w:rPr>
                <w:rFonts w:ascii="GHEA Grapalat" w:hAnsi="GHEA Grapalat" w:cs="Verdana"/>
                <w:color w:val="000000"/>
                <w:sz w:val="24"/>
                <w:szCs w:val="24"/>
                <w:shd w:val="clear" w:color="auto" w:fill="FFFFFF"/>
                <w:lang w:val="hy-AM"/>
              </w:rPr>
              <w:t xml:space="preserve">13-17-րդ կետերում անհրաժեշտ է լրացնել համապատասխան </w:t>
            </w:r>
            <w:proofErr w:type="spellStart"/>
            <w:r>
              <w:rPr>
                <w:rFonts w:ascii="GHEA Grapalat" w:hAnsi="GHEA Grapalat" w:cs="Verdana"/>
                <w:color w:val="000000"/>
                <w:sz w:val="24"/>
                <w:szCs w:val="24"/>
                <w:shd w:val="clear" w:color="auto" w:fill="FFFFFF"/>
                <w:lang w:val="hy-AM"/>
              </w:rPr>
              <w:t>աղյուսակներին</w:t>
            </w:r>
            <w:proofErr w:type="spellEnd"/>
            <w:r>
              <w:rPr>
                <w:rFonts w:ascii="GHEA Grapalat" w:hAnsi="GHEA Grapalat" w:cs="Verdana"/>
                <w:color w:val="000000"/>
                <w:sz w:val="24"/>
                <w:szCs w:val="24"/>
                <w:shd w:val="clear" w:color="auto" w:fill="FFFFFF"/>
                <w:lang w:val="hy-AM"/>
              </w:rPr>
              <w:t xml:space="preserve"> հղում կատարող դրույթներ, իսկ աղյուսակների կետերի </w:t>
            </w:r>
            <w:r>
              <w:rPr>
                <w:rFonts w:ascii="GHEA Grapalat" w:hAnsi="GHEA Grapalat" w:cs="Arial Unicode"/>
                <w:color w:val="000000"/>
                <w:sz w:val="24"/>
                <w:szCs w:val="24"/>
                <w:shd w:val="clear" w:color="auto" w:fill="FFFFFF"/>
                <w:lang w:val="hy-AM"/>
              </w:rPr>
              <w:t xml:space="preserve">համարակալումը շտկել՝ նկատի ունենալով «Նորմատիվ իրավական ակտերի մասին» ՀՀ օրենքի 14-րդ հոդվածի 5-րդ մասի պահանջներ, որոնց համաձայն՝ </w:t>
            </w:r>
            <w:r>
              <w:rPr>
                <w:rFonts w:ascii="GHEA Grapalat" w:hAnsi="GHEA Grapalat"/>
                <w:i/>
                <w:color w:val="000000"/>
                <w:sz w:val="24"/>
                <w:szCs w:val="24"/>
                <w:shd w:val="clear" w:color="auto" w:fill="FFFFFF"/>
                <w:lang w:val="hy-AM"/>
              </w:rPr>
              <w:t xml:space="preserve">ենթաօրենսդրական նորմատիվ իրավական ակտերում </w:t>
            </w:r>
            <w:r>
              <w:rPr>
                <w:rFonts w:ascii="GHEA Grapalat" w:hAnsi="GHEA Grapalat"/>
                <w:i/>
                <w:color w:val="000000"/>
                <w:sz w:val="24"/>
                <w:szCs w:val="24"/>
                <w:shd w:val="clear" w:color="auto" w:fill="FFFFFF"/>
                <w:lang w:val="hy-AM"/>
              </w:rPr>
              <w:lastRenderedPageBreak/>
              <w:t xml:space="preserve">դրույթները շարադրվում են </w:t>
            </w:r>
            <w:r>
              <w:rPr>
                <w:rFonts w:ascii="GHEA Grapalat" w:hAnsi="GHEA Grapalat"/>
                <w:b/>
                <w:i/>
                <w:color w:val="000000"/>
                <w:sz w:val="24"/>
                <w:szCs w:val="24"/>
                <w:shd w:val="clear" w:color="auto" w:fill="FFFFFF"/>
                <w:lang w:val="hy-AM"/>
              </w:rPr>
              <w:t>հերթական համար ունեցող կետերի տեսքով</w:t>
            </w:r>
            <w:r>
              <w:rPr>
                <w:rFonts w:ascii="GHEA Grapalat" w:hAnsi="GHEA Grapalat"/>
                <w:i/>
                <w:color w:val="000000"/>
                <w:sz w:val="24"/>
                <w:szCs w:val="24"/>
                <w:shd w:val="clear" w:color="auto" w:fill="FFFFFF"/>
                <w:lang w:val="hy-AM"/>
              </w:rPr>
              <w:t xml:space="preserve">: Կետերը կարող են բաժանվել միայն համարակալված ենթակետերի, իսկ ենթակետերը` միայն համարակալված պարբերությունների: </w:t>
            </w:r>
            <w:r>
              <w:rPr>
                <w:rFonts w:ascii="GHEA Grapalat" w:hAnsi="GHEA Grapalat"/>
                <w:b/>
                <w:i/>
                <w:color w:val="000000"/>
                <w:sz w:val="24"/>
                <w:szCs w:val="24"/>
                <w:shd w:val="clear" w:color="auto" w:fill="FFFFFF"/>
                <w:lang w:val="hy-AM"/>
              </w:rPr>
              <w:t xml:space="preserve">Կետերը համարակալվում են արաբական թվանշաններով, որոնք տեքստից բաժանվում են </w:t>
            </w:r>
            <w:proofErr w:type="spellStart"/>
            <w:r>
              <w:rPr>
                <w:rFonts w:ascii="GHEA Grapalat" w:hAnsi="GHEA Grapalat"/>
                <w:b/>
                <w:i/>
                <w:color w:val="000000"/>
                <w:sz w:val="24"/>
                <w:szCs w:val="24"/>
                <w:shd w:val="clear" w:color="auto" w:fill="FFFFFF"/>
                <w:lang w:val="hy-AM"/>
              </w:rPr>
              <w:t>միջակետով</w:t>
            </w:r>
            <w:proofErr w:type="spellEnd"/>
            <w:r>
              <w:rPr>
                <w:rFonts w:ascii="GHEA Grapalat" w:hAnsi="GHEA Grapalat"/>
                <w:i/>
                <w:color w:val="000000"/>
                <w:sz w:val="24"/>
                <w:szCs w:val="24"/>
                <w:shd w:val="clear" w:color="auto" w:fill="FFFFFF"/>
                <w:lang w:val="hy-AM"/>
              </w:rPr>
              <w:t xml:space="preserve">: Ենթակետերը համարակալվում են արաբական թվանշաններով, որոնք տեքստից բաժանվում են </w:t>
            </w:r>
            <w:proofErr w:type="spellStart"/>
            <w:r>
              <w:rPr>
                <w:rFonts w:ascii="GHEA Grapalat" w:hAnsi="GHEA Grapalat"/>
                <w:i/>
                <w:color w:val="000000"/>
                <w:sz w:val="24"/>
                <w:szCs w:val="24"/>
                <w:shd w:val="clear" w:color="auto" w:fill="FFFFFF"/>
                <w:lang w:val="hy-AM"/>
              </w:rPr>
              <w:t>փակագծով</w:t>
            </w:r>
            <w:proofErr w:type="spellEnd"/>
            <w:r>
              <w:rPr>
                <w:rFonts w:ascii="GHEA Grapalat" w:hAnsi="GHEA Grapalat"/>
                <w:i/>
                <w:color w:val="000000"/>
                <w:sz w:val="24"/>
                <w:szCs w:val="24"/>
                <w:shd w:val="clear" w:color="auto" w:fill="FFFFFF"/>
                <w:lang w:val="hy-AM"/>
              </w:rPr>
              <w:t xml:space="preserve">: Պարբերությունները համարակալվում են հայերենի այբուբենի </w:t>
            </w:r>
            <w:proofErr w:type="spellStart"/>
            <w:r>
              <w:rPr>
                <w:rFonts w:ascii="GHEA Grapalat" w:hAnsi="GHEA Grapalat"/>
                <w:i/>
                <w:color w:val="000000"/>
                <w:sz w:val="24"/>
                <w:szCs w:val="24"/>
                <w:shd w:val="clear" w:color="auto" w:fill="FFFFFF"/>
                <w:lang w:val="hy-AM"/>
              </w:rPr>
              <w:t>փոքրատառերով</w:t>
            </w:r>
            <w:proofErr w:type="spellEnd"/>
            <w:r>
              <w:rPr>
                <w:rFonts w:ascii="GHEA Grapalat" w:hAnsi="GHEA Grapalat"/>
                <w:i/>
                <w:color w:val="000000"/>
                <w:sz w:val="24"/>
                <w:szCs w:val="24"/>
                <w:shd w:val="clear" w:color="auto" w:fill="FFFFFF"/>
                <w:lang w:val="hy-AM"/>
              </w:rPr>
              <w:t xml:space="preserve">, որոնք տեքստից բաժանվում են </w:t>
            </w:r>
            <w:proofErr w:type="spellStart"/>
            <w:r>
              <w:rPr>
                <w:rFonts w:ascii="GHEA Grapalat" w:hAnsi="GHEA Grapalat"/>
                <w:i/>
                <w:color w:val="000000"/>
                <w:sz w:val="24"/>
                <w:szCs w:val="24"/>
                <w:shd w:val="clear" w:color="auto" w:fill="FFFFFF"/>
                <w:lang w:val="hy-AM"/>
              </w:rPr>
              <w:t>միջակետով</w:t>
            </w:r>
            <w:proofErr w:type="spellEnd"/>
            <w:r>
              <w:rPr>
                <w:rFonts w:ascii="GHEA Grapalat" w:hAnsi="GHEA Grapalat"/>
                <w:i/>
                <w:color w:val="000000"/>
                <w:sz w:val="24"/>
                <w:szCs w:val="24"/>
                <w:shd w:val="clear" w:color="auto" w:fill="FFFFFF"/>
                <w:lang w:val="hy-AM"/>
              </w:rPr>
              <w:t>:</w:t>
            </w:r>
          </w:p>
        </w:tc>
        <w:tc>
          <w:tcPr>
            <w:tcW w:w="3798" w:type="dxa"/>
            <w:tcBorders>
              <w:top w:val="outset" w:sz="6" w:space="0" w:color="auto"/>
              <w:left w:val="outset" w:sz="6" w:space="0" w:color="auto"/>
              <w:bottom w:val="outset" w:sz="6" w:space="0" w:color="auto"/>
              <w:right w:val="nil"/>
            </w:tcBorders>
            <w:shd w:val="clear" w:color="auto" w:fill="FFFFFF"/>
            <w:hideMark/>
          </w:tcPr>
          <w:p w:rsidR="006A4E1C" w:rsidRDefault="006A4E1C">
            <w:pPr>
              <w:spacing w:after="0" w:line="360" w:lineRule="auto"/>
              <w:rPr>
                <w:rFonts w:ascii="GHEA Grapalat" w:eastAsia="Times New Roman" w:hAnsi="GHEA Grapalat"/>
                <w:sz w:val="24"/>
                <w:szCs w:val="24"/>
                <w:lang w:val="ru-RU" w:eastAsia="ru-RU"/>
              </w:rPr>
            </w:pPr>
            <w:r>
              <w:rPr>
                <w:rFonts w:ascii="GHEA Grapalat" w:eastAsia="Times New Roman" w:hAnsi="GHEA Grapalat"/>
                <w:sz w:val="24"/>
                <w:szCs w:val="24"/>
                <w:lang w:val="hy-AM" w:eastAsia="ru-RU"/>
              </w:rPr>
              <w:lastRenderedPageBreak/>
              <w:t xml:space="preserve"> </w:t>
            </w:r>
            <w:proofErr w:type="spellStart"/>
            <w:r>
              <w:rPr>
                <w:rFonts w:ascii="GHEA Grapalat" w:eastAsia="Times New Roman" w:hAnsi="GHEA Grapalat"/>
                <w:sz w:val="24"/>
                <w:szCs w:val="24"/>
                <w:lang w:val="ru-RU" w:eastAsia="ru-RU"/>
              </w:rPr>
              <w:t>Ընդունվել</w:t>
            </w:r>
            <w:proofErr w:type="spellEnd"/>
            <w:r>
              <w:rPr>
                <w:rFonts w:ascii="GHEA Grapalat" w:eastAsia="Times New Roman" w:hAnsi="GHEA Grapalat"/>
                <w:sz w:val="24"/>
                <w:szCs w:val="24"/>
                <w:lang w:val="ru-RU" w:eastAsia="ru-RU"/>
              </w:rPr>
              <w:t xml:space="preserve"> է:</w:t>
            </w:r>
          </w:p>
          <w:p w:rsidR="006A4E1C" w:rsidRDefault="006A4E1C">
            <w:pPr>
              <w:spacing w:after="0" w:line="360" w:lineRule="auto"/>
              <w:rPr>
                <w:rFonts w:ascii="GHEA Grapalat" w:eastAsia="Times New Roman" w:hAnsi="GHEA Grapalat"/>
                <w:sz w:val="24"/>
                <w:szCs w:val="24"/>
                <w:lang w:val="ru-RU" w:eastAsia="ru-RU"/>
              </w:rPr>
            </w:pPr>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Խմբագրվել</w:t>
            </w:r>
            <w:proofErr w:type="spellEnd"/>
            <w:r>
              <w:rPr>
                <w:rFonts w:ascii="GHEA Grapalat" w:eastAsia="Times New Roman" w:hAnsi="GHEA Grapalat"/>
                <w:color w:val="000000"/>
                <w:sz w:val="24"/>
                <w:szCs w:val="24"/>
                <w:lang w:val="ru-RU" w:eastAsia="ru-RU"/>
              </w:rPr>
              <w:t xml:space="preserve"> է:</w:t>
            </w:r>
          </w:p>
        </w:tc>
        <w:tc>
          <w:tcPr>
            <w:tcW w:w="2869" w:type="dxa"/>
            <w:gridSpan w:val="2"/>
            <w:tcBorders>
              <w:top w:val="outset" w:sz="6" w:space="0" w:color="auto"/>
              <w:left w:val="nil"/>
              <w:bottom w:val="outset" w:sz="6" w:space="0" w:color="auto"/>
              <w:right w:val="outset" w:sz="6" w:space="0" w:color="auto"/>
            </w:tcBorders>
            <w:shd w:val="clear" w:color="auto" w:fill="FFFFFF"/>
          </w:tcPr>
          <w:p w:rsidR="006A4E1C" w:rsidRDefault="006A4E1C">
            <w:pPr>
              <w:spacing w:after="0" w:line="360" w:lineRule="auto"/>
              <w:ind w:left="180"/>
              <w:rPr>
                <w:rFonts w:eastAsia="Times New Roman" w:cs="Calibri"/>
                <w:color w:val="000000"/>
                <w:sz w:val="24"/>
                <w:szCs w:val="24"/>
                <w:lang w:val="hy-AM" w:eastAsia="ru-RU"/>
              </w:rPr>
            </w:pPr>
          </w:p>
        </w:tc>
      </w:tr>
      <w:tr w:rsidR="006A4E1C" w:rsidRPr="006A4E1C" w:rsidTr="006A4E1C">
        <w:trPr>
          <w:gridAfter w:val="1"/>
          <w:wAfter w:w="123" w:type="dxa"/>
          <w:trHeight w:val="795"/>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pacing w:after="0" w:line="360" w:lineRule="auto"/>
              <w:ind w:left="112" w:right="180"/>
              <w:jc w:val="both"/>
              <w:rPr>
                <w:rFonts w:ascii="GHEA Grapalat" w:hAnsi="GHEA Grapalat" w:cs="Courier New"/>
                <w:b/>
                <w:i/>
                <w:noProof/>
                <w:spacing w:val="-4"/>
                <w:sz w:val="24"/>
                <w:szCs w:val="24"/>
                <w:lang w:val="hy-AM" w:eastAsia="hy-AM"/>
              </w:rPr>
            </w:pPr>
            <w:r>
              <w:rPr>
                <w:rFonts w:ascii="GHEA Grapalat" w:hAnsi="GHEA Grapalat"/>
                <w:color w:val="000000"/>
                <w:sz w:val="24"/>
                <w:szCs w:val="24"/>
                <w:shd w:val="clear" w:color="auto" w:fill="FFFFFF"/>
                <w:lang w:val="hy-AM"/>
              </w:rPr>
              <w:lastRenderedPageBreak/>
              <w:t xml:space="preserve">5. Հավելվածի 18-րդ կետի համաձայն՝ </w:t>
            </w:r>
            <w:r>
              <w:rPr>
                <w:rFonts w:ascii="GHEA Grapalat" w:eastAsia="Times New Roman" w:hAnsi="GHEA Grapalat" w:cs="Courier New"/>
                <w:i/>
                <w:noProof/>
                <w:spacing w:val="-4"/>
                <w:sz w:val="24"/>
                <w:szCs w:val="24"/>
                <w:lang w:val="hy-AM" w:eastAsia="hy-AM"/>
              </w:rPr>
              <w:t xml:space="preserve">ծրագրի համար անհրաժեշտ գումարները հաշվարկված են խոշորացված ցուցիչներով, որոնք կողմնորոշիչ բնույթ են կրում և կարող են փոփոխվել նախագծային աշխատանքների ընթացքում: </w:t>
            </w:r>
            <w:r>
              <w:rPr>
                <w:rFonts w:ascii="GHEA Grapalat" w:hAnsi="GHEA Grapalat" w:cs="Courier New"/>
                <w:b/>
                <w:i/>
                <w:noProof/>
                <w:spacing w:val="-4"/>
                <w:sz w:val="24"/>
                <w:szCs w:val="24"/>
                <w:lang w:val="hy-AM" w:eastAsia="hy-AM"/>
              </w:rPr>
              <w:t>Արժեքում ներառված չեն հողհատկացման, տարածքների ձեռքբերման, սեփականատերերին փոխհատուցման և նմանաբնույթ այլ ծախսերը:</w:t>
            </w:r>
          </w:p>
          <w:p w:rsidR="006A4E1C" w:rsidRDefault="006A4E1C">
            <w:pPr>
              <w:spacing w:after="0" w:line="360" w:lineRule="auto"/>
              <w:ind w:left="112" w:right="180"/>
              <w:jc w:val="both"/>
              <w:rPr>
                <w:rFonts w:ascii="GHEA Grapalat" w:hAnsi="GHEA Grapalat" w:cs="Verdana"/>
                <w:color w:val="000000"/>
                <w:sz w:val="24"/>
                <w:szCs w:val="24"/>
                <w:shd w:val="clear" w:color="auto" w:fill="FFFFFF"/>
                <w:lang w:val="hy-AM"/>
              </w:rPr>
            </w:pPr>
            <w:r>
              <w:rPr>
                <w:rFonts w:ascii="GHEA Grapalat" w:hAnsi="GHEA Grapalat" w:cs="Courier New"/>
                <w:noProof/>
                <w:spacing w:val="-4"/>
                <w:sz w:val="24"/>
                <w:szCs w:val="24"/>
                <w:lang w:val="hy-AM" w:eastAsia="hy-AM"/>
              </w:rPr>
              <w:t xml:space="preserve">Այս համատեքստում գտնում ենք, որ պարզաբանման կարիք ունի այն հանգամանքը, թե հողհատկացման, տարածքների ձեռքբերման, սեփականատերերին փոխհատուցման և նմանաբնույթ այլ ծախսերը ինչ իրավական ակտով են </w:t>
            </w:r>
            <w:r>
              <w:rPr>
                <w:rFonts w:ascii="GHEA Grapalat" w:hAnsi="GHEA Grapalat" w:cs="Courier New"/>
                <w:noProof/>
                <w:spacing w:val="-4"/>
                <w:sz w:val="24"/>
                <w:szCs w:val="24"/>
                <w:lang w:val="hy-AM" w:eastAsia="hy-AM"/>
              </w:rPr>
              <w:lastRenderedPageBreak/>
              <w:t xml:space="preserve">ամրագրվելու, ինչպես նաև հստակեցման կարիք ունի </w:t>
            </w:r>
            <w:r>
              <w:rPr>
                <w:rFonts w:ascii="GHEA Grapalat" w:hAnsi="GHEA Grapalat" w:cs="Arial Unicode"/>
                <w:color w:val="000000"/>
                <w:sz w:val="24"/>
                <w:szCs w:val="24"/>
                <w:shd w:val="clear" w:color="auto" w:fill="FFFFFF"/>
                <w:lang w:val="hy-AM"/>
              </w:rPr>
              <w:t>«</w:t>
            </w:r>
            <w:proofErr w:type="spellStart"/>
            <w:r>
              <w:rPr>
                <w:rFonts w:ascii="GHEA Grapalat" w:hAnsi="GHEA Grapalat" w:cs="Courier New"/>
                <w:noProof/>
                <w:spacing w:val="-4"/>
                <w:sz w:val="24"/>
                <w:szCs w:val="24"/>
                <w:lang w:val="hy-AM" w:eastAsia="hy-AM"/>
              </w:rPr>
              <w:t>նմանաբնույթ</w:t>
            </w:r>
            <w:proofErr w:type="spellEnd"/>
            <w:r>
              <w:rPr>
                <w:rFonts w:ascii="GHEA Grapalat" w:hAnsi="GHEA Grapalat" w:cs="Courier New"/>
                <w:noProof/>
                <w:spacing w:val="-4"/>
                <w:sz w:val="24"/>
                <w:szCs w:val="24"/>
                <w:lang w:val="hy-AM" w:eastAsia="hy-AM"/>
              </w:rPr>
              <w:t xml:space="preserve"> այլ ծախսեր</w:t>
            </w:r>
            <w:r>
              <w:rPr>
                <w:rFonts w:ascii="GHEA Grapalat" w:hAnsi="GHEA Grapalat" w:cs="Arial Unicode"/>
                <w:color w:val="000000"/>
                <w:sz w:val="24"/>
                <w:szCs w:val="24"/>
                <w:shd w:val="clear" w:color="auto" w:fill="FFFFFF"/>
                <w:lang w:val="hy-AM"/>
              </w:rPr>
              <w:t xml:space="preserve">» </w:t>
            </w:r>
            <w:proofErr w:type="spellStart"/>
            <w:r>
              <w:rPr>
                <w:rFonts w:ascii="GHEA Grapalat" w:hAnsi="GHEA Grapalat" w:cs="Arial Unicode"/>
                <w:color w:val="000000"/>
                <w:sz w:val="24"/>
                <w:szCs w:val="24"/>
                <w:shd w:val="clear" w:color="auto" w:fill="FFFFFF"/>
                <w:lang w:val="hy-AM"/>
              </w:rPr>
              <w:t>ձևակերպումը</w:t>
            </w:r>
            <w:proofErr w:type="spellEnd"/>
            <w:r>
              <w:rPr>
                <w:rFonts w:ascii="GHEA Grapalat" w:hAnsi="GHEA Grapalat" w:cs="Arial Unicode"/>
                <w:color w:val="000000"/>
                <w:sz w:val="24"/>
                <w:szCs w:val="24"/>
                <w:shd w:val="clear" w:color="auto" w:fill="FFFFFF"/>
                <w:lang w:val="hy-AM"/>
              </w:rPr>
              <w:t>:</w:t>
            </w:r>
          </w:p>
        </w:tc>
        <w:tc>
          <w:tcPr>
            <w:tcW w:w="6667" w:type="dxa"/>
            <w:gridSpan w:val="3"/>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pacing w:after="0" w:line="360" w:lineRule="auto"/>
              <w:ind w:left="73" w:right="178"/>
              <w:jc w:val="both"/>
              <w:rPr>
                <w:rFonts w:eastAsia="Times New Roman" w:cs="Calibri"/>
                <w:color w:val="000000"/>
                <w:sz w:val="24"/>
                <w:szCs w:val="24"/>
                <w:lang w:val="hy-AM" w:eastAsia="ru-RU"/>
              </w:rPr>
            </w:pPr>
            <w:r>
              <w:rPr>
                <w:rFonts w:ascii="GHEA Grapalat" w:eastAsia="Times New Roman" w:hAnsi="GHEA Grapalat"/>
                <w:color w:val="000000"/>
                <w:sz w:val="24"/>
                <w:szCs w:val="24"/>
                <w:lang w:val="hy-AM" w:eastAsia="ru-RU"/>
              </w:rPr>
              <w:lastRenderedPageBreak/>
              <w:t xml:space="preserve">Հավելվածի 18-րդ կետը </w:t>
            </w:r>
            <w:proofErr w:type="spellStart"/>
            <w:r>
              <w:rPr>
                <w:rFonts w:ascii="GHEA Grapalat" w:eastAsia="Times New Roman" w:hAnsi="GHEA Grapalat"/>
                <w:color w:val="000000"/>
                <w:sz w:val="24"/>
                <w:szCs w:val="24"/>
                <w:lang w:val="hy-AM" w:eastAsia="ru-RU"/>
              </w:rPr>
              <w:t>խմբագրվել</w:t>
            </w:r>
            <w:proofErr w:type="spellEnd"/>
            <w:r>
              <w:rPr>
                <w:rFonts w:ascii="GHEA Grapalat" w:eastAsia="Times New Roman" w:hAnsi="GHEA Grapalat"/>
                <w:color w:val="000000"/>
                <w:sz w:val="24"/>
                <w:szCs w:val="24"/>
                <w:lang w:val="hy-AM" w:eastAsia="ru-RU"/>
              </w:rPr>
              <w:t xml:space="preserve"> է՝ հանելով նշված կետի 2-րդ նախադասությունը (</w:t>
            </w:r>
            <w:r>
              <w:rPr>
                <w:rFonts w:ascii="GHEA Grapalat" w:hAnsi="GHEA Grapalat" w:cs="Courier New"/>
                <w:b/>
                <w:i/>
                <w:noProof/>
                <w:spacing w:val="-4"/>
                <w:sz w:val="24"/>
                <w:szCs w:val="24"/>
                <w:lang w:val="hy-AM" w:eastAsia="hy-AM"/>
              </w:rPr>
              <w:t>Արժեքում ներառված չեն հողհատկացման, տարածքների ձեռքբերման, սեփականատերերին փոխհատուցման և նմանաբնույթ այլ ծախսերը</w:t>
            </w:r>
            <w:r>
              <w:rPr>
                <w:rFonts w:ascii="GHEA Grapalat" w:eastAsia="Times New Roman" w:hAnsi="GHEA Grapalat"/>
                <w:color w:val="000000"/>
                <w:sz w:val="24"/>
                <w:szCs w:val="24"/>
                <w:lang w:val="hy-AM" w:eastAsia="ru-RU"/>
              </w:rPr>
              <w:t>):</w:t>
            </w:r>
          </w:p>
        </w:tc>
      </w:tr>
      <w:tr w:rsidR="006A4E1C" w:rsidTr="006A4E1C">
        <w:trPr>
          <w:gridAfter w:val="1"/>
          <w:wAfter w:w="123" w:type="dxa"/>
          <w:trHeight w:val="145"/>
          <w:tblCellSpacing w:w="0" w:type="dxa"/>
          <w:jc w:val="center"/>
        </w:trPr>
        <w:tc>
          <w:tcPr>
            <w:tcW w:w="11213"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lastRenderedPageBreak/>
              <w:t xml:space="preserve">6. </w:t>
            </w:r>
            <w:proofErr w:type="spellStart"/>
            <w:r>
              <w:rPr>
                <w:rFonts w:ascii="GHEA Grapalat" w:eastAsia="Times New Roman" w:hAnsi="GHEA Grapalat"/>
                <w:color w:val="000000"/>
                <w:sz w:val="24"/>
                <w:szCs w:val="24"/>
                <w:lang w:val="ru-RU" w:eastAsia="ru-RU"/>
              </w:rPr>
              <w:t>Ներքին</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գործերի</w:t>
            </w:r>
            <w:proofErr w:type="spellEnd"/>
            <w:r>
              <w:rPr>
                <w:rFonts w:ascii="GHEA Grapalat" w:eastAsia="Times New Roman" w:hAnsi="GHEA Grapalat"/>
                <w:color w:val="000000"/>
                <w:sz w:val="24"/>
                <w:szCs w:val="24"/>
                <w:lang w:val="hy-AM" w:eastAsia="ru-RU"/>
              </w:rPr>
              <w:t xml:space="preserve"> նախարարություն</w:t>
            </w: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16</w:t>
            </w:r>
            <w:r>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val="ru-RU" w:eastAsia="ru-RU"/>
              </w:rPr>
              <w:t>05</w:t>
            </w:r>
            <w:r>
              <w:rPr>
                <w:rFonts w:ascii="GHEA Grapalat" w:eastAsia="Times New Roman" w:hAnsi="GHEA Grapalat"/>
                <w:color w:val="000000"/>
                <w:sz w:val="24"/>
                <w:szCs w:val="24"/>
                <w:lang w:val="hy-AM" w:eastAsia="ru-RU"/>
              </w:rPr>
              <w:t>.202</w:t>
            </w:r>
            <w:r>
              <w:rPr>
                <w:rFonts w:ascii="GHEA Grapalat" w:eastAsia="Times New Roman" w:hAnsi="GHEA Grapalat"/>
                <w:color w:val="000000"/>
                <w:sz w:val="24"/>
                <w:szCs w:val="24"/>
                <w:lang w:val="ru-RU" w:eastAsia="ru-RU"/>
              </w:rPr>
              <w:t>3</w:t>
            </w:r>
            <w:r>
              <w:rPr>
                <w:rFonts w:ascii="GHEA Grapalat" w:eastAsia="Times New Roman" w:hAnsi="GHEA Grapalat"/>
                <w:color w:val="000000"/>
                <w:sz w:val="24"/>
                <w:szCs w:val="24"/>
                <w:lang w:val="hy-AM" w:eastAsia="ru-RU"/>
              </w:rPr>
              <w:t>թ.</w:t>
            </w:r>
          </w:p>
        </w:tc>
      </w:tr>
      <w:tr w:rsidR="006A4E1C" w:rsidTr="006A4E1C">
        <w:trPr>
          <w:gridAfter w:val="1"/>
          <w:wAfter w:w="123" w:type="dxa"/>
          <w:trHeight w:val="145"/>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color w:val="000000"/>
                <w:sz w:val="24"/>
                <w:szCs w:val="24"/>
                <w:lang w:val="hy-AM"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hAnsi="GHEA Grapalat"/>
                <w:sz w:val="24"/>
                <w:szCs w:val="24"/>
                <w:lang w:val="ru-RU"/>
              </w:rPr>
            </w:pPr>
            <w:r>
              <w:rPr>
                <w:rFonts w:ascii="GHEA Grapalat" w:hAnsi="GHEA Grapalat"/>
                <w:sz w:val="24"/>
                <w:szCs w:val="24"/>
                <w:lang w:val="hy-AM"/>
              </w:rPr>
              <w:t>№</w:t>
            </w:r>
            <w:r>
              <w:rPr>
                <w:rFonts w:ascii="GHEA Grapalat" w:hAnsi="GHEA Grapalat"/>
                <w:sz w:val="24"/>
                <w:szCs w:val="24"/>
                <w:lang w:val="ru-RU"/>
              </w:rPr>
              <w:t>43/21</w:t>
            </w:r>
            <w:r>
              <w:rPr>
                <w:rFonts w:ascii="GHEA Grapalat" w:hAnsi="GHEA Grapalat"/>
                <w:sz w:val="24"/>
                <w:szCs w:val="24"/>
                <w:lang w:val="hy-AM"/>
              </w:rPr>
              <w:t>/</w:t>
            </w:r>
            <w:r>
              <w:rPr>
                <w:rFonts w:ascii="GHEA Grapalat" w:hAnsi="GHEA Grapalat"/>
                <w:sz w:val="24"/>
                <w:szCs w:val="24"/>
                <w:lang w:val="ru-RU"/>
              </w:rPr>
              <w:t>60653</w:t>
            </w:r>
            <w:r>
              <w:rPr>
                <w:rFonts w:ascii="GHEA Grapalat" w:hAnsi="GHEA Grapalat"/>
                <w:sz w:val="24"/>
                <w:szCs w:val="24"/>
                <w:lang w:val="hy-AM"/>
              </w:rPr>
              <w:t>-202</w:t>
            </w:r>
            <w:r>
              <w:rPr>
                <w:rFonts w:ascii="GHEA Grapalat" w:hAnsi="GHEA Grapalat"/>
                <w:sz w:val="24"/>
                <w:szCs w:val="24"/>
                <w:lang w:val="ru-RU"/>
              </w:rPr>
              <w:t>3</w:t>
            </w:r>
          </w:p>
        </w:tc>
      </w:tr>
      <w:tr w:rsidR="006A4E1C" w:rsidTr="006A4E1C">
        <w:trPr>
          <w:gridAfter w:val="1"/>
          <w:wAfter w:w="123" w:type="dxa"/>
          <w:trHeight w:val="471"/>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autoSpaceDE w:val="0"/>
              <w:autoSpaceDN w:val="0"/>
              <w:adjustRightInd w:val="0"/>
              <w:spacing w:after="0" w:line="360" w:lineRule="auto"/>
              <w:ind w:right="159"/>
              <w:jc w:val="both"/>
              <w:rPr>
                <w:rFonts w:ascii="GHEA Grapalat" w:hAnsi="GHEA Grapalat" w:cs="Sylfaen"/>
                <w:sz w:val="24"/>
                <w:szCs w:val="24"/>
                <w:lang w:val="ru-RU"/>
              </w:rPr>
            </w:pPr>
            <w:r>
              <w:rPr>
                <w:rFonts w:ascii="GHEA Grapalat" w:hAnsi="GHEA Grapalat" w:cs="Sylfaen"/>
                <w:sz w:val="24"/>
                <w:szCs w:val="24"/>
                <w:lang w:val="ru-RU"/>
              </w:rPr>
              <w:t xml:space="preserve"> </w:t>
            </w:r>
            <w:proofErr w:type="spellStart"/>
            <w:r>
              <w:rPr>
                <w:rFonts w:ascii="GHEA Grapalat" w:hAnsi="GHEA Grapalat" w:cs="Sylfaen"/>
                <w:sz w:val="24"/>
                <w:szCs w:val="24"/>
                <w:lang w:val="ru-RU"/>
              </w:rPr>
              <w:t>Առաջարկություններ</w:t>
            </w:r>
            <w:proofErr w:type="spellEnd"/>
            <w:r>
              <w:rPr>
                <w:rFonts w:ascii="GHEA Grapalat" w:hAnsi="GHEA Grapalat" w:cs="Sylfaen"/>
                <w:sz w:val="24"/>
                <w:szCs w:val="24"/>
                <w:lang w:val="ru-RU"/>
              </w:rPr>
              <w:t xml:space="preserve"> և </w:t>
            </w:r>
            <w:proofErr w:type="spellStart"/>
            <w:r>
              <w:rPr>
                <w:rFonts w:ascii="GHEA Grapalat" w:hAnsi="GHEA Grapalat" w:cs="Sylfaen"/>
                <w:sz w:val="24"/>
                <w:szCs w:val="24"/>
                <w:lang w:val="ru-RU"/>
              </w:rPr>
              <w:t>առարկություններ</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չունի</w:t>
            </w:r>
            <w:proofErr w:type="spellEnd"/>
            <w:r>
              <w:rPr>
                <w:rFonts w:ascii="GHEA Grapalat" w:hAnsi="GHEA Grapalat" w:cs="Sylfaen"/>
                <w:sz w:val="24"/>
                <w:szCs w:val="24"/>
                <w:lang w:val="ru-RU"/>
              </w:rPr>
              <w:t>:</w:t>
            </w:r>
          </w:p>
        </w:tc>
        <w:tc>
          <w:tcPr>
            <w:tcW w:w="3798" w:type="dxa"/>
            <w:tcBorders>
              <w:top w:val="outset" w:sz="6" w:space="0" w:color="auto"/>
              <w:left w:val="outset" w:sz="6" w:space="0" w:color="auto"/>
              <w:bottom w:val="outset" w:sz="6" w:space="0" w:color="auto"/>
              <w:right w:val="nil"/>
            </w:tcBorders>
            <w:shd w:val="clear" w:color="auto" w:fill="FFFFFF"/>
            <w:hideMark/>
          </w:tcPr>
          <w:p w:rsidR="006A4E1C" w:rsidRDefault="006A4E1C">
            <w:pPr>
              <w:tabs>
                <w:tab w:val="center" w:pos="3668"/>
              </w:tabs>
              <w:autoSpaceDE w:val="0"/>
              <w:autoSpaceDN w:val="0"/>
              <w:adjustRightInd w:val="0"/>
              <w:spacing w:after="0" w:line="360" w:lineRule="auto"/>
              <w:ind w:left="117"/>
              <w:jc w:val="both"/>
              <w:rPr>
                <w:rFonts w:ascii="GHEA Grapalat" w:eastAsia="Times New Roman" w:hAnsi="GHEA Grapalat"/>
                <w:sz w:val="24"/>
                <w:szCs w:val="24"/>
                <w:lang w:val="hy-AM" w:eastAsia="ru-RU"/>
              </w:rPr>
            </w:pPr>
            <w:r>
              <w:rPr>
                <w:rFonts w:eastAsia="Times New Roman" w:cs="Calibri"/>
                <w:color w:val="000000"/>
                <w:sz w:val="24"/>
                <w:szCs w:val="24"/>
                <w:lang w:val="hy-AM" w:eastAsia="ru-RU"/>
              </w:rPr>
              <w:t> </w:t>
            </w:r>
          </w:p>
        </w:tc>
        <w:tc>
          <w:tcPr>
            <w:tcW w:w="2869" w:type="dxa"/>
            <w:gridSpan w:val="2"/>
            <w:tcBorders>
              <w:top w:val="outset" w:sz="6" w:space="0" w:color="auto"/>
              <w:left w:val="nil"/>
              <w:bottom w:val="outset" w:sz="6" w:space="0" w:color="auto"/>
              <w:right w:val="outset" w:sz="6" w:space="0" w:color="auto"/>
            </w:tcBorders>
            <w:shd w:val="clear" w:color="auto" w:fill="FFFFFF"/>
            <w:hideMark/>
          </w:tcPr>
          <w:p w:rsidR="006A4E1C" w:rsidRDefault="006A4E1C">
            <w:pPr>
              <w:spacing w:after="0" w:line="360" w:lineRule="auto"/>
              <w:ind w:left="180"/>
              <w:rPr>
                <w:rFonts w:ascii="GHEA Grapalat" w:eastAsia="Times New Roman" w:hAnsi="GHEA Grapalat"/>
                <w:color w:val="000000"/>
                <w:sz w:val="24"/>
                <w:szCs w:val="24"/>
                <w:lang w:val="hy-AM" w:eastAsia="ru-RU"/>
              </w:rPr>
            </w:pPr>
            <w:r>
              <w:rPr>
                <w:rFonts w:eastAsia="Times New Roman" w:cs="Calibri"/>
                <w:color w:val="000000"/>
                <w:sz w:val="24"/>
                <w:szCs w:val="24"/>
                <w:lang w:val="hy-AM" w:eastAsia="ru-RU"/>
              </w:rPr>
              <w:t> </w:t>
            </w:r>
          </w:p>
        </w:tc>
      </w:tr>
      <w:tr w:rsidR="006A4E1C" w:rsidTr="006A4E1C">
        <w:trPr>
          <w:gridAfter w:val="1"/>
          <w:wAfter w:w="123" w:type="dxa"/>
          <w:trHeight w:val="145"/>
          <w:tblCellSpacing w:w="0" w:type="dxa"/>
          <w:jc w:val="center"/>
        </w:trPr>
        <w:tc>
          <w:tcPr>
            <w:tcW w:w="11213"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7. Քաղաքաշինության կոմիտե</w:t>
            </w: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22</w:t>
            </w:r>
            <w:r>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val="ru-RU" w:eastAsia="ru-RU"/>
              </w:rPr>
              <w:t>05</w:t>
            </w:r>
            <w:r>
              <w:rPr>
                <w:rFonts w:ascii="GHEA Grapalat" w:eastAsia="Times New Roman" w:hAnsi="GHEA Grapalat"/>
                <w:color w:val="000000"/>
                <w:sz w:val="24"/>
                <w:szCs w:val="24"/>
                <w:lang w:val="hy-AM" w:eastAsia="ru-RU"/>
              </w:rPr>
              <w:t>.202</w:t>
            </w:r>
            <w:r>
              <w:rPr>
                <w:rFonts w:ascii="GHEA Grapalat" w:eastAsia="Times New Roman" w:hAnsi="GHEA Grapalat"/>
                <w:color w:val="000000"/>
                <w:sz w:val="24"/>
                <w:szCs w:val="24"/>
                <w:lang w:val="ru-RU" w:eastAsia="ru-RU"/>
              </w:rPr>
              <w:t>3</w:t>
            </w:r>
            <w:r>
              <w:rPr>
                <w:rFonts w:ascii="GHEA Grapalat" w:eastAsia="Times New Roman" w:hAnsi="GHEA Grapalat"/>
                <w:color w:val="000000"/>
                <w:sz w:val="24"/>
                <w:szCs w:val="24"/>
                <w:lang w:val="hy-AM" w:eastAsia="ru-RU"/>
              </w:rPr>
              <w:t>թ.</w:t>
            </w:r>
          </w:p>
        </w:tc>
      </w:tr>
      <w:tr w:rsidR="006A4E1C" w:rsidTr="006A4E1C">
        <w:trPr>
          <w:gridAfter w:val="1"/>
          <w:wAfter w:w="123" w:type="dxa"/>
          <w:trHeight w:val="145"/>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color w:val="000000"/>
                <w:sz w:val="24"/>
                <w:szCs w:val="24"/>
                <w:lang w:val="hy-AM"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 01/14.2/6013-2023</w:t>
            </w:r>
          </w:p>
        </w:tc>
      </w:tr>
      <w:tr w:rsidR="006A4E1C" w:rsidTr="006A4E1C">
        <w:trPr>
          <w:gridAfter w:val="1"/>
          <w:wAfter w:w="123" w:type="dxa"/>
          <w:trHeight w:val="471"/>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autoSpaceDE w:val="0"/>
              <w:autoSpaceDN w:val="0"/>
              <w:adjustRightInd w:val="0"/>
              <w:spacing w:after="0" w:line="360" w:lineRule="auto"/>
              <w:ind w:right="159"/>
              <w:jc w:val="both"/>
              <w:rPr>
                <w:rFonts w:ascii="GHEA Grapalat" w:hAnsi="GHEA Grapalat" w:cs="Sylfaen"/>
                <w:sz w:val="24"/>
                <w:szCs w:val="24"/>
                <w:lang w:val="hy-AM"/>
              </w:rPr>
            </w:pPr>
            <w:r>
              <w:rPr>
                <w:rFonts w:ascii="GHEA Grapalat" w:hAnsi="GHEA Grapalat" w:cs="Sylfaen"/>
                <w:sz w:val="24"/>
                <w:szCs w:val="24"/>
                <w:lang w:val="ru-RU"/>
              </w:rPr>
              <w:t xml:space="preserve"> </w:t>
            </w:r>
            <w:proofErr w:type="spellStart"/>
            <w:r>
              <w:rPr>
                <w:rFonts w:ascii="GHEA Grapalat" w:hAnsi="GHEA Grapalat" w:cs="Sylfaen"/>
                <w:sz w:val="24"/>
                <w:szCs w:val="24"/>
                <w:lang w:val="ru-RU"/>
              </w:rPr>
              <w:t>Դիտողություններ</w:t>
            </w:r>
            <w:proofErr w:type="spellEnd"/>
            <w:r>
              <w:rPr>
                <w:rFonts w:ascii="GHEA Grapalat" w:hAnsi="GHEA Grapalat" w:cs="Sylfaen"/>
                <w:sz w:val="24"/>
                <w:szCs w:val="24"/>
                <w:lang w:val="ru-RU"/>
              </w:rPr>
              <w:t xml:space="preserve"> և </w:t>
            </w:r>
            <w:proofErr w:type="spellStart"/>
            <w:r>
              <w:rPr>
                <w:rFonts w:ascii="GHEA Grapalat" w:hAnsi="GHEA Grapalat" w:cs="Sylfaen"/>
                <w:sz w:val="24"/>
                <w:szCs w:val="24"/>
                <w:lang w:val="ru-RU"/>
              </w:rPr>
              <w:t>առաջարկություններ</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չունի</w:t>
            </w:r>
            <w:proofErr w:type="spellEnd"/>
            <w:r>
              <w:rPr>
                <w:rFonts w:ascii="GHEA Grapalat" w:hAnsi="GHEA Grapalat" w:cs="Sylfaen"/>
                <w:sz w:val="24"/>
                <w:szCs w:val="24"/>
                <w:lang w:val="ru-RU"/>
              </w:rPr>
              <w:t>:</w:t>
            </w:r>
          </w:p>
        </w:tc>
        <w:tc>
          <w:tcPr>
            <w:tcW w:w="3798" w:type="dxa"/>
            <w:tcBorders>
              <w:top w:val="outset" w:sz="6" w:space="0" w:color="auto"/>
              <w:left w:val="outset" w:sz="6" w:space="0" w:color="auto"/>
              <w:bottom w:val="outset" w:sz="6" w:space="0" w:color="auto"/>
              <w:right w:val="nil"/>
            </w:tcBorders>
            <w:shd w:val="clear" w:color="auto" w:fill="FFFFFF"/>
            <w:hideMark/>
          </w:tcPr>
          <w:p w:rsidR="006A4E1C" w:rsidRDefault="006A4E1C">
            <w:pPr>
              <w:rPr>
                <w:rFonts w:ascii="GHEA Grapalat" w:hAnsi="GHEA Grapalat" w:cs="Sylfaen"/>
                <w:sz w:val="24"/>
                <w:szCs w:val="24"/>
                <w:lang w:val="hy-AM"/>
              </w:rPr>
            </w:pPr>
          </w:p>
        </w:tc>
        <w:tc>
          <w:tcPr>
            <w:tcW w:w="2869" w:type="dxa"/>
            <w:gridSpan w:val="2"/>
            <w:tcBorders>
              <w:top w:val="outset" w:sz="6" w:space="0" w:color="auto"/>
              <w:left w:val="nil"/>
              <w:bottom w:val="outset" w:sz="6" w:space="0" w:color="auto"/>
              <w:right w:val="outset" w:sz="6" w:space="0" w:color="auto"/>
            </w:tcBorders>
            <w:shd w:val="clear" w:color="auto" w:fill="FFFFFF"/>
            <w:hideMark/>
          </w:tcPr>
          <w:p w:rsidR="006A4E1C" w:rsidRDefault="006A4E1C">
            <w:pPr>
              <w:spacing w:after="0" w:line="360" w:lineRule="auto"/>
              <w:ind w:left="180"/>
              <w:rPr>
                <w:rFonts w:ascii="GHEA Grapalat" w:eastAsia="Times New Roman" w:hAnsi="GHEA Grapalat"/>
                <w:color w:val="000000"/>
                <w:sz w:val="24"/>
                <w:szCs w:val="24"/>
                <w:lang w:val="hy-AM" w:eastAsia="ru-RU"/>
              </w:rPr>
            </w:pPr>
            <w:r>
              <w:rPr>
                <w:rFonts w:eastAsia="Times New Roman" w:cs="Calibri"/>
                <w:color w:val="000000"/>
                <w:sz w:val="24"/>
                <w:szCs w:val="24"/>
                <w:lang w:val="hy-AM" w:eastAsia="ru-RU"/>
              </w:rPr>
              <w:t> </w:t>
            </w:r>
          </w:p>
        </w:tc>
      </w:tr>
      <w:tr w:rsidR="006A4E1C" w:rsidTr="006A4E1C">
        <w:trPr>
          <w:gridAfter w:val="1"/>
          <w:wAfter w:w="123" w:type="dxa"/>
          <w:trHeight w:val="145"/>
          <w:tblCellSpacing w:w="0" w:type="dxa"/>
          <w:jc w:val="center"/>
        </w:trPr>
        <w:tc>
          <w:tcPr>
            <w:tcW w:w="11213"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eastAsia="ru-RU"/>
              </w:rPr>
              <w:t xml:space="preserve">8. </w:t>
            </w:r>
            <w:proofErr w:type="spellStart"/>
            <w:r>
              <w:rPr>
                <w:rFonts w:ascii="GHEA Grapalat" w:eastAsia="Times New Roman" w:hAnsi="GHEA Grapalat"/>
                <w:color w:val="000000"/>
                <w:sz w:val="24"/>
                <w:szCs w:val="24"/>
                <w:lang w:val="ru-RU" w:eastAsia="ru-RU"/>
              </w:rPr>
              <w:t>Կադաստրի</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կոմիտե</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eastAsia="ru-RU"/>
              </w:rPr>
              <w:t>8</w:t>
            </w:r>
            <w:r>
              <w:rPr>
                <w:rFonts w:ascii="GHEA Grapalat" w:eastAsia="Times New Roman" w:hAnsi="GHEA Grapalat"/>
                <w:color w:val="000000"/>
                <w:sz w:val="24"/>
                <w:szCs w:val="24"/>
                <w:lang w:val="ru-RU" w:eastAsia="ru-RU"/>
              </w:rPr>
              <w:t>.05.2023թ.</w:t>
            </w:r>
          </w:p>
        </w:tc>
      </w:tr>
      <w:tr w:rsidR="006A4E1C" w:rsidTr="006A4E1C">
        <w:trPr>
          <w:gridAfter w:val="1"/>
          <w:wAfter w:w="123" w:type="dxa"/>
          <w:trHeight w:val="145"/>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color w:val="000000"/>
                <w:sz w:val="24"/>
                <w:szCs w:val="24"/>
                <w:lang w:val="ru-RU"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80"/>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val="ru-RU" w:eastAsia="ru-RU"/>
              </w:rPr>
              <w:t>№ՍԹ/6558-2023</w:t>
            </w:r>
          </w:p>
        </w:tc>
      </w:tr>
      <w:tr w:rsidR="006A4E1C" w:rsidTr="006A4E1C">
        <w:trPr>
          <w:gridAfter w:val="1"/>
          <w:wAfter w:w="123" w:type="dxa"/>
          <w:trHeight w:val="471"/>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hd w:val="clear" w:color="auto" w:fill="FFFFFF"/>
              <w:spacing w:after="0" w:line="360" w:lineRule="auto"/>
              <w:ind w:right="298"/>
              <w:jc w:val="both"/>
              <w:rPr>
                <w:rFonts w:ascii="GHEA Grapalat" w:hAnsi="GHEA Grapalat" w:cs="Sylfaen"/>
                <w:sz w:val="24"/>
                <w:szCs w:val="24"/>
                <w:lang w:val="ru-RU"/>
              </w:rPr>
            </w:pPr>
            <w:r>
              <w:rPr>
                <w:rFonts w:ascii="GHEA Grapalat" w:hAnsi="GHEA Grapalat" w:cs="Sylfaen"/>
                <w:sz w:val="24"/>
                <w:szCs w:val="24"/>
                <w:lang w:val="ru-RU"/>
              </w:rPr>
              <w:t xml:space="preserve"> </w:t>
            </w:r>
            <w:proofErr w:type="spellStart"/>
            <w:r>
              <w:rPr>
                <w:rFonts w:ascii="GHEA Grapalat" w:hAnsi="GHEA Grapalat" w:cs="Sylfaen"/>
                <w:sz w:val="24"/>
                <w:szCs w:val="24"/>
                <w:lang w:val="ru-RU"/>
              </w:rPr>
              <w:t>Դիտողություններ</w:t>
            </w:r>
            <w:proofErr w:type="spellEnd"/>
            <w:r>
              <w:rPr>
                <w:rFonts w:ascii="GHEA Grapalat" w:hAnsi="GHEA Grapalat" w:cs="Sylfaen"/>
                <w:sz w:val="24"/>
                <w:szCs w:val="24"/>
                <w:lang w:val="ru-RU"/>
              </w:rPr>
              <w:t xml:space="preserve"> և </w:t>
            </w:r>
            <w:proofErr w:type="spellStart"/>
            <w:r>
              <w:rPr>
                <w:rFonts w:ascii="GHEA Grapalat" w:hAnsi="GHEA Grapalat" w:cs="Sylfaen"/>
                <w:sz w:val="24"/>
                <w:szCs w:val="24"/>
                <w:lang w:val="ru-RU"/>
              </w:rPr>
              <w:t>առաջարկություններ</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չունի</w:t>
            </w:r>
            <w:proofErr w:type="spellEnd"/>
            <w:r>
              <w:rPr>
                <w:rFonts w:ascii="GHEA Grapalat" w:hAnsi="GHEA Grapalat" w:cs="Sylfaen"/>
                <w:sz w:val="24"/>
                <w:szCs w:val="24"/>
                <w:lang w:val="ru-RU"/>
              </w:rPr>
              <w:t>:</w:t>
            </w:r>
          </w:p>
        </w:tc>
        <w:tc>
          <w:tcPr>
            <w:tcW w:w="3798" w:type="dxa"/>
            <w:tcBorders>
              <w:top w:val="outset" w:sz="6" w:space="0" w:color="auto"/>
              <w:left w:val="outset" w:sz="6" w:space="0" w:color="auto"/>
              <w:bottom w:val="outset" w:sz="6" w:space="0" w:color="auto"/>
              <w:right w:val="nil"/>
            </w:tcBorders>
            <w:shd w:val="clear" w:color="auto" w:fill="FFFFFF"/>
            <w:hideMark/>
          </w:tcPr>
          <w:p w:rsidR="006A4E1C" w:rsidRDefault="006A4E1C">
            <w:pPr>
              <w:spacing w:after="0" w:line="360" w:lineRule="auto"/>
              <w:rPr>
                <w:rFonts w:ascii="GHEA Grapalat" w:eastAsia="Times New Roman" w:hAnsi="GHEA Grapalat"/>
                <w:color w:val="000000"/>
                <w:sz w:val="24"/>
                <w:szCs w:val="24"/>
                <w:lang w:eastAsia="ru-RU"/>
              </w:rPr>
            </w:pPr>
            <w:r>
              <w:rPr>
                <w:rFonts w:ascii="Sylfaen" w:eastAsia="Times New Roman" w:hAnsi="Sylfaen" w:cs="Calibri"/>
                <w:color w:val="000000"/>
                <w:sz w:val="24"/>
                <w:szCs w:val="24"/>
                <w:lang w:val="hy-AM" w:eastAsia="ru-RU"/>
              </w:rPr>
              <w:t xml:space="preserve"> </w:t>
            </w:r>
            <w:r>
              <w:rPr>
                <w:rFonts w:eastAsia="Times New Roman" w:cs="Calibri"/>
                <w:color w:val="000000"/>
                <w:sz w:val="24"/>
                <w:szCs w:val="24"/>
                <w:lang w:val="hy-AM" w:eastAsia="ru-RU"/>
              </w:rPr>
              <w:t> </w:t>
            </w:r>
          </w:p>
        </w:tc>
        <w:tc>
          <w:tcPr>
            <w:tcW w:w="2869" w:type="dxa"/>
            <w:gridSpan w:val="2"/>
            <w:tcBorders>
              <w:top w:val="outset" w:sz="6" w:space="0" w:color="auto"/>
              <w:left w:val="nil"/>
              <w:bottom w:val="outset" w:sz="6" w:space="0" w:color="auto"/>
              <w:right w:val="outset" w:sz="6" w:space="0" w:color="auto"/>
            </w:tcBorders>
            <w:shd w:val="clear" w:color="auto" w:fill="FFFFFF"/>
            <w:hideMark/>
          </w:tcPr>
          <w:p w:rsidR="006A4E1C" w:rsidRDefault="006A4E1C">
            <w:pPr>
              <w:spacing w:after="0" w:line="360" w:lineRule="auto"/>
              <w:ind w:left="180"/>
              <w:rPr>
                <w:rFonts w:ascii="GHEA Grapalat" w:eastAsia="Times New Roman" w:hAnsi="GHEA Grapalat"/>
                <w:color w:val="000000"/>
                <w:sz w:val="24"/>
                <w:szCs w:val="24"/>
                <w:lang w:val="hy-AM" w:eastAsia="ru-RU"/>
              </w:rPr>
            </w:pPr>
            <w:r>
              <w:rPr>
                <w:rFonts w:eastAsia="Times New Roman" w:cs="Calibri"/>
                <w:color w:val="000000"/>
                <w:sz w:val="24"/>
                <w:szCs w:val="24"/>
                <w:lang w:val="hy-AM" w:eastAsia="ru-RU"/>
              </w:rPr>
              <w:t> </w:t>
            </w:r>
          </w:p>
        </w:tc>
      </w:tr>
      <w:tr w:rsidR="006A4E1C" w:rsidTr="006A4E1C">
        <w:trPr>
          <w:gridAfter w:val="1"/>
          <w:wAfter w:w="123" w:type="dxa"/>
          <w:trHeight w:val="145"/>
          <w:tblCellSpacing w:w="0" w:type="dxa"/>
          <w:jc w:val="center"/>
        </w:trPr>
        <w:tc>
          <w:tcPr>
            <w:tcW w:w="11213"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48"/>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hy-AM" w:eastAsia="ru-RU"/>
              </w:rPr>
              <w:t xml:space="preserve">9. </w:t>
            </w:r>
            <w:proofErr w:type="spellStart"/>
            <w:r>
              <w:rPr>
                <w:rFonts w:ascii="GHEA Grapalat" w:eastAsia="Times New Roman" w:hAnsi="GHEA Grapalat"/>
                <w:color w:val="000000"/>
                <w:sz w:val="24"/>
                <w:szCs w:val="24"/>
                <w:lang w:val="ru-RU" w:eastAsia="ru-RU"/>
              </w:rPr>
              <w:t>Հանրային</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ծառայությունները</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կարգավորող</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val="ru-RU" w:eastAsia="ru-RU"/>
              </w:rPr>
              <w:t>հանձնաժողով</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15.05.2023թ.</w:t>
            </w:r>
          </w:p>
        </w:tc>
      </w:tr>
      <w:tr w:rsidR="006A4E1C" w:rsidTr="006A4E1C">
        <w:trPr>
          <w:gridAfter w:val="1"/>
          <w:wAfter w:w="123" w:type="dxa"/>
          <w:trHeight w:val="145"/>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color w:val="000000"/>
                <w:sz w:val="24"/>
                <w:szCs w:val="24"/>
                <w:lang w:val="ru-RU"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ind w:left="-1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№ԳԲ/34.3-Մ2-11/1566-2023</w:t>
            </w:r>
          </w:p>
        </w:tc>
      </w:tr>
      <w:tr w:rsidR="006A4E1C" w:rsidTr="006A4E1C">
        <w:trPr>
          <w:gridAfter w:val="1"/>
          <w:wAfter w:w="123" w:type="dxa"/>
          <w:trHeight w:val="471"/>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autoSpaceDE w:val="0"/>
              <w:autoSpaceDN w:val="0"/>
              <w:adjustRightInd w:val="0"/>
              <w:spacing w:after="0" w:line="360" w:lineRule="auto"/>
              <w:ind w:right="159"/>
              <w:jc w:val="both"/>
              <w:rPr>
                <w:rFonts w:ascii="GHEA Grapalat" w:eastAsia="Times New Roman" w:hAnsi="GHEA Grapalat"/>
                <w:color w:val="000000"/>
                <w:sz w:val="24"/>
                <w:szCs w:val="24"/>
                <w:lang w:val="hy-AM" w:eastAsia="ru-RU"/>
              </w:rPr>
            </w:pPr>
            <w:r>
              <w:rPr>
                <w:rFonts w:ascii="GHEA Grapalat" w:hAnsi="GHEA Grapalat"/>
                <w:color w:val="000000"/>
                <w:sz w:val="24"/>
                <w:szCs w:val="24"/>
                <w:lang w:val="ru-RU"/>
              </w:rPr>
              <w:t xml:space="preserve"> </w:t>
            </w:r>
            <w:r>
              <w:rPr>
                <w:rFonts w:ascii="GHEA Grapalat" w:hAnsi="GHEA Grapalat"/>
                <w:color w:val="000000"/>
                <w:sz w:val="24"/>
                <w:szCs w:val="24"/>
                <w:lang w:val="hy-AM"/>
              </w:rPr>
              <w:t>Առաջարկություններ</w:t>
            </w:r>
            <w:r>
              <w:rPr>
                <w:rFonts w:ascii="GHEA Grapalat" w:hAnsi="GHEA Grapalat"/>
                <w:color w:val="000000"/>
                <w:sz w:val="24"/>
                <w:szCs w:val="24"/>
                <w:lang w:val="ru-RU"/>
              </w:rPr>
              <w:t xml:space="preserve"> և </w:t>
            </w:r>
            <w:proofErr w:type="spellStart"/>
            <w:r>
              <w:rPr>
                <w:rFonts w:ascii="GHEA Grapalat" w:hAnsi="GHEA Grapalat"/>
                <w:color w:val="000000"/>
                <w:sz w:val="24"/>
                <w:szCs w:val="24"/>
                <w:lang w:val="ru-RU"/>
              </w:rPr>
              <w:t>առարկություններ</w:t>
            </w:r>
            <w:proofErr w:type="spellEnd"/>
            <w:r>
              <w:rPr>
                <w:rFonts w:ascii="GHEA Grapalat" w:hAnsi="GHEA Grapalat"/>
                <w:color w:val="000000"/>
                <w:sz w:val="24"/>
                <w:szCs w:val="24"/>
                <w:lang w:val="hy-AM"/>
              </w:rPr>
              <w:t xml:space="preserve"> չունի</w:t>
            </w:r>
            <w:r>
              <w:rPr>
                <w:rFonts w:ascii="GHEA Grapalat" w:eastAsia="Times New Roman" w:hAnsi="GHEA Grapalat"/>
                <w:color w:val="000000"/>
                <w:sz w:val="24"/>
                <w:szCs w:val="24"/>
                <w:lang w:val="hy-AM" w:eastAsia="ru-RU"/>
              </w:rPr>
              <w:t>:</w:t>
            </w:r>
          </w:p>
        </w:tc>
        <w:tc>
          <w:tcPr>
            <w:tcW w:w="3798" w:type="dxa"/>
            <w:tcBorders>
              <w:top w:val="outset" w:sz="6" w:space="0" w:color="auto"/>
              <w:left w:val="outset" w:sz="6" w:space="0" w:color="auto"/>
              <w:bottom w:val="outset" w:sz="6" w:space="0" w:color="auto"/>
              <w:right w:val="nil"/>
            </w:tcBorders>
            <w:shd w:val="clear" w:color="auto" w:fill="FFFFFF"/>
            <w:hideMark/>
          </w:tcPr>
          <w:p w:rsidR="006A4E1C" w:rsidRDefault="006A4E1C">
            <w:pPr>
              <w:spacing w:after="0" w:line="360" w:lineRule="auto"/>
              <w:rPr>
                <w:rFonts w:ascii="GHEA Grapalat" w:eastAsia="Times New Roman" w:hAnsi="GHEA Grapalat"/>
                <w:color w:val="000000"/>
                <w:sz w:val="24"/>
                <w:szCs w:val="24"/>
                <w:lang w:val="hy-AM" w:eastAsia="ru-RU"/>
              </w:rPr>
            </w:pPr>
            <w:r>
              <w:rPr>
                <w:rFonts w:eastAsia="Times New Roman" w:cs="Calibri"/>
                <w:color w:val="000000"/>
                <w:sz w:val="24"/>
                <w:szCs w:val="24"/>
                <w:lang w:val="hy-AM" w:eastAsia="ru-RU"/>
              </w:rPr>
              <w:t> </w:t>
            </w:r>
          </w:p>
        </w:tc>
        <w:tc>
          <w:tcPr>
            <w:tcW w:w="2869" w:type="dxa"/>
            <w:gridSpan w:val="2"/>
            <w:tcBorders>
              <w:top w:val="outset" w:sz="6" w:space="0" w:color="auto"/>
              <w:left w:val="nil"/>
              <w:bottom w:val="outset" w:sz="6" w:space="0" w:color="auto"/>
              <w:right w:val="outset" w:sz="6" w:space="0" w:color="auto"/>
            </w:tcBorders>
            <w:shd w:val="clear" w:color="auto" w:fill="FFFFFF"/>
            <w:hideMark/>
          </w:tcPr>
          <w:p w:rsidR="006A4E1C" w:rsidRDefault="006A4E1C">
            <w:pPr>
              <w:spacing w:after="0" w:line="360" w:lineRule="auto"/>
              <w:rPr>
                <w:rFonts w:ascii="GHEA Grapalat" w:eastAsia="Times New Roman" w:hAnsi="GHEA Grapalat"/>
                <w:color w:val="000000"/>
                <w:sz w:val="24"/>
                <w:szCs w:val="24"/>
                <w:lang w:val="hy-AM" w:eastAsia="ru-RU"/>
              </w:rPr>
            </w:pPr>
            <w:r>
              <w:rPr>
                <w:rFonts w:eastAsia="Times New Roman" w:cs="Calibri"/>
                <w:color w:val="000000"/>
                <w:sz w:val="24"/>
                <w:szCs w:val="24"/>
                <w:lang w:val="hy-AM" w:eastAsia="ru-RU"/>
              </w:rPr>
              <w:t> </w:t>
            </w:r>
          </w:p>
        </w:tc>
      </w:tr>
      <w:tr w:rsidR="006A4E1C" w:rsidTr="006A4E1C">
        <w:trPr>
          <w:gridAfter w:val="1"/>
          <w:wAfter w:w="123" w:type="dxa"/>
          <w:trHeight w:val="145"/>
          <w:tblCellSpacing w:w="0" w:type="dxa"/>
          <w:jc w:val="center"/>
        </w:trPr>
        <w:tc>
          <w:tcPr>
            <w:tcW w:w="11213"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eastAsia="ru-RU"/>
              </w:rPr>
              <w:t>10</w:t>
            </w:r>
            <w:r>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val="ru-RU" w:eastAsia="ru-RU"/>
              </w:rPr>
              <w:t>Քաղաքաշինության</w:t>
            </w:r>
            <w:proofErr w:type="spellEnd"/>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տեխնիկական</w:t>
            </w:r>
            <w:proofErr w:type="spellEnd"/>
            <w:r w:rsidRPr="006A4E1C">
              <w:rPr>
                <w:rFonts w:ascii="GHEA Grapalat" w:eastAsia="Times New Roman" w:hAnsi="GHEA Grapalat"/>
                <w:color w:val="000000"/>
                <w:sz w:val="24"/>
                <w:szCs w:val="24"/>
                <w:lang w:eastAsia="ru-RU"/>
              </w:rPr>
              <w:t xml:space="preserve"> </w:t>
            </w:r>
            <w:r>
              <w:rPr>
                <w:rFonts w:ascii="GHEA Grapalat" w:eastAsia="Times New Roman" w:hAnsi="GHEA Grapalat"/>
                <w:color w:val="000000"/>
                <w:sz w:val="24"/>
                <w:szCs w:val="24"/>
                <w:lang w:val="ru-RU" w:eastAsia="ru-RU"/>
              </w:rPr>
              <w:t>և</w:t>
            </w:r>
            <w:r w:rsidRPr="006A4E1C">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հրդեհային</w:t>
            </w:r>
            <w:proofErr w:type="spellEnd"/>
            <w:r w:rsidRPr="006A4E1C">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անվտանգության</w:t>
            </w:r>
            <w:proofErr w:type="spellEnd"/>
            <w:r w:rsidRPr="006A4E1C">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տեսչական</w:t>
            </w:r>
            <w:proofErr w:type="spellEnd"/>
            <w:r w:rsidRPr="006A4E1C">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մարմին</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jc w:val="center"/>
              <w:rPr>
                <w:rFonts w:ascii="Sylfaen" w:eastAsia="MS Mincho" w:hAnsi="Sylfaen" w:cs="MS Mincho"/>
                <w:color w:val="000000"/>
                <w:sz w:val="24"/>
                <w:szCs w:val="24"/>
                <w:lang w:eastAsia="ru-RU"/>
              </w:rPr>
            </w:pPr>
            <w:r>
              <w:rPr>
                <w:rFonts w:ascii="GHEA Grapalat" w:eastAsia="Times New Roman" w:hAnsi="GHEA Grapalat"/>
                <w:color w:val="000000"/>
                <w:sz w:val="24"/>
                <w:szCs w:val="24"/>
                <w:lang w:val="ru-RU" w:eastAsia="ru-RU"/>
              </w:rPr>
              <w:t>16</w:t>
            </w:r>
            <w:r>
              <w:rPr>
                <w:rFonts w:ascii="GHEA Grapalat" w:eastAsia="Times New Roman" w:hAnsi="GHEA Grapalat"/>
                <w:color w:val="000000"/>
                <w:sz w:val="24"/>
                <w:szCs w:val="24"/>
                <w:lang w:eastAsia="ru-RU"/>
              </w:rPr>
              <w:t>.</w:t>
            </w:r>
            <w:r>
              <w:rPr>
                <w:rFonts w:ascii="GHEA Grapalat" w:eastAsia="Times New Roman" w:hAnsi="GHEA Grapalat"/>
                <w:color w:val="000000"/>
                <w:sz w:val="24"/>
                <w:szCs w:val="24"/>
                <w:lang w:val="ru-RU" w:eastAsia="ru-RU"/>
              </w:rPr>
              <w:t>05</w:t>
            </w:r>
            <w:r>
              <w:rPr>
                <w:rFonts w:ascii="GHEA Grapalat" w:eastAsia="Times New Roman" w:hAnsi="GHEA Grapalat"/>
                <w:color w:val="000000"/>
                <w:sz w:val="24"/>
                <w:szCs w:val="24"/>
                <w:lang w:eastAsia="ru-RU"/>
              </w:rPr>
              <w:t>.</w:t>
            </w:r>
            <w:r>
              <w:rPr>
                <w:rFonts w:ascii="GHEA Grapalat" w:eastAsia="Times New Roman" w:hAnsi="GHEA Grapalat"/>
                <w:color w:val="000000"/>
                <w:sz w:val="24"/>
                <w:szCs w:val="24"/>
                <w:lang w:val="ru-RU" w:eastAsia="ru-RU"/>
              </w:rPr>
              <w:t>2023թ</w:t>
            </w:r>
            <w:r>
              <w:rPr>
                <w:rFonts w:ascii="GHEA Grapalat" w:eastAsia="Times New Roman" w:hAnsi="GHEA Grapalat"/>
                <w:color w:val="000000"/>
                <w:sz w:val="24"/>
                <w:szCs w:val="24"/>
                <w:lang w:eastAsia="ru-RU"/>
              </w:rPr>
              <w:t>.</w:t>
            </w:r>
          </w:p>
        </w:tc>
      </w:tr>
      <w:tr w:rsidR="006A4E1C" w:rsidTr="006A4E1C">
        <w:trPr>
          <w:gridAfter w:val="1"/>
          <w:wAfter w:w="123" w:type="dxa"/>
          <w:trHeight w:val="145"/>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color w:val="000000"/>
                <w:sz w:val="24"/>
                <w:szCs w:val="24"/>
                <w:lang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№ՔՏՄ/06.1.9/10207-23</w:t>
            </w:r>
          </w:p>
        </w:tc>
      </w:tr>
      <w:tr w:rsidR="006A4E1C" w:rsidTr="006A4E1C">
        <w:trPr>
          <w:gridAfter w:val="1"/>
          <w:wAfter w:w="123" w:type="dxa"/>
          <w:trHeight w:val="471"/>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autoSpaceDE w:val="0"/>
              <w:autoSpaceDN w:val="0"/>
              <w:adjustRightInd w:val="0"/>
              <w:spacing w:after="0" w:line="360" w:lineRule="auto"/>
              <w:ind w:right="159"/>
              <w:jc w:val="both"/>
              <w:rPr>
                <w:rFonts w:ascii="GHEA Grapalat" w:eastAsia="Times New Roman" w:hAnsi="GHEA Grapalat"/>
                <w:color w:val="000000"/>
                <w:sz w:val="24"/>
                <w:szCs w:val="24"/>
                <w:lang w:val="hy-AM" w:eastAsia="ru-RU"/>
              </w:rPr>
            </w:pPr>
            <w:r>
              <w:rPr>
                <w:rFonts w:ascii="GHEA Grapalat" w:hAnsi="GHEA Grapalat"/>
                <w:color w:val="000000"/>
                <w:sz w:val="24"/>
                <w:szCs w:val="24"/>
                <w:lang w:val="ru-RU"/>
              </w:rPr>
              <w:t xml:space="preserve"> </w:t>
            </w:r>
            <w:r>
              <w:rPr>
                <w:rFonts w:ascii="GHEA Grapalat" w:hAnsi="GHEA Grapalat"/>
                <w:color w:val="000000"/>
                <w:sz w:val="24"/>
                <w:szCs w:val="24"/>
                <w:lang w:val="hy-AM"/>
              </w:rPr>
              <w:t>Առաջարկություններ</w:t>
            </w:r>
            <w:r>
              <w:rPr>
                <w:rFonts w:ascii="GHEA Grapalat" w:hAnsi="GHEA Grapalat"/>
                <w:color w:val="000000"/>
                <w:sz w:val="24"/>
                <w:szCs w:val="24"/>
                <w:lang w:val="ru-RU"/>
              </w:rPr>
              <w:t xml:space="preserve"> </w:t>
            </w:r>
            <w:r>
              <w:rPr>
                <w:rFonts w:ascii="GHEA Grapalat" w:hAnsi="GHEA Grapalat"/>
                <w:color w:val="000000"/>
                <w:sz w:val="24"/>
                <w:szCs w:val="24"/>
                <w:lang w:val="hy-AM"/>
              </w:rPr>
              <w:t>չունի</w:t>
            </w:r>
            <w:r>
              <w:rPr>
                <w:rFonts w:ascii="GHEA Grapalat" w:eastAsia="Times New Roman" w:hAnsi="GHEA Grapalat"/>
                <w:color w:val="000000"/>
                <w:sz w:val="24"/>
                <w:szCs w:val="24"/>
                <w:lang w:val="hy-AM" w:eastAsia="ru-RU"/>
              </w:rPr>
              <w:t>:</w:t>
            </w:r>
          </w:p>
        </w:tc>
        <w:tc>
          <w:tcPr>
            <w:tcW w:w="3798" w:type="dxa"/>
            <w:tcBorders>
              <w:top w:val="outset" w:sz="6" w:space="0" w:color="auto"/>
              <w:left w:val="outset" w:sz="6" w:space="0" w:color="auto"/>
              <w:bottom w:val="outset" w:sz="6" w:space="0" w:color="auto"/>
              <w:right w:val="nil"/>
            </w:tcBorders>
            <w:shd w:val="clear" w:color="auto" w:fill="FFFFFF"/>
          </w:tcPr>
          <w:p w:rsidR="006A4E1C" w:rsidRDefault="006A4E1C">
            <w:pPr>
              <w:spacing w:after="0" w:line="360" w:lineRule="auto"/>
              <w:rPr>
                <w:rFonts w:eastAsia="Times New Roman" w:cs="Calibri"/>
                <w:b/>
                <w:color w:val="000000"/>
                <w:sz w:val="24"/>
                <w:szCs w:val="24"/>
                <w:lang w:val="hy-AM" w:eastAsia="ru-RU"/>
              </w:rPr>
            </w:pPr>
          </w:p>
        </w:tc>
        <w:tc>
          <w:tcPr>
            <w:tcW w:w="2869" w:type="dxa"/>
            <w:gridSpan w:val="2"/>
            <w:tcBorders>
              <w:top w:val="outset" w:sz="6" w:space="0" w:color="auto"/>
              <w:left w:val="nil"/>
              <w:bottom w:val="outset" w:sz="6" w:space="0" w:color="auto"/>
              <w:right w:val="outset" w:sz="6" w:space="0" w:color="auto"/>
            </w:tcBorders>
            <w:shd w:val="clear" w:color="auto" w:fill="FFFFFF"/>
          </w:tcPr>
          <w:p w:rsidR="006A4E1C" w:rsidRDefault="006A4E1C">
            <w:pPr>
              <w:spacing w:after="0" w:line="360" w:lineRule="auto"/>
              <w:rPr>
                <w:rFonts w:eastAsia="Times New Roman" w:cs="Calibri"/>
                <w:b/>
                <w:color w:val="000000"/>
                <w:sz w:val="24"/>
                <w:szCs w:val="24"/>
                <w:lang w:val="hy-AM" w:eastAsia="ru-RU"/>
              </w:rPr>
            </w:pPr>
          </w:p>
        </w:tc>
      </w:tr>
      <w:tr w:rsidR="006A4E1C" w:rsidTr="006A4E1C">
        <w:trPr>
          <w:gridAfter w:val="1"/>
          <w:wAfter w:w="123" w:type="dxa"/>
          <w:trHeight w:val="145"/>
          <w:tblCellSpacing w:w="0" w:type="dxa"/>
          <w:jc w:val="center"/>
        </w:trPr>
        <w:tc>
          <w:tcPr>
            <w:tcW w:w="11213"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eastAsia="ru-RU"/>
              </w:rPr>
              <w:t>11</w:t>
            </w:r>
            <w:r>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val="ru-RU" w:eastAsia="ru-RU"/>
              </w:rPr>
              <w:t>Վարչապետի</w:t>
            </w:r>
            <w:proofErr w:type="spellEnd"/>
            <w:r w:rsidRPr="006A4E1C">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աշխատակազմի</w:t>
            </w:r>
            <w:proofErr w:type="spellEnd"/>
            <w:r w:rsidRPr="006A4E1C">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տեսչական</w:t>
            </w:r>
            <w:proofErr w:type="spellEnd"/>
            <w:r w:rsidRPr="006A4E1C">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մարմինների</w:t>
            </w:r>
            <w:proofErr w:type="spellEnd"/>
            <w:r w:rsidRPr="006A4E1C">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աշխատանքների</w:t>
            </w:r>
            <w:proofErr w:type="spellEnd"/>
            <w:r w:rsidRPr="006A4E1C">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համակարգման</w:t>
            </w:r>
            <w:proofErr w:type="spellEnd"/>
            <w:r w:rsidRPr="006A4E1C">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val="ru-RU" w:eastAsia="ru-RU"/>
              </w:rPr>
              <w:t>գրասենյակ</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jc w:val="center"/>
              <w:rPr>
                <w:rFonts w:ascii="Sylfaen" w:eastAsia="MS Mincho" w:hAnsi="Sylfaen" w:cs="MS Mincho"/>
                <w:color w:val="000000"/>
                <w:sz w:val="24"/>
                <w:szCs w:val="24"/>
                <w:lang w:eastAsia="ru-RU"/>
              </w:rPr>
            </w:pPr>
            <w:r>
              <w:rPr>
                <w:rFonts w:ascii="GHEA Grapalat" w:eastAsia="Times New Roman" w:hAnsi="GHEA Grapalat"/>
                <w:color w:val="000000"/>
                <w:sz w:val="24"/>
                <w:szCs w:val="24"/>
                <w:lang w:val="ru-RU" w:eastAsia="ru-RU"/>
              </w:rPr>
              <w:t>17</w:t>
            </w:r>
            <w:r>
              <w:rPr>
                <w:rFonts w:ascii="GHEA Grapalat" w:eastAsia="Times New Roman" w:hAnsi="GHEA Grapalat"/>
                <w:color w:val="000000"/>
                <w:sz w:val="24"/>
                <w:szCs w:val="24"/>
                <w:lang w:eastAsia="ru-RU"/>
              </w:rPr>
              <w:t>.</w:t>
            </w:r>
            <w:r>
              <w:rPr>
                <w:rFonts w:ascii="GHEA Grapalat" w:eastAsia="Times New Roman" w:hAnsi="GHEA Grapalat"/>
                <w:color w:val="000000"/>
                <w:sz w:val="24"/>
                <w:szCs w:val="24"/>
                <w:lang w:val="ru-RU" w:eastAsia="ru-RU"/>
              </w:rPr>
              <w:t>05</w:t>
            </w:r>
            <w:r>
              <w:rPr>
                <w:rFonts w:ascii="GHEA Grapalat" w:eastAsia="Times New Roman" w:hAnsi="GHEA Grapalat"/>
                <w:color w:val="000000"/>
                <w:sz w:val="24"/>
                <w:szCs w:val="24"/>
                <w:lang w:eastAsia="ru-RU"/>
              </w:rPr>
              <w:t>.</w:t>
            </w:r>
            <w:r>
              <w:rPr>
                <w:rFonts w:ascii="GHEA Grapalat" w:eastAsia="Times New Roman" w:hAnsi="GHEA Grapalat"/>
                <w:color w:val="000000"/>
                <w:sz w:val="24"/>
                <w:szCs w:val="24"/>
                <w:lang w:val="ru-RU" w:eastAsia="ru-RU"/>
              </w:rPr>
              <w:t>2023թ</w:t>
            </w:r>
            <w:r>
              <w:rPr>
                <w:rFonts w:ascii="GHEA Grapalat" w:eastAsia="Times New Roman" w:hAnsi="GHEA Grapalat"/>
                <w:color w:val="000000"/>
                <w:sz w:val="24"/>
                <w:szCs w:val="24"/>
                <w:lang w:eastAsia="ru-RU"/>
              </w:rPr>
              <w:t>.</w:t>
            </w:r>
          </w:p>
        </w:tc>
      </w:tr>
      <w:tr w:rsidR="006A4E1C" w:rsidTr="006A4E1C">
        <w:trPr>
          <w:gridAfter w:val="1"/>
          <w:wAfter w:w="123" w:type="dxa"/>
          <w:trHeight w:val="145"/>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color w:val="000000"/>
                <w:sz w:val="24"/>
                <w:szCs w:val="24"/>
                <w:lang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№/51.2/16758-23</w:t>
            </w:r>
          </w:p>
        </w:tc>
      </w:tr>
      <w:tr w:rsidR="006A4E1C" w:rsidTr="006A4E1C">
        <w:trPr>
          <w:gridAfter w:val="1"/>
          <w:wAfter w:w="123" w:type="dxa"/>
          <w:trHeight w:val="471"/>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pacing w:after="0" w:line="360" w:lineRule="auto"/>
              <w:ind w:left="60" w:right="120"/>
              <w:jc w:val="both"/>
              <w:rPr>
                <w:rFonts w:ascii="GHEA Grapalat" w:hAnsi="GHEA Grapalat" w:cs="Sylfaen"/>
                <w:sz w:val="24"/>
                <w:szCs w:val="24"/>
                <w:lang w:val="ru-RU"/>
              </w:rPr>
            </w:pPr>
            <w:proofErr w:type="spellStart"/>
            <w:r>
              <w:rPr>
                <w:rFonts w:ascii="GHEA Grapalat" w:hAnsi="GHEA Grapalat" w:cs="Sylfaen"/>
                <w:sz w:val="24"/>
                <w:szCs w:val="24"/>
                <w:lang w:val="ru-RU"/>
              </w:rPr>
              <w:lastRenderedPageBreak/>
              <w:t>Առաջարկություններ</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կամ</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դիտողություններ</w:t>
            </w:r>
            <w:proofErr w:type="spellEnd"/>
            <w:r>
              <w:rPr>
                <w:rFonts w:ascii="GHEA Grapalat" w:hAnsi="GHEA Grapalat" w:cs="Sylfaen"/>
                <w:sz w:val="24"/>
                <w:szCs w:val="24"/>
                <w:lang w:val="ru-RU"/>
              </w:rPr>
              <w:t xml:space="preserve"> </w:t>
            </w:r>
            <w:proofErr w:type="spellStart"/>
            <w:r>
              <w:rPr>
                <w:rFonts w:ascii="GHEA Grapalat" w:hAnsi="GHEA Grapalat" w:cs="Sylfaen"/>
                <w:sz w:val="24"/>
                <w:szCs w:val="24"/>
                <w:lang w:val="ru-RU"/>
              </w:rPr>
              <w:t>չունի</w:t>
            </w:r>
            <w:proofErr w:type="spellEnd"/>
            <w:r>
              <w:rPr>
                <w:rFonts w:ascii="GHEA Grapalat" w:hAnsi="GHEA Grapalat" w:cs="Sylfaen"/>
                <w:sz w:val="24"/>
                <w:szCs w:val="24"/>
                <w:lang w:val="ru-RU"/>
              </w:rPr>
              <w:t>:</w:t>
            </w:r>
          </w:p>
        </w:tc>
        <w:tc>
          <w:tcPr>
            <w:tcW w:w="3798" w:type="dxa"/>
            <w:tcBorders>
              <w:top w:val="outset" w:sz="6" w:space="0" w:color="auto"/>
              <w:left w:val="outset" w:sz="6" w:space="0" w:color="auto"/>
              <w:bottom w:val="outset" w:sz="6" w:space="0" w:color="auto"/>
              <w:right w:val="nil"/>
            </w:tcBorders>
            <w:shd w:val="clear" w:color="auto" w:fill="FFFFFF"/>
          </w:tcPr>
          <w:p w:rsidR="006A4E1C" w:rsidRDefault="006A4E1C">
            <w:pPr>
              <w:spacing w:after="0" w:line="360" w:lineRule="auto"/>
              <w:rPr>
                <w:rFonts w:eastAsia="Times New Roman" w:cs="Calibri"/>
                <w:b/>
                <w:color w:val="000000"/>
                <w:sz w:val="24"/>
                <w:szCs w:val="24"/>
                <w:lang w:val="hy-AM" w:eastAsia="ru-RU"/>
              </w:rPr>
            </w:pPr>
          </w:p>
        </w:tc>
        <w:tc>
          <w:tcPr>
            <w:tcW w:w="2869" w:type="dxa"/>
            <w:gridSpan w:val="2"/>
            <w:tcBorders>
              <w:top w:val="outset" w:sz="6" w:space="0" w:color="auto"/>
              <w:left w:val="nil"/>
              <w:bottom w:val="outset" w:sz="6" w:space="0" w:color="auto"/>
              <w:right w:val="outset" w:sz="6" w:space="0" w:color="auto"/>
            </w:tcBorders>
            <w:shd w:val="clear" w:color="auto" w:fill="FFFFFF"/>
          </w:tcPr>
          <w:p w:rsidR="006A4E1C" w:rsidRDefault="006A4E1C">
            <w:pPr>
              <w:spacing w:after="0" w:line="360" w:lineRule="auto"/>
              <w:rPr>
                <w:rFonts w:eastAsia="Times New Roman" w:cs="Calibri"/>
                <w:b/>
                <w:color w:val="000000"/>
                <w:sz w:val="24"/>
                <w:szCs w:val="24"/>
                <w:lang w:val="hy-AM" w:eastAsia="ru-RU"/>
              </w:rPr>
            </w:pPr>
          </w:p>
        </w:tc>
      </w:tr>
      <w:tr w:rsidR="006A4E1C" w:rsidTr="006A4E1C">
        <w:trPr>
          <w:gridAfter w:val="1"/>
          <w:wAfter w:w="123" w:type="dxa"/>
          <w:trHeight w:val="145"/>
          <w:tblCellSpacing w:w="0" w:type="dxa"/>
          <w:jc w:val="center"/>
        </w:trPr>
        <w:tc>
          <w:tcPr>
            <w:tcW w:w="11213"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eastAsia="ru-RU"/>
              </w:rPr>
              <w:t>12.</w:t>
            </w:r>
            <w:r>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eastAsia="ru-RU"/>
              </w:rPr>
              <w:t>Երևանի</w:t>
            </w:r>
            <w:proofErr w:type="spellEnd"/>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eastAsia="ru-RU"/>
              </w:rPr>
              <w:t>քաղաքապետարան</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eastAsia="ru-RU"/>
              </w:rPr>
              <w:t>07.06</w:t>
            </w:r>
            <w:r>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eastAsia="ru-RU"/>
              </w:rPr>
              <w:t>2023թ.</w:t>
            </w:r>
          </w:p>
        </w:tc>
      </w:tr>
      <w:tr w:rsidR="006A4E1C" w:rsidTr="006A4E1C">
        <w:trPr>
          <w:gridAfter w:val="1"/>
          <w:wAfter w:w="123" w:type="dxa"/>
          <w:trHeight w:val="145"/>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color w:val="000000"/>
                <w:sz w:val="24"/>
                <w:szCs w:val="24"/>
                <w:lang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A4E1C" w:rsidRDefault="006A4E1C">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№01/97340-23</w:t>
            </w:r>
          </w:p>
        </w:tc>
      </w:tr>
      <w:tr w:rsidR="006A4E1C" w:rsidTr="006A4E1C">
        <w:trPr>
          <w:gridAfter w:val="1"/>
          <w:wAfter w:w="123" w:type="dxa"/>
          <w:trHeight w:val="145"/>
          <w:tblCellSpacing w:w="0" w:type="dxa"/>
          <w:jc w:val="center"/>
        </w:trPr>
        <w:tc>
          <w:tcPr>
            <w:tcW w:w="7041" w:type="dxa"/>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pacing w:after="0" w:line="360" w:lineRule="auto"/>
              <w:ind w:left="112" w:right="180"/>
              <w:jc w:val="both"/>
              <w:rPr>
                <w:rFonts w:ascii="GHEA Grapalat" w:hAnsi="GHEA Grapalat"/>
                <w:sz w:val="24"/>
                <w:szCs w:val="24"/>
                <w:lang w:val="hy-AM"/>
              </w:rPr>
            </w:pPr>
            <w:r>
              <w:rPr>
                <w:rFonts w:ascii="GHEA Grapalat" w:hAnsi="GHEA Grapalat"/>
                <w:sz w:val="24"/>
                <w:szCs w:val="24"/>
                <w:lang w:val="hy-AM"/>
              </w:rPr>
              <w:t>«</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քաղաքը գազամատակարարման լրացուցիչ նոր հզորություններով ապահովելու ծրագրին հավանություն տալու մասին» ՀՀ կառավարության որոշման նախագծի վերաբերյալ դիտողություններ և առաջարկություններ չկան:</w:t>
            </w:r>
          </w:p>
          <w:p w:rsidR="006A4E1C" w:rsidRDefault="006A4E1C">
            <w:pPr>
              <w:spacing w:after="0" w:line="360" w:lineRule="auto"/>
              <w:ind w:left="112" w:right="180"/>
              <w:jc w:val="both"/>
              <w:rPr>
                <w:rFonts w:ascii="GHEA Grapalat" w:hAnsi="GHEA Grapalat"/>
                <w:sz w:val="24"/>
                <w:szCs w:val="24"/>
                <w:lang w:val="hy-AM"/>
              </w:rPr>
            </w:pPr>
            <w:r>
              <w:rPr>
                <w:rFonts w:ascii="GHEA Grapalat" w:hAnsi="GHEA Grapalat"/>
                <w:sz w:val="24"/>
                <w:szCs w:val="24"/>
                <w:lang w:val="hy-AM"/>
              </w:rPr>
              <w:t xml:space="preserve">Միաժամանակ տեղեկացնում եմ, որ 2022 թվականին Գրիբոյեդովի փողոցի հ.17 հասցեի գազամատակարարման համար «Արաբկիր </w:t>
            </w:r>
            <w:proofErr w:type="spellStart"/>
            <w:r>
              <w:rPr>
                <w:rFonts w:ascii="GHEA Grapalat" w:hAnsi="GHEA Grapalat"/>
                <w:sz w:val="24"/>
                <w:szCs w:val="24"/>
                <w:lang w:val="hy-AM"/>
              </w:rPr>
              <w:t>ինժեներինգ</w:t>
            </w:r>
            <w:proofErr w:type="spellEnd"/>
            <w:r>
              <w:rPr>
                <w:rFonts w:ascii="GHEA Grapalat" w:hAnsi="GHEA Grapalat"/>
                <w:sz w:val="24"/>
                <w:szCs w:val="24"/>
                <w:lang w:val="hy-AM"/>
              </w:rPr>
              <w:t xml:space="preserve">» ՓԲԸ-ի կողմից անցկացվել է գազատար, որի </w:t>
            </w:r>
            <w:proofErr w:type="spellStart"/>
            <w:r>
              <w:rPr>
                <w:rFonts w:ascii="GHEA Grapalat" w:hAnsi="GHEA Grapalat"/>
                <w:sz w:val="24"/>
                <w:szCs w:val="24"/>
                <w:lang w:val="hy-AM"/>
              </w:rPr>
              <w:t>հետագիծը</w:t>
            </w:r>
            <w:proofErr w:type="spellEnd"/>
            <w:r>
              <w:rPr>
                <w:rFonts w:ascii="GHEA Grapalat" w:hAnsi="GHEA Grapalat"/>
                <w:sz w:val="24"/>
                <w:szCs w:val="24"/>
                <w:lang w:val="hy-AM"/>
              </w:rPr>
              <w:t xml:space="preserve"> անցնում է </w:t>
            </w:r>
            <w:proofErr w:type="spellStart"/>
            <w:r>
              <w:rPr>
                <w:rFonts w:ascii="GHEA Grapalat" w:hAnsi="GHEA Grapalat"/>
                <w:sz w:val="24"/>
                <w:szCs w:val="24"/>
                <w:lang w:val="hy-AM"/>
              </w:rPr>
              <w:t>Թբիլիսյան</w:t>
            </w:r>
            <w:proofErr w:type="spellEnd"/>
            <w:r>
              <w:rPr>
                <w:rFonts w:ascii="GHEA Grapalat" w:hAnsi="GHEA Grapalat"/>
                <w:sz w:val="24"/>
                <w:szCs w:val="24"/>
                <w:lang w:val="hy-AM"/>
              </w:rPr>
              <w:t xml:space="preserve"> խճուղի, Ղափանցյան, </w:t>
            </w:r>
            <w:proofErr w:type="spellStart"/>
            <w:r>
              <w:rPr>
                <w:rFonts w:ascii="GHEA Grapalat" w:hAnsi="GHEA Grapalat"/>
                <w:sz w:val="24"/>
                <w:szCs w:val="24"/>
                <w:lang w:val="hy-AM"/>
              </w:rPr>
              <w:t>Ադոնցի</w:t>
            </w:r>
            <w:proofErr w:type="spellEnd"/>
            <w:r>
              <w:rPr>
                <w:rFonts w:ascii="GHEA Grapalat" w:hAnsi="GHEA Grapalat"/>
                <w:sz w:val="24"/>
                <w:szCs w:val="24"/>
                <w:lang w:val="hy-AM"/>
              </w:rPr>
              <w:t xml:space="preserve">, Գրիբոյեդովի փողոցներով (ՀՀ տարածքային կառավարման և ենթակառուցվածքների նախարարին տեղեկացվել է 18.11.2022 թվականի հ.01/126409-22 գրությամբ), իսկ 2023 թվականին մայրաքաղաքի մի շարք նորակառույց </w:t>
            </w:r>
            <w:proofErr w:type="spellStart"/>
            <w:r>
              <w:rPr>
                <w:rFonts w:ascii="GHEA Grapalat" w:hAnsi="GHEA Grapalat"/>
                <w:sz w:val="24"/>
                <w:szCs w:val="24"/>
                <w:lang w:val="hy-AM"/>
              </w:rPr>
              <w:t>բազմաբնակարան</w:t>
            </w:r>
            <w:proofErr w:type="spellEnd"/>
            <w:r>
              <w:rPr>
                <w:rFonts w:ascii="GHEA Grapalat" w:hAnsi="GHEA Grapalat"/>
                <w:sz w:val="24"/>
                <w:szCs w:val="24"/>
                <w:lang w:val="hy-AM"/>
              </w:rPr>
              <w:t xml:space="preserve"> շենքերի </w:t>
            </w:r>
            <w:proofErr w:type="spellStart"/>
            <w:r>
              <w:rPr>
                <w:rFonts w:ascii="GHEA Grapalat" w:hAnsi="GHEA Grapalat"/>
                <w:sz w:val="24"/>
                <w:szCs w:val="24"/>
                <w:lang w:val="hy-AM"/>
              </w:rPr>
              <w:t>գազաֆիկացման</w:t>
            </w:r>
            <w:proofErr w:type="spellEnd"/>
            <w:r>
              <w:rPr>
                <w:rFonts w:ascii="GHEA Grapalat" w:hAnsi="GHEA Grapalat"/>
                <w:sz w:val="24"/>
                <w:szCs w:val="24"/>
                <w:lang w:val="hy-AM"/>
              </w:rPr>
              <w:t xml:space="preserve"> համար, դիմում հայտերի հիման վրա, տրվել է </w:t>
            </w:r>
            <w:proofErr w:type="spellStart"/>
            <w:r>
              <w:rPr>
                <w:rFonts w:ascii="GHEA Grapalat" w:hAnsi="GHEA Grapalat"/>
                <w:sz w:val="24"/>
                <w:szCs w:val="24"/>
                <w:lang w:val="hy-AM"/>
              </w:rPr>
              <w:t>Թբիլիսյան</w:t>
            </w:r>
            <w:proofErr w:type="spellEnd"/>
            <w:r>
              <w:rPr>
                <w:rFonts w:ascii="GHEA Grapalat" w:hAnsi="GHEA Grapalat"/>
                <w:sz w:val="24"/>
                <w:szCs w:val="24"/>
                <w:lang w:val="hy-AM"/>
              </w:rPr>
              <w:t xml:space="preserve"> խճուղի, Ազատության պողոտա, Սարալանջ, </w:t>
            </w:r>
            <w:proofErr w:type="spellStart"/>
            <w:r>
              <w:rPr>
                <w:rFonts w:ascii="GHEA Grapalat" w:hAnsi="GHEA Grapalat"/>
                <w:sz w:val="24"/>
                <w:szCs w:val="24"/>
                <w:lang w:val="hy-AM"/>
              </w:rPr>
              <w:t>Լ.Ազգալդյան</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Դ.Անհաղթ</w:t>
            </w:r>
            <w:proofErr w:type="spellEnd"/>
            <w:r>
              <w:rPr>
                <w:rFonts w:ascii="GHEA Grapalat" w:hAnsi="GHEA Grapalat"/>
                <w:sz w:val="24"/>
                <w:szCs w:val="24"/>
                <w:lang w:val="hy-AM"/>
              </w:rPr>
              <w:t xml:space="preserve">, Կ. </w:t>
            </w:r>
            <w:proofErr w:type="spellStart"/>
            <w:r>
              <w:rPr>
                <w:rFonts w:ascii="GHEA Grapalat" w:hAnsi="GHEA Grapalat"/>
                <w:sz w:val="24"/>
                <w:szCs w:val="24"/>
                <w:lang w:val="hy-AM"/>
              </w:rPr>
              <w:t>Ուլնեցի-Ռուբինյանց</w:t>
            </w:r>
            <w:proofErr w:type="spellEnd"/>
            <w:r>
              <w:rPr>
                <w:rFonts w:ascii="GHEA Grapalat" w:hAnsi="GHEA Grapalat"/>
                <w:sz w:val="24"/>
                <w:szCs w:val="24"/>
                <w:lang w:val="hy-AM"/>
              </w:rPr>
              <w:t xml:space="preserve">, Հ. Աճառյան, Ծարավ Աղբյուր, Մ. Բաբաջանյան, Ա. Բաբաջանյան, </w:t>
            </w:r>
            <w:r>
              <w:rPr>
                <w:rFonts w:ascii="GHEA Grapalat" w:hAnsi="GHEA Grapalat"/>
                <w:sz w:val="24"/>
                <w:szCs w:val="24"/>
                <w:lang w:val="hy-AM"/>
              </w:rPr>
              <w:br/>
            </w:r>
            <w:proofErr w:type="spellStart"/>
            <w:r>
              <w:rPr>
                <w:rFonts w:ascii="GHEA Grapalat" w:hAnsi="GHEA Grapalat"/>
                <w:sz w:val="24"/>
                <w:szCs w:val="24"/>
                <w:lang w:val="hy-AM"/>
              </w:rPr>
              <w:lastRenderedPageBreak/>
              <w:t>Մ.Մելքոնյան</w:t>
            </w:r>
            <w:proofErr w:type="spellEnd"/>
            <w:r>
              <w:rPr>
                <w:rFonts w:ascii="GHEA Grapalat" w:hAnsi="GHEA Grapalat"/>
                <w:sz w:val="24"/>
                <w:szCs w:val="24"/>
                <w:lang w:val="hy-AM"/>
              </w:rPr>
              <w:t xml:space="preserve"> փողոցներով անցնող գազատարի անցկացման շինարարության թույլտվություններ:</w:t>
            </w:r>
          </w:p>
          <w:p w:rsidR="006A4E1C" w:rsidRDefault="006A4E1C">
            <w:pPr>
              <w:shd w:val="clear" w:color="auto" w:fill="FFFFFF"/>
              <w:spacing w:after="0" w:line="360" w:lineRule="auto"/>
              <w:ind w:left="112" w:right="180"/>
              <w:jc w:val="both"/>
              <w:rPr>
                <w:rFonts w:ascii="GHEA Grapalat" w:hAnsi="GHEA Grapalat"/>
                <w:sz w:val="24"/>
                <w:szCs w:val="24"/>
                <w:lang w:val="hy-AM"/>
              </w:rPr>
            </w:pPr>
            <w:r>
              <w:rPr>
                <w:rFonts w:ascii="GHEA Grapalat" w:hAnsi="GHEA Grapalat"/>
                <w:sz w:val="24"/>
                <w:szCs w:val="24"/>
                <w:lang w:val="hy-AM"/>
              </w:rPr>
              <w:t xml:space="preserve">Հայտնում եմ նաև, որ նախագծի վերաբերյալ </w:t>
            </w:r>
            <w:proofErr w:type="spellStart"/>
            <w:r>
              <w:rPr>
                <w:rFonts w:ascii="GHEA Grapalat" w:hAnsi="GHEA Grapalat"/>
                <w:sz w:val="24"/>
                <w:szCs w:val="24"/>
                <w:lang w:val="hy-AM"/>
              </w:rPr>
              <w:t>Երևանի</w:t>
            </w:r>
            <w:proofErr w:type="spellEnd"/>
            <w:r>
              <w:rPr>
                <w:rFonts w:ascii="GHEA Grapalat" w:hAnsi="GHEA Grapalat"/>
                <w:sz w:val="24"/>
                <w:szCs w:val="24"/>
                <w:lang w:val="hy-AM"/>
              </w:rPr>
              <w:t xml:space="preserve"> քաղաքապետարանում տեղի է ունեցել քննարկում՝ «</w:t>
            </w:r>
            <w:proofErr w:type="spellStart"/>
            <w:r>
              <w:rPr>
                <w:rFonts w:ascii="GHEA Grapalat" w:hAnsi="GHEA Grapalat"/>
                <w:sz w:val="24"/>
                <w:szCs w:val="24"/>
                <w:lang w:val="hy-AM"/>
              </w:rPr>
              <w:t>Կառուցապատողների</w:t>
            </w:r>
            <w:proofErr w:type="spellEnd"/>
            <w:r>
              <w:rPr>
                <w:rFonts w:ascii="GHEA Grapalat" w:hAnsi="GHEA Grapalat"/>
                <w:sz w:val="24"/>
                <w:szCs w:val="24"/>
                <w:lang w:val="hy-AM"/>
              </w:rPr>
              <w:t xml:space="preserve"> հայկական ասոցիացիա» ՀԿ-ի, մայրաքաղաքում կառուցապատում իրականացնող ընկերությունների (ձեռներեցների) և «</w:t>
            </w:r>
            <w:proofErr w:type="spellStart"/>
            <w:r>
              <w:rPr>
                <w:rFonts w:ascii="GHEA Grapalat" w:hAnsi="GHEA Grapalat"/>
                <w:sz w:val="24"/>
                <w:szCs w:val="24"/>
                <w:lang w:val="hy-AM"/>
              </w:rPr>
              <w:t>Գազպրոմ</w:t>
            </w:r>
            <w:proofErr w:type="spellEnd"/>
            <w:r>
              <w:rPr>
                <w:rFonts w:ascii="GHEA Grapalat" w:hAnsi="GHEA Grapalat"/>
                <w:sz w:val="24"/>
                <w:szCs w:val="24"/>
                <w:lang w:val="hy-AM"/>
              </w:rPr>
              <w:t xml:space="preserve"> Արմենիա» ՓԲԸ-ի ներկայացուցիչների մասնակցությամբ:</w:t>
            </w:r>
          </w:p>
        </w:tc>
        <w:tc>
          <w:tcPr>
            <w:tcW w:w="7041" w:type="dxa"/>
            <w:gridSpan w:val="4"/>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pacing w:after="0" w:line="360" w:lineRule="auto"/>
              <w:rPr>
                <w:rFonts w:ascii="GHEA Grapalat" w:eastAsia="Times New Roman" w:hAnsi="GHEA Grapalat"/>
                <w:sz w:val="24"/>
                <w:szCs w:val="24"/>
                <w:lang w:val="ru-RU" w:eastAsia="ru-RU"/>
              </w:rPr>
            </w:pPr>
            <w:r>
              <w:rPr>
                <w:rFonts w:ascii="GHEA Grapalat" w:eastAsia="Times New Roman" w:hAnsi="GHEA Grapalat"/>
                <w:sz w:val="24"/>
                <w:szCs w:val="24"/>
                <w:lang w:val="hy-AM" w:eastAsia="ru-RU"/>
              </w:rPr>
              <w:lastRenderedPageBreak/>
              <w:t xml:space="preserve"> </w:t>
            </w:r>
            <w:proofErr w:type="spellStart"/>
            <w:r>
              <w:rPr>
                <w:rFonts w:ascii="GHEA Grapalat" w:eastAsia="Times New Roman" w:hAnsi="GHEA Grapalat"/>
                <w:sz w:val="24"/>
                <w:szCs w:val="24"/>
                <w:lang w:val="ru-RU" w:eastAsia="ru-RU"/>
              </w:rPr>
              <w:t>Ընդունվել</w:t>
            </w:r>
            <w:proofErr w:type="spellEnd"/>
            <w:r>
              <w:rPr>
                <w:rFonts w:ascii="GHEA Grapalat" w:eastAsia="Times New Roman" w:hAnsi="GHEA Grapalat"/>
                <w:sz w:val="24"/>
                <w:szCs w:val="24"/>
                <w:lang w:val="ru-RU" w:eastAsia="ru-RU"/>
              </w:rPr>
              <w:t xml:space="preserve"> է ի </w:t>
            </w:r>
            <w:proofErr w:type="spellStart"/>
            <w:r>
              <w:rPr>
                <w:rFonts w:ascii="GHEA Grapalat" w:eastAsia="Times New Roman" w:hAnsi="GHEA Grapalat"/>
                <w:sz w:val="24"/>
                <w:szCs w:val="24"/>
                <w:lang w:val="ru-RU" w:eastAsia="ru-RU"/>
              </w:rPr>
              <w:t>գիտություն</w:t>
            </w:r>
            <w:proofErr w:type="spellEnd"/>
            <w:r>
              <w:rPr>
                <w:rFonts w:ascii="GHEA Grapalat" w:eastAsia="Times New Roman" w:hAnsi="GHEA Grapalat"/>
                <w:sz w:val="24"/>
                <w:szCs w:val="24"/>
                <w:lang w:val="ru-RU" w:eastAsia="ru-RU"/>
              </w:rPr>
              <w:t>:</w:t>
            </w:r>
          </w:p>
        </w:tc>
      </w:tr>
      <w:tr w:rsidR="006A4E1C" w:rsidTr="006A4E1C">
        <w:trPr>
          <w:gridAfter w:val="1"/>
          <w:wAfter w:w="123" w:type="dxa"/>
          <w:trHeight w:val="145"/>
          <w:tblCellSpacing w:w="0" w:type="dxa"/>
          <w:jc w:val="center"/>
        </w:trPr>
        <w:tc>
          <w:tcPr>
            <w:tcW w:w="11213" w:type="dxa"/>
            <w:gridSpan w:val="3"/>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A4E1C" w:rsidRDefault="006A4E1C">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lastRenderedPageBreak/>
              <w:t xml:space="preserve">13. </w:t>
            </w:r>
            <w:proofErr w:type="spellStart"/>
            <w:r>
              <w:rPr>
                <w:rFonts w:ascii="GHEA Grapalat" w:eastAsia="Times New Roman" w:hAnsi="GHEA Grapalat"/>
                <w:color w:val="000000"/>
                <w:sz w:val="24"/>
                <w:szCs w:val="24"/>
                <w:lang w:val="ru-RU" w:eastAsia="ru-RU"/>
              </w:rPr>
              <w:t>Արդարադատության</w:t>
            </w:r>
            <w:proofErr w:type="spellEnd"/>
            <w:r>
              <w:rPr>
                <w:rFonts w:ascii="GHEA Grapalat" w:eastAsia="Times New Roman" w:hAnsi="GHEA Grapalat"/>
                <w:color w:val="000000"/>
                <w:sz w:val="24"/>
                <w:szCs w:val="24"/>
                <w:lang w:val="ru-RU" w:eastAsia="ru-RU"/>
              </w:rPr>
              <w:t xml:space="preserve"> </w:t>
            </w:r>
            <w:proofErr w:type="spellStart"/>
            <w:r>
              <w:rPr>
                <w:rFonts w:ascii="GHEA Grapalat" w:eastAsia="Times New Roman" w:hAnsi="GHEA Grapalat"/>
                <w:color w:val="000000"/>
                <w:sz w:val="24"/>
                <w:szCs w:val="24"/>
                <w:lang w:eastAsia="ru-RU"/>
              </w:rPr>
              <w:t>նախարարություն</w:t>
            </w:r>
            <w:proofErr w:type="spellEnd"/>
          </w:p>
        </w:tc>
        <w:tc>
          <w:tcPr>
            <w:tcW w:w="286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A4E1C" w:rsidRDefault="006A4E1C">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14.06.2023թ.</w:t>
            </w:r>
          </w:p>
        </w:tc>
      </w:tr>
      <w:tr w:rsidR="006A4E1C" w:rsidTr="006A4E1C">
        <w:trPr>
          <w:gridAfter w:val="1"/>
          <w:wAfter w:w="123" w:type="dxa"/>
          <w:trHeight w:val="145"/>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A4E1C" w:rsidRDefault="006A4E1C">
            <w:pPr>
              <w:spacing w:after="0" w:line="240" w:lineRule="auto"/>
              <w:rPr>
                <w:rFonts w:ascii="GHEA Grapalat" w:eastAsia="Times New Roman" w:hAnsi="GHEA Grapalat"/>
                <w:color w:val="000000"/>
                <w:sz w:val="24"/>
                <w:szCs w:val="24"/>
                <w:lang w:val="hy-AM" w:eastAsia="ru-RU"/>
              </w:rPr>
            </w:pPr>
          </w:p>
        </w:tc>
        <w:tc>
          <w:tcPr>
            <w:tcW w:w="286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A4E1C" w:rsidRDefault="006A4E1C">
            <w:pPr>
              <w:spacing w:after="0" w:line="360" w:lineRule="auto"/>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hy-AM" w:eastAsia="ru-RU"/>
              </w:rPr>
              <w:t>№01/27.2/29413-2023</w:t>
            </w:r>
          </w:p>
        </w:tc>
      </w:tr>
      <w:tr w:rsidR="006A4E1C" w:rsidTr="006A4E1C">
        <w:trPr>
          <w:gridAfter w:val="1"/>
          <w:wAfter w:w="123" w:type="dxa"/>
          <w:trHeight w:val="471"/>
          <w:tblCellSpacing w:w="0" w:type="dxa"/>
          <w:jc w:val="center"/>
        </w:trPr>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A4E1C" w:rsidRDefault="006A4E1C">
            <w:pPr>
              <w:shd w:val="clear" w:color="auto" w:fill="FFFFFF"/>
              <w:spacing w:after="0" w:line="360" w:lineRule="auto"/>
              <w:ind w:left="112" w:right="180"/>
              <w:jc w:val="both"/>
              <w:rPr>
                <w:rFonts w:ascii="GHEA Grapalat" w:hAnsi="GHEA Grapalat"/>
                <w:sz w:val="24"/>
                <w:szCs w:val="24"/>
                <w:lang w:val="hy-AM"/>
              </w:rPr>
            </w:pPr>
            <w:r>
              <w:rPr>
                <w:rFonts w:ascii="GHEA Grapalat" w:hAnsi="GHEA Grapalat" w:cs="Tahoma"/>
                <w:sz w:val="24"/>
                <w:szCs w:val="24"/>
                <w:lang w:val="hy-AM"/>
              </w:rPr>
              <w:t>«</w:t>
            </w:r>
            <w:proofErr w:type="spellStart"/>
            <w:r>
              <w:rPr>
                <w:rFonts w:ascii="GHEA Grapalat" w:hAnsi="GHEA Grapalat"/>
                <w:spacing w:val="-4"/>
                <w:sz w:val="24"/>
                <w:szCs w:val="24"/>
                <w:lang w:val="hy-AM"/>
              </w:rPr>
              <w:t>Երևան</w:t>
            </w:r>
            <w:proofErr w:type="spellEnd"/>
            <w:r>
              <w:rPr>
                <w:rFonts w:ascii="GHEA Grapalat" w:hAnsi="GHEA Grapalat"/>
                <w:spacing w:val="-4"/>
                <w:sz w:val="24"/>
                <w:szCs w:val="24"/>
                <w:lang w:val="hy-AM"/>
              </w:rPr>
              <w:t xml:space="preserve"> քաղաքը գազամատակարարման լրացուցիչ նոր հզորություններով ապահովելու ծրագրին և </w:t>
            </w:r>
            <w:proofErr w:type="spellStart"/>
            <w:r>
              <w:rPr>
                <w:rFonts w:ascii="GHEA Grapalat" w:eastAsiaTheme="minorHAnsi" w:hAnsi="GHEA Grapalat" w:cstheme="minorBidi"/>
                <w:bCs/>
                <w:spacing w:val="-4"/>
                <w:sz w:val="24"/>
                <w:szCs w:val="24"/>
                <w:lang w:val="hy-AM"/>
              </w:rPr>
              <w:t>գազաբաշխման</w:t>
            </w:r>
            <w:proofErr w:type="spellEnd"/>
            <w:r>
              <w:rPr>
                <w:rFonts w:ascii="GHEA Grapalat" w:eastAsiaTheme="minorHAnsi" w:hAnsi="GHEA Grapalat" w:cstheme="minorBidi"/>
                <w:bCs/>
                <w:spacing w:val="-4"/>
                <w:sz w:val="24"/>
                <w:szCs w:val="24"/>
                <w:lang w:val="hy-AM"/>
              </w:rPr>
              <w:t xml:space="preserve"> հանգույցների կառուցման իրականացման </w:t>
            </w:r>
            <w:proofErr w:type="spellStart"/>
            <w:r>
              <w:rPr>
                <w:rFonts w:ascii="GHEA Grapalat" w:eastAsiaTheme="minorHAnsi" w:hAnsi="GHEA Grapalat" w:cstheme="minorBidi"/>
                <w:bCs/>
                <w:spacing w:val="-4"/>
                <w:sz w:val="24"/>
                <w:szCs w:val="24"/>
                <w:lang w:val="hy-AM"/>
              </w:rPr>
              <w:t>ժամանակացույցին</w:t>
            </w:r>
            <w:proofErr w:type="spellEnd"/>
            <w:r>
              <w:rPr>
                <w:rFonts w:ascii="GHEA Grapalat" w:hAnsi="GHEA Grapalat"/>
                <w:bCs/>
                <w:spacing w:val="-4"/>
                <w:sz w:val="24"/>
                <w:szCs w:val="24"/>
                <w:lang w:val="hy-AM"/>
              </w:rPr>
              <w:t xml:space="preserve"> </w:t>
            </w:r>
            <w:r>
              <w:rPr>
                <w:rFonts w:ascii="GHEA Grapalat" w:hAnsi="GHEA Grapalat"/>
                <w:spacing w:val="-4"/>
                <w:sz w:val="24"/>
                <w:szCs w:val="24"/>
                <w:lang w:val="hy-AM"/>
              </w:rPr>
              <w:t>հավանություն տալու մասին</w:t>
            </w:r>
            <w:r>
              <w:rPr>
                <w:rFonts w:ascii="GHEA Grapalat" w:hAnsi="GHEA Grapalat" w:cs="Tahoma"/>
                <w:sz w:val="24"/>
                <w:szCs w:val="24"/>
                <w:lang w:val="hy-AM"/>
              </w:rPr>
              <w:t xml:space="preserve">» </w:t>
            </w:r>
            <w:r>
              <w:rPr>
                <w:rFonts w:ascii="GHEA Grapalat" w:hAnsi="GHEA Grapalat" w:cs="Sylfaen"/>
                <w:color w:val="000000"/>
                <w:sz w:val="24"/>
                <w:szCs w:val="24"/>
                <w:lang w:val="hy-AM"/>
              </w:rPr>
              <w:t>Հայաստանի Հանրապետության</w:t>
            </w:r>
            <w:r>
              <w:rPr>
                <w:rFonts w:ascii="GHEA Grapalat" w:hAnsi="GHEA Grapalat" w:cs="Verdana"/>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կառավարության</w:t>
            </w:r>
            <w:r>
              <w:rPr>
                <w:rFonts w:ascii="GHEA Grapalat" w:hAnsi="GHEA Grapalat" w:cs="Verdana"/>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որոշման</w:t>
            </w:r>
            <w:r>
              <w:rPr>
                <w:rFonts w:ascii="GHEA Grapalat" w:hAnsi="GHEA Grapalat" w:cs="Verdana"/>
                <w:color w:val="000000"/>
                <w:sz w:val="24"/>
                <w:szCs w:val="24"/>
                <w:shd w:val="clear" w:color="auto" w:fill="FFFFFF"/>
                <w:lang w:val="hy-AM"/>
              </w:rPr>
              <w:t xml:space="preserve"> </w:t>
            </w:r>
            <w:proofErr w:type="spellStart"/>
            <w:r>
              <w:rPr>
                <w:rFonts w:ascii="GHEA Grapalat" w:hAnsi="GHEA Grapalat" w:cs="Verdana"/>
                <w:color w:val="000000"/>
                <w:sz w:val="24"/>
                <w:szCs w:val="24"/>
                <w:shd w:val="clear" w:color="auto" w:fill="FFFFFF"/>
                <w:lang w:val="hy-AM"/>
              </w:rPr>
              <w:t>լրամշակված</w:t>
            </w:r>
            <w:proofErr w:type="spellEnd"/>
            <w:r>
              <w:rPr>
                <w:rFonts w:ascii="GHEA Grapalat" w:hAnsi="GHEA Grapalat" w:cs="Sylfaen"/>
                <w:color w:val="000000"/>
                <w:sz w:val="24"/>
                <w:szCs w:val="24"/>
                <w:shd w:val="clear" w:color="auto" w:fill="FFFFFF"/>
                <w:lang w:val="hy-AM"/>
              </w:rPr>
              <w:t xml:space="preserve"> նախագծի</w:t>
            </w:r>
            <w:r>
              <w:rPr>
                <w:rFonts w:ascii="GHEA Grapalat" w:hAnsi="GHEA Grapalat" w:cs="Verdana"/>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վերաբերյալ դիտողություններ և առաջարկություններ չունենք:</w:t>
            </w:r>
          </w:p>
        </w:tc>
        <w:tc>
          <w:tcPr>
            <w:tcW w:w="6667" w:type="dxa"/>
            <w:gridSpan w:val="3"/>
            <w:tcBorders>
              <w:top w:val="outset" w:sz="6" w:space="0" w:color="auto"/>
              <w:left w:val="outset" w:sz="6" w:space="0" w:color="auto"/>
              <w:bottom w:val="outset" w:sz="6" w:space="0" w:color="auto"/>
              <w:right w:val="outset" w:sz="6" w:space="0" w:color="auto"/>
            </w:tcBorders>
            <w:shd w:val="clear" w:color="auto" w:fill="FFFFFF"/>
          </w:tcPr>
          <w:p w:rsidR="006A4E1C" w:rsidRDefault="006A4E1C">
            <w:pPr>
              <w:spacing w:after="0" w:line="360" w:lineRule="auto"/>
              <w:rPr>
                <w:rFonts w:ascii="GHEA Grapalat" w:eastAsia="Times New Roman" w:hAnsi="GHEA Grapalat"/>
                <w:sz w:val="24"/>
                <w:szCs w:val="24"/>
                <w:lang w:eastAsia="ru-RU"/>
              </w:rPr>
            </w:pPr>
          </w:p>
        </w:tc>
      </w:tr>
    </w:tbl>
    <w:p w:rsidR="006A4E1C" w:rsidRDefault="006A4E1C" w:rsidP="006A4E1C">
      <w:pPr>
        <w:spacing w:after="0" w:line="360" w:lineRule="auto"/>
        <w:rPr>
          <w:rFonts w:ascii="GHEA Grapalat" w:hAnsi="GHEA Grapalat"/>
          <w:b/>
          <w:sz w:val="24"/>
          <w:szCs w:val="24"/>
          <w:lang w:val="hy-AM"/>
        </w:rPr>
      </w:pPr>
    </w:p>
    <w:p w:rsidR="00903E97" w:rsidRPr="006A4E1C" w:rsidRDefault="00903E97" w:rsidP="006A4E1C">
      <w:pPr>
        <w:rPr>
          <w:lang w:val="hy-AM"/>
        </w:rPr>
      </w:pPr>
      <w:bookmarkStart w:id="1" w:name="_GoBack"/>
      <w:bookmarkEnd w:id="1"/>
    </w:p>
    <w:sectPr w:rsidR="00903E97" w:rsidRPr="006A4E1C">
      <w:pgSz w:w="15840" w:h="12240" w:orient="landscape"/>
      <w:pgMar w:top="720" w:right="1134" w:bottom="85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CD9"/>
    <w:multiLevelType w:val="hybridMultilevel"/>
    <w:tmpl w:val="0ED8F80E"/>
    <w:lvl w:ilvl="0" w:tplc="557AAC8C">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1" w15:restartNumberingAfterBreak="0">
    <w:nsid w:val="027911D2"/>
    <w:multiLevelType w:val="hybridMultilevel"/>
    <w:tmpl w:val="BC0CB718"/>
    <w:lvl w:ilvl="0" w:tplc="CE588E46">
      <w:start w:val="1"/>
      <w:numFmt w:val="decimal"/>
      <w:lvlText w:val="%1."/>
      <w:lvlJc w:val="left"/>
      <w:pPr>
        <w:ind w:left="513" w:hanging="360"/>
      </w:pPr>
      <w:rPr>
        <w:rFonts w:cs="Sylfaen" w:hint="default"/>
        <w:color w:val="auto"/>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 w15:restartNumberingAfterBreak="0">
    <w:nsid w:val="084C09C3"/>
    <w:multiLevelType w:val="hybridMultilevel"/>
    <w:tmpl w:val="C218A0EC"/>
    <w:lvl w:ilvl="0" w:tplc="02A6DD1E">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11C56687"/>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4" w15:restartNumberingAfterBreak="0">
    <w:nsid w:val="1FA77D80"/>
    <w:multiLevelType w:val="hybridMultilevel"/>
    <w:tmpl w:val="7A103090"/>
    <w:lvl w:ilvl="0" w:tplc="175A471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5"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50652B"/>
    <w:multiLevelType w:val="hybridMultilevel"/>
    <w:tmpl w:val="4AFE5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1D96FE5"/>
    <w:multiLevelType w:val="hybridMultilevel"/>
    <w:tmpl w:val="10F84C7C"/>
    <w:lvl w:ilvl="0" w:tplc="28DC07C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47194444"/>
    <w:multiLevelType w:val="hybridMultilevel"/>
    <w:tmpl w:val="2C506EC0"/>
    <w:lvl w:ilvl="0" w:tplc="BD34F616">
      <w:start w:val="1"/>
      <w:numFmt w:val="decimal"/>
      <w:lvlText w:val="%1."/>
      <w:lvlJc w:val="left"/>
      <w:pPr>
        <w:ind w:left="513" w:hanging="360"/>
      </w:pPr>
      <w:rPr>
        <w:rFonts w:eastAsia="Calibri" w:cs="Sylfaen"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4" w15:restartNumberingAfterBreak="0">
    <w:nsid w:val="48245A3F"/>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5" w15:restartNumberingAfterBreak="0">
    <w:nsid w:val="582E1F2C"/>
    <w:multiLevelType w:val="hybridMultilevel"/>
    <w:tmpl w:val="27F071DA"/>
    <w:lvl w:ilvl="0" w:tplc="69683080">
      <w:start w:val="1"/>
      <w:numFmt w:val="decimal"/>
      <w:lvlText w:val="%1."/>
      <w:lvlJc w:val="left"/>
      <w:pPr>
        <w:ind w:left="883" w:hanging="360"/>
      </w:pPr>
      <w:rPr>
        <w:rFonts w:cs="Sylfaen" w:hint="default"/>
        <w:i w:val="0"/>
        <w:color w:val="auto"/>
      </w:rPr>
    </w:lvl>
    <w:lvl w:ilvl="1" w:tplc="04090019" w:tentative="1">
      <w:start w:val="1"/>
      <w:numFmt w:val="lowerLetter"/>
      <w:lvlText w:val="%2."/>
      <w:lvlJc w:val="left"/>
      <w:pPr>
        <w:ind w:left="1603" w:hanging="360"/>
      </w:pPr>
    </w:lvl>
    <w:lvl w:ilvl="2" w:tplc="0409001B" w:tentative="1">
      <w:start w:val="1"/>
      <w:numFmt w:val="lowerRoman"/>
      <w:lvlText w:val="%3."/>
      <w:lvlJc w:val="right"/>
      <w:pPr>
        <w:ind w:left="2323" w:hanging="180"/>
      </w:pPr>
    </w:lvl>
    <w:lvl w:ilvl="3" w:tplc="0409000F" w:tentative="1">
      <w:start w:val="1"/>
      <w:numFmt w:val="decimal"/>
      <w:lvlText w:val="%4."/>
      <w:lvlJc w:val="left"/>
      <w:pPr>
        <w:ind w:left="3043" w:hanging="360"/>
      </w:pPr>
    </w:lvl>
    <w:lvl w:ilvl="4" w:tplc="04090019" w:tentative="1">
      <w:start w:val="1"/>
      <w:numFmt w:val="lowerLetter"/>
      <w:lvlText w:val="%5."/>
      <w:lvlJc w:val="left"/>
      <w:pPr>
        <w:ind w:left="3763" w:hanging="360"/>
      </w:pPr>
    </w:lvl>
    <w:lvl w:ilvl="5" w:tplc="0409001B" w:tentative="1">
      <w:start w:val="1"/>
      <w:numFmt w:val="lowerRoman"/>
      <w:lvlText w:val="%6."/>
      <w:lvlJc w:val="right"/>
      <w:pPr>
        <w:ind w:left="4483" w:hanging="180"/>
      </w:pPr>
    </w:lvl>
    <w:lvl w:ilvl="6" w:tplc="0409000F" w:tentative="1">
      <w:start w:val="1"/>
      <w:numFmt w:val="decimal"/>
      <w:lvlText w:val="%7."/>
      <w:lvlJc w:val="left"/>
      <w:pPr>
        <w:ind w:left="5203" w:hanging="360"/>
      </w:pPr>
    </w:lvl>
    <w:lvl w:ilvl="7" w:tplc="04090019" w:tentative="1">
      <w:start w:val="1"/>
      <w:numFmt w:val="lowerLetter"/>
      <w:lvlText w:val="%8."/>
      <w:lvlJc w:val="left"/>
      <w:pPr>
        <w:ind w:left="5923" w:hanging="360"/>
      </w:pPr>
    </w:lvl>
    <w:lvl w:ilvl="8" w:tplc="0409001B" w:tentative="1">
      <w:start w:val="1"/>
      <w:numFmt w:val="lowerRoman"/>
      <w:lvlText w:val="%9."/>
      <w:lvlJc w:val="right"/>
      <w:pPr>
        <w:ind w:left="6643" w:hanging="180"/>
      </w:pPr>
    </w:lvl>
  </w:abstractNum>
  <w:abstractNum w:abstractNumId="16" w15:restartNumberingAfterBreak="0">
    <w:nsid w:val="592655C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AE30769"/>
    <w:multiLevelType w:val="hybridMultilevel"/>
    <w:tmpl w:val="C978A40A"/>
    <w:lvl w:ilvl="0" w:tplc="6C0C64AE">
      <w:start w:val="1"/>
      <w:numFmt w:val="decimal"/>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18" w15:restartNumberingAfterBreak="0">
    <w:nsid w:val="5B033E6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0"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21"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3" w15:restartNumberingAfterBreak="0">
    <w:nsid w:val="776833E1"/>
    <w:multiLevelType w:val="hybridMultilevel"/>
    <w:tmpl w:val="CA6E6B7C"/>
    <w:lvl w:ilvl="0" w:tplc="2858420A">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num w:numId="1">
    <w:abstractNumId w:val="9"/>
  </w:num>
  <w:num w:numId="2">
    <w:abstractNumId w:val="5"/>
  </w:num>
  <w:num w:numId="3">
    <w:abstractNumId w:val="11"/>
  </w:num>
  <w:num w:numId="4">
    <w:abstractNumId w:val="22"/>
  </w:num>
  <w:num w:numId="5">
    <w:abstractNumId w:val="6"/>
  </w:num>
  <w:num w:numId="6">
    <w:abstractNumId w:val="12"/>
  </w:num>
  <w:num w:numId="7">
    <w:abstractNumId w:val="7"/>
  </w:num>
  <w:num w:numId="8">
    <w:abstractNumId w:val="20"/>
  </w:num>
  <w:num w:numId="9">
    <w:abstractNumId w:val="19"/>
  </w:num>
  <w:num w:numId="10">
    <w:abstractNumId w:val="21"/>
  </w:num>
  <w:num w:numId="11">
    <w:abstractNumId w:val="1"/>
  </w:num>
  <w:num w:numId="12">
    <w:abstractNumId w:val="3"/>
  </w:num>
  <w:num w:numId="13">
    <w:abstractNumId w:val="2"/>
  </w:num>
  <w:num w:numId="14">
    <w:abstractNumId w:val="10"/>
  </w:num>
  <w:num w:numId="15">
    <w:abstractNumId w:val="13"/>
  </w:num>
  <w:num w:numId="16">
    <w:abstractNumId w:val="0"/>
  </w:num>
  <w:num w:numId="17">
    <w:abstractNumId w:val="8"/>
  </w:num>
  <w:num w:numId="18">
    <w:abstractNumId w:val="16"/>
  </w:num>
  <w:num w:numId="19">
    <w:abstractNumId w:val="18"/>
  </w:num>
  <w:num w:numId="20">
    <w:abstractNumId w:val="23"/>
  </w:num>
  <w:num w:numId="21">
    <w:abstractNumId w:val="14"/>
  </w:num>
  <w:num w:numId="22">
    <w:abstractNumId w:val="17"/>
  </w:num>
  <w:num w:numId="23">
    <w:abstractNumId w:val="4"/>
  </w:num>
  <w:num w:numId="24">
    <w:abstractNumId w:val="15"/>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A5C"/>
    <w:rsid w:val="00011DD7"/>
    <w:rsid w:val="000125D3"/>
    <w:rsid w:val="00022538"/>
    <w:rsid w:val="00024D55"/>
    <w:rsid w:val="00032622"/>
    <w:rsid w:val="0003778C"/>
    <w:rsid w:val="000377F1"/>
    <w:rsid w:val="00051FE5"/>
    <w:rsid w:val="000529FE"/>
    <w:rsid w:val="000531BE"/>
    <w:rsid w:val="00057490"/>
    <w:rsid w:val="000579CF"/>
    <w:rsid w:val="00060DE8"/>
    <w:rsid w:val="00071E45"/>
    <w:rsid w:val="0009190C"/>
    <w:rsid w:val="00093E92"/>
    <w:rsid w:val="000961C8"/>
    <w:rsid w:val="000A3E84"/>
    <w:rsid w:val="000C7D20"/>
    <w:rsid w:val="000E67DB"/>
    <w:rsid w:val="000E75D1"/>
    <w:rsid w:val="00100271"/>
    <w:rsid w:val="00104D75"/>
    <w:rsid w:val="00115643"/>
    <w:rsid w:val="001175A2"/>
    <w:rsid w:val="0013057D"/>
    <w:rsid w:val="001370ED"/>
    <w:rsid w:val="001513C5"/>
    <w:rsid w:val="001513D2"/>
    <w:rsid w:val="00152DBD"/>
    <w:rsid w:val="00154C8E"/>
    <w:rsid w:val="001570C0"/>
    <w:rsid w:val="00170F78"/>
    <w:rsid w:val="00172A27"/>
    <w:rsid w:val="00175440"/>
    <w:rsid w:val="001830B8"/>
    <w:rsid w:val="00194838"/>
    <w:rsid w:val="001955CD"/>
    <w:rsid w:val="001964E5"/>
    <w:rsid w:val="001A2CB1"/>
    <w:rsid w:val="001A5871"/>
    <w:rsid w:val="001B1075"/>
    <w:rsid w:val="001E100A"/>
    <w:rsid w:val="00201E58"/>
    <w:rsid w:val="002075CF"/>
    <w:rsid w:val="00220448"/>
    <w:rsid w:val="0024635D"/>
    <w:rsid w:val="00246AC5"/>
    <w:rsid w:val="00251BC6"/>
    <w:rsid w:val="00255208"/>
    <w:rsid w:val="002609B4"/>
    <w:rsid w:val="00262269"/>
    <w:rsid w:val="0026412A"/>
    <w:rsid w:val="00270295"/>
    <w:rsid w:val="00271FD0"/>
    <w:rsid w:val="00274CF5"/>
    <w:rsid w:val="00281B37"/>
    <w:rsid w:val="002838B2"/>
    <w:rsid w:val="00291725"/>
    <w:rsid w:val="002D71AA"/>
    <w:rsid w:val="00301251"/>
    <w:rsid w:val="00302695"/>
    <w:rsid w:val="0030303F"/>
    <w:rsid w:val="0030328E"/>
    <w:rsid w:val="00327845"/>
    <w:rsid w:val="0033638B"/>
    <w:rsid w:val="00341A02"/>
    <w:rsid w:val="003458DF"/>
    <w:rsid w:val="003549D9"/>
    <w:rsid w:val="00356959"/>
    <w:rsid w:val="00357E84"/>
    <w:rsid w:val="00365846"/>
    <w:rsid w:val="003740EC"/>
    <w:rsid w:val="00390E56"/>
    <w:rsid w:val="00395554"/>
    <w:rsid w:val="003B3CD5"/>
    <w:rsid w:val="003B749F"/>
    <w:rsid w:val="003E06B1"/>
    <w:rsid w:val="003E2D1C"/>
    <w:rsid w:val="003E4315"/>
    <w:rsid w:val="003F3AC9"/>
    <w:rsid w:val="003F516C"/>
    <w:rsid w:val="004000BC"/>
    <w:rsid w:val="00400933"/>
    <w:rsid w:val="00400948"/>
    <w:rsid w:val="004060B6"/>
    <w:rsid w:val="0041767C"/>
    <w:rsid w:val="00454BD6"/>
    <w:rsid w:val="00461D42"/>
    <w:rsid w:val="004655F2"/>
    <w:rsid w:val="004704B4"/>
    <w:rsid w:val="00475D59"/>
    <w:rsid w:val="00481D6B"/>
    <w:rsid w:val="00490432"/>
    <w:rsid w:val="00492825"/>
    <w:rsid w:val="00496FD8"/>
    <w:rsid w:val="004A0FB2"/>
    <w:rsid w:val="004A4655"/>
    <w:rsid w:val="004D1D7C"/>
    <w:rsid w:val="004D67EC"/>
    <w:rsid w:val="004E1D83"/>
    <w:rsid w:val="004E2B64"/>
    <w:rsid w:val="004F2DC2"/>
    <w:rsid w:val="00505582"/>
    <w:rsid w:val="00510FD1"/>
    <w:rsid w:val="005173AC"/>
    <w:rsid w:val="00537F97"/>
    <w:rsid w:val="00545568"/>
    <w:rsid w:val="00566E84"/>
    <w:rsid w:val="00587D55"/>
    <w:rsid w:val="00590AB6"/>
    <w:rsid w:val="00596158"/>
    <w:rsid w:val="0059691E"/>
    <w:rsid w:val="005A0E00"/>
    <w:rsid w:val="005A33F2"/>
    <w:rsid w:val="005A4A16"/>
    <w:rsid w:val="005D4037"/>
    <w:rsid w:val="005D433A"/>
    <w:rsid w:val="005E3711"/>
    <w:rsid w:val="005E418F"/>
    <w:rsid w:val="005E7506"/>
    <w:rsid w:val="006021F8"/>
    <w:rsid w:val="006119EF"/>
    <w:rsid w:val="00624717"/>
    <w:rsid w:val="006279A8"/>
    <w:rsid w:val="00633750"/>
    <w:rsid w:val="00635AD8"/>
    <w:rsid w:val="006A0344"/>
    <w:rsid w:val="006A0DB0"/>
    <w:rsid w:val="006A4E1C"/>
    <w:rsid w:val="006B5E9B"/>
    <w:rsid w:val="006C12CD"/>
    <w:rsid w:val="006C1715"/>
    <w:rsid w:val="006C4CB5"/>
    <w:rsid w:val="006D3AD5"/>
    <w:rsid w:val="006D66F6"/>
    <w:rsid w:val="006D69A7"/>
    <w:rsid w:val="006D786F"/>
    <w:rsid w:val="006E008C"/>
    <w:rsid w:val="006E5A2F"/>
    <w:rsid w:val="006F3F15"/>
    <w:rsid w:val="006F7563"/>
    <w:rsid w:val="006F7767"/>
    <w:rsid w:val="007043DE"/>
    <w:rsid w:val="007050A4"/>
    <w:rsid w:val="007164ED"/>
    <w:rsid w:val="00717810"/>
    <w:rsid w:val="007265E1"/>
    <w:rsid w:val="00726CA4"/>
    <w:rsid w:val="00732438"/>
    <w:rsid w:val="00733395"/>
    <w:rsid w:val="007368E2"/>
    <w:rsid w:val="00737D27"/>
    <w:rsid w:val="00757A46"/>
    <w:rsid w:val="007800C8"/>
    <w:rsid w:val="00784EF9"/>
    <w:rsid w:val="007B06FC"/>
    <w:rsid w:val="007B43E1"/>
    <w:rsid w:val="007C127A"/>
    <w:rsid w:val="007D1E21"/>
    <w:rsid w:val="007E3D37"/>
    <w:rsid w:val="007F3D4C"/>
    <w:rsid w:val="00806157"/>
    <w:rsid w:val="00815307"/>
    <w:rsid w:val="00845355"/>
    <w:rsid w:val="008661F4"/>
    <w:rsid w:val="00866C8A"/>
    <w:rsid w:val="00870DF4"/>
    <w:rsid w:val="00875088"/>
    <w:rsid w:val="00875CFF"/>
    <w:rsid w:val="008772B2"/>
    <w:rsid w:val="00877FFD"/>
    <w:rsid w:val="0088381C"/>
    <w:rsid w:val="00883B42"/>
    <w:rsid w:val="008904C7"/>
    <w:rsid w:val="00893B46"/>
    <w:rsid w:val="00897B2D"/>
    <w:rsid w:val="008B3651"/>
    <w:rsid w:val="008C22B5"/>
    <w:rsid w:val="008C4C80"/>
    <w:rsid w:val="008D0987"/>
    <w:rsid w:val="00903E97"/>
    <w:rsid w:val="009224A8"/>
    <w:rsid w:val="00925279"/>
    <w:rsid w:val="00925F00"/>
    <w:rsid w:val="0093057F"/>
    <w:rsid w:val="009326CA"/>
    <w:rsid w:val="00935A01"/>
    <w:rsid w:val="00950FA9"/>
    <w:rsid w:val="00976CBA"/>
    <w:rsid w:val="0098082F"/>
    <w:rsid w:val="00990C03"/>
    <w:rsid w:val="009971B4"/>
    <w:rsid w:val="009A0967"/>
    <w:rsid w:val="009A53B2"/>
    <w:rsid w:val="009A6DB8"/>
    <w:rsid w:val="009A7C1F"/>
    <w:rsid w:val="009B20B7"/>
    <w:rsid w:val="009C0BF6"/>
    <w:rsid w:val="009C112A"/>
    <w:rsid w:val="009C6DB1"/>
    <w:rsid w:val="009C7B0C"/>
    <w:rsid w:val="009D55A3"/>
    <w:rsid w:val="009E2410"/>
    <w:rsid w:val="00A14F18"/>
    <w:rsid w:val="00A150EC"/>
    <w:rsid w:val="00A16F61"/>
    <w:rsid w:val="00A23D27"/>
    <w:rsid w:val="00A26569"/>
    <w:rsid w:val="00A27A6D"/>
    <w:rsid w:val="00A30949"/>
    <w:rsid w:val="00A51E37"/>
    <w:rsid w:val="00A633D3"/>
    <w:rsid w:val="00A85D34"/>
    <w:rsid w:val="00A877C9"/>
    <w:rsid w:val="00A9558C"/>
    <w:rsid w:val="00A95909"/>
    <w:rsid w:val="00A97DDB"/>
    <w:rsid w:val="00AA6972"/>
    <w:rsid w:val="00AB07E6"/>
    <w:rsid w:val="00AB2EB3"/>
    <w:rsid w:val="00AC1188"/>
    <w:rsid w:val="00AD7112"/>
    <w:rsid w:val="00AE3C21"/>
    <w:rsid w:val="00AE572E"/>
    <w:rsid w:val="00AF3E88"/>
    <w:rsid w:val="00B20926"/>
    <w:rsid w:val="00B37044"/>
    <w:rsid w:val="00B37334"/>
    <w:rsid w:val="00B5359D"/>
    <w:rsid w:val="00B66554"/>
    <w:rsid w:val="00B74458"/>
    <w:rsid w:val="00B82E03"/>
    <w:rsid w:val="00B92BB5"/>
    <w:rsid w:val="00BA400D"/>
    <w:rsid w:val="00BA63E1"/>
    <w:rsid w:val="00BA6806"/>
    <w:rsid w:val="00BB06AE"/>
    <w:rsid w:val="00BB13FC"/>
    <w:rsid w:val="00BB4BDB"/>
    <w:rsid w:val="00BB601D"/>
    <w:rsid w:val="00BB7751"/>
    <w:rsid w:val="00BE271A"/>
    <w:rsid w:val="00BF406C"/>
    <w:rsid w:val="00BF7BA1"/>
    <w:rsid w:val="00C00232"/>
    <w:rsid w:val="00C03DE1"/>
    <w:rsid w:val="00C064DE"/>
    <w:rsid w:val="00C1748D"/>
    <w:rsid w:val="00C25C67"/>
    <w:rsid w:val="00C310D3"/>
    <w:rsid w:val="00C3285C"/>
    <w:rsid w:val="00C35E7B"/>
    <w:rsid w:val="00C45E27"/>
    <w:rsid w:val="00C51D1C"/>
    <w:rsid w:val="00C63CB2"/>
    <w:rsid w:val="00C715C7"/>
    <w:rsid w:val="00C726B1"/>
    <w:rsid w:val="00C733F8"/>
    <w:rsid w:val="00C8459C"/>
    <w:rsid w:val="00C90B67"/>
    <w:rsid w:val="00CA1D6B"/>
    <w:rsid w:val="00CB40EC"/>
    <w:rsid w:val="00CC0D7D"/>
    <w:rsid w:val="00CC2A98"/>
    <w:rsid w:val="00CD335B"/>
    <w:rsid w:val="00CD3715"/>
    <w:rsid w:val="00CE459A"/>
    <w:rsid w:val="00D12E01"/>
    <w:rsid w:val="00D143B1"/>
    <w:rsid w:val="00D269D2"/>
    <w:rsid w:val="00D313D8"/>
    <w:rsid w:val="00D34D69"/>
    <w:rsid w:val="00D36DFC"/>
    <w:rsid w:val="00D62971"/>
    <w:rsid w:val="00D6659F"/>
    <w:rsid w:val="00D81F00"/>
    <w:rsid w:val="00D933A1"/>
    <w:rsid w:val="00DA3A58"/>
    <w:rsid w:val="00DB0BB8"/>
    <w:rsid w:val="00DC38EC"/>
    <w:rsid w:val="00DC5936"/>
    <w:rsid w:val="00DE11CE"/>
    <w:rsid w:val="00DE6FC6"/>
    <w:rsid w:val="00DF6F81"/>
    <w:rsid w:val="00DF70D2"/>
    <w:rsid w:val="00E04F73"/>
    <w:rsid w:val="00E259DB"/>
    <w:rsid w:val="00E3241C"/>
    <w:rsid w:val="00E32986"/>
    <w:rsid w:val="00E34F6B"/>
    <w:rsid w:val="00E35887"/>
    <w:rsid w:val="00E53BBD"/>
    <w:rsid w:val="00E56D8D"/>
    <w:rsid w:val="00E6203B"/>
    <w:rsid w:val="00E63556"/>
    <w:rsid w:val="00E63865"/>
    <w:rsid w:val="00E6488F"/>
    <w:rsid w:val="00E65110"/>
    <w:rsid w:val="00E654BC"/>
    <w:rsid w:val="00E6633B"/>
    <w:rsid w:val="00E7225F"/>
    <w:rsid w:val="00E736A2"/>
    <w:rsid w:val="00E770BB"/>
    <w:rsid w:val="00E8033E"/>
    <w:rsid w:val="00E8109C"/>
    <w:rsid w:val="00E84272"/>
    <w:rsid w:val="00E91A05"/>
    <w:rsid w:val="00EA674A"/>
    <w:rsid w:val="00EA733C"/>
    <w:rsid w:val="00EB771C"/>
    <w:rsid w:val="00EE7F42"/>
    <w:rsid w:val="00EF25F8"/>
    <w:rsid w:val="00F17FCF"/>
    <w:rsid w:val="00F23C7E"/>
    <w:rsid w:val="00F267D7"/>
    <w:rsid w:val="00F36E0E"/>
    <w:rsid w:val="00F43B32"/>
    <w:rsid w:val="00F73A25"/>
    <w:rsid w:val="00F73F5F"/>
    <w:rsid w:val="00F82A98"/>
    <w:rsid w:val="00F85A15"/>
    <w:rsid w:val="00F951A7"/>
    <w:rsid w:val="00FA01E2"/>
    <w:rsid w:val="00FA2FD3"/>
    <w:rsid w:val="00FA5E8B"/>
    <w:rsid w:val="00FB20A4"/>
    <w:rsid w:val="00FD03F5"/>
    <w:rsid w:val="00FE7BF3"/>
    <w:rsid w:val="00FF4C47"/>
    <w:rsid w:val="00FF5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link w:val="ListParagraph"/>
    <w:qFormat/>
    <w:locked/>
    <w:rPr>
      <w:rFonts w:ascii="Times New Roman" w:eastAsia="Times New Roman" w:hAnsi="Times New Roman"/>
      <w:sz w:val="24"/>
      <w:szCs w:val="24"/>
      <w:lang w:val="ru-RU" w:eastAsia="ru-RU"/>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084886345">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21435078">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2279</Words>
  <Characters>17335</Characters>
  <Application>Microsoft Office Word</Application>
  <DocSecurity>0</DocSecurity>
  <PresentationFormat/>
  <Lines>494</Lines>
  <Paragraphs>99</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19565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https://mul2.gov.am/tasks/801976/oneclick/4Ampopatert.docx?token=ff5cbc82655f2af21388c943d869d372</cp:keywords>
  <dc:description/>
  <cp:lastModifiedBy>Astghik Melkonyan</cp:lastModifiedBy>
  <cp:revision>4</cp:revision>
  <dcterms:created xsi:type="dcterms:W3CDTF">2023-06-05T12:49:00Z</dcterms:created>
  <dcterms:modified xsi:type="dcterms:W3CDTF">2023-06-14T13:35:00Z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