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006A" w:rsidRPr="00B979B2" w:rsidRDefault="009F006A" w:rsidP="00FD346F">
      <w:pPr>
        <w:spacing w:after="0" w:line="360" w:lineRule="auto"/>
        <w:jc w:val="center"/>
        <w:rPr>
          <w:rFonts w:ascii="GHEA Grapalat" w:hAnsi="GHEA Grapalat" w:cs="GHEA Grapalat"/>
          <w:b/>
          <w:sz w:val="24"/>
        </w:rPr>
      </w:pPr>
      <w:r w:rsidRPr="00B979B2">
        <w:rPr>
          <w:rFonts w:ascii="GHEA Grapalat" w:hAnsi="GHEA Grapalat" w:cs="GHEA Grapalat"/>
          <w:b/>
          <w:sz w:val="24"/>
        </w:rPr>
        <w:t>ՀԻՄՆԱՎՈՐՈՒՄ</w:t>
      </w:r>
    </w:p>
    <w:p w:rsidR="009F006A" w:rsidRPr="00A72A53" w:rsidRDefault="009F006A" w:rsidP="00FD346F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lang w:val="hy-AM"/>
        </w:rPr>
      </w:pPr>
      <w:r w:rsidRPr="00B979B2">
        <w:rPr>
          <w:rFonts w:ascii="GHEA Grapalat" w:hAnsi="GHEA Grapalat" w:cs="Sylfaen"/>
          <w:b/>
          <w:bCs/>
          <w:sz w:val="24"/>
          <w:lang w:val="hy-AM"/>
        </w:rPr>
        <w:t xml:space="preserve">ՀՀ ԿԱՌԱՎԱՐՈՒԹՅԱՆ </w:t>
      </w:r>
      <w:r w:rsidR="00723665" w:rsidRPr="00723665">
        <w:rPr>
          <w:rFonts w:ascii="GHEA Grapalat" w:hAnsi="GHEA Grapalat" w:cs="Sylfaen"/>
          <w:b/>
          <w:bCs/>
          <w:sz w:val="24"/>
          <w:lang w:val="hy-AM"/>
        </w:rPr>
        <w:t xml:space="preserve">«ՀԱՅԱՍՏԱՆԻ ՀԱՆՐԱՊԵՏՈՒԹՅԱՆ 2023 ԹՎԱԿԱՆԻ ՊԵՏԱԿԱՆ ԲՅՈՒՋԵԻ ՄԱՍԻՆ» ՕՐԵՆՔՈՒՄ ԵՎ ՀԱՅԱՍՏԱՆԻ </w:t>
      </w:r>
      <w:bookmarkStart w:id="0" w:name="_GoBack"/>
      <w:bookmarkEnd w:id="0"/>
      <w:r w:rsidR="00723665" w:rsidRPr="00723665">
        <w:rPr>
          <w:rFonts w:ascii="GHEA Grapalat" w:hAnsi="GHEA Grapalat" w:cs="Sylfaen"/>
          <w:b/>
          <w:bCs/>
          <w:sz w:val="24"/>
          <w:lang w:val="hy-AM"/>
        </w:rPr>
        <w:t>ՀԱՆՐԱՊԵՏՈՒԹՅԱՆ ԿԱՌԱՎԱՐՈՒԹՅԱՆ 2022 ԹՎԱԿԱՆԻ ԴԵԿՏԵՄԲԵՐԻ 29-Ի N 2111-Ն ՈՐՈՇՄԱՆ ՄԵՋ ՓՈՓՈԽՈՒԹՅՈՒՆՆԵՐ ԿԱՏԱՐԵԼՈՒ ՄԱՍԻՆ</w:t>
      </w:r>
      <w:r w:rsidR="00F14504" w:rsidRPr="00A72A53">
        <w:rPr>
          <w:rFonts w:ascii="GHEA Grapalat" w:hAnsi="GHEA Grapalat" w:cs="Sylfaen"/>
          <w:b/>
          <w:bCs/>
          <w:sz w:val="24"/>
          <w:lang w:val="hy-AM"/>
        </w:rPr>
        <w:t xml:space="preserve">» </w:t>
      </w:r>
      <w:r w:rsidRPr="00B979B2">
        <w:rPr>
          <w:rFonts w:ascii="GHEA Grapalat" w:hAnsi="GHEA Grapalat" w:cs="Sylfaen"/>
          <w:b/>
          <w:bCs/>
          <w:sz w:val="24"/>
          <w:lang w:val="hy-AM"/>
        </w:rPr>
        <w:t xml:space="preserve">ՈՐՈՇՄԱՆ </w:t>
      </w:r>
      <w:r w:rsidRPr="00BE5366">
        <w:rPr>
          <w:rFonts w:ascii="GHEA Grapalat" w:hAnsi="GHEA Grapalat" w:cs="Sylfaen"/>
          <w:b/>
          <w:bCs/>
          <w:sz w:val="24"/>
          <w:lang w:val="hy-AM"/>
        </w:rPr>
        <w:t xml:space="preserve">ՆԱԽԱԳԾԻ </w:t>
      </w:r>
      <w:r w:rsidRPr="00B979B2">
        <w:rPr>
          <w:rFonts w:ascii="GHEA Grapalat" w:hAnsi="GHEA Grapalat" w:cs="Sylfaen"/>
          <w:b/>
          <w:bCs/>
          <w:sz w:val="24"/>
          <w:lang w:val="hy-AM"/>
        </w:rPr>
        <w:t>ԸՆԴՈՒՆՄԱՆ</w:t>
      </w:r>
      <w:r w:rsidR="00D2163A">
        <w:rPr>
          <w:rFonts w:ascii="GHEA Grapalat" w:hAnsi="GHEA Grapalat" w:cs="Sylfaen"/>
          <w:b/>
          <w:bCs/>
          <w:sz w:val="24"/>
          <w:lang w:val="hy-AM"/>
        </w:rPr>
        <w:t xml:space="preserve"> </w:t>
      </w:r>
    </w:p>
    <w:p w:rsidR="009F006A" w:rsidRPr="00A72A53" w:rsidRDefault="009F006A" w:rsidP="00FD346F">
      <w:pPr>
        <w:spacing w:after="0" w:line="360" w:lineRule="auto"/>
        <w:rPr>
          <w:rFonts w:ascii="GHEA Grapalat" w:hAnsi="GHEA Grapalat" w:cs="Sylfaen"/>
          <w:b/>
          <w:bCs/>
          <w:sz w:val="24"/>
          <w:lang w:val="hy-AM"/>
        </w:rPr>
      </w:pPr>
    </w:p>
    <w:p w:rsidR="009F006A" w:rsidRPr="00154369" w:rsidRDefault="009F006A" w:rsidP="00FD346F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E06C7F">
        <w:rPr>
          <w:rFonts w:ascii="GHEA Grapalat" w:hAnsi="GHEA Grapalat" w:cs="Sylfaen"/>
          <w:bCs/>
          <w:lang w:val="hy-AM"/>
        </w:rPr>
        <w:t xml:space="preserve"> </w:t>
      </w:r>
      <w:r w:rsidRPr="00E06C7F">
        <w:rPr>
          <w:rFonts w:ascii="GHEA Grapalat" w:hAnsi="GHEA Grapalat" w:cs="Sylfaen"/>
          <w:bCs/>
          <w:lang w:val="hy-AM"/>
        </w:rPr>
        <w:tab/>
      </w:r>
      <w:r w:rsidRPr="00F64EC6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p w:rsidR="007F38DB" w:rsidRPr="00622066" w:rsidRDefault="007F38DB" w:rsidP="001B2C41">
      <w:pPr>
        <w:numPr>
          <w:ilvl w:val="0"/>
          <w:numId w:val="8"/>
        </w:numPr>
        <w:spacing w:after="160" w:line="360" w:lineRule="auto"/>
        <w:ind w:left="0" w:firstLine="720"/>
        <w:contextualSpacing/>
        <w:jc w:val="both"/>
        <w:rPr>
          <w:rFonts w:ascii="GHEA Grapalat" w:eastAsia="Calibri" w:hAnsi="GHEA Grapalat"/>
          <w:b/>
          <w:sz w:val="24"/>
          <w:szCs w:val="24"/>
        </w:rPr>
      </w:pPr>
      <w:r w:rsidRPr="00622066">
        <w:rPr>
          <w:rFonts w:ascii="GHEA Grapalat" w:eastAsia="Calibri" w:hAnsi="GHEA Grapalat"/>
          <w:b/>
          <w:sz w:val="24"/>
          <w:szCs w:val="24"/>
        </w:rPr>
        <w:t>Անհրաժեշտությունը</w:t>
      </w:r>
    </w:p>
    <w:p w:rsidR="007F38DB" w:rsidRDefault="007F38DB" w:rsidP="001B2C41">
      <w:pPr>
        <w:spacing w:line="360" w:lineRule="auto"/>
        <w:ind w:firstLine="720"/>
        <w:jc w:val="both"/>
        <w:rPr>
          <w:rFonts w:ascii="GHEA Grapalat" w:eastAsia="Calibri" w:hAnsi="GHEA Grapalat"/>
          <w:sz w:val="24"/>
          <w:szCs w:val="24"/>
        </w:rPr>
      </w:pPr>
      <w:r w:rsidRPr="0062206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«Հայաստանի Հանրապետության 202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3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թվականի պետական բյուջեի մասին» օրենքում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Հայաստանի Հանրապետության կառավարության 202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2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թվականի դեկտեմբերի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29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-ի </w:t>
      </w:r>
      <w:r w:rsidRPr="00622066">
        <w:rPr>
          <w:rFonts w:ascii="GHEA Grapalat" w:hAnsi="GHEA Grapalat"/>
          <w:sz w:val="24"/>
          <w:szCs w:val="24"/>
          <w:lang w:val="hy-AM"/>
        </w:rPr>
        <w:t xml:space="preserve">N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2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111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-Ն որոշման մեջ փոփոխություններ</w:t>
      </w:r>
      <w:r w:rsidR="007236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կատարելու մասին»</w:t>
      </w:r>
      <w:r w:rsidRPr="0062206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622066">
        <w:rPr>
          <w:rFonts w:ascii="GHEA Grapalat" w:eastAsia="Calibri" w:hAnsi="GHEA Grapalat"/>
          <w:sz w:val="24"/>
          <w:szCs w:val="24"/>
          <w:shd w:val="clear" w:color="auto" w:fill="FFFFFF"/>
        </w:rPr>
        <w:t>որոշման</w:t>
      </w:r>
      <w:r w:rsidRPr="00622066">
        <w:rPr>
          <w:rFonts w:ascii="GHEA Grapalat" w:eastAsia="Calibri" w:hAnsi="GHEA Grapalat"/>
          <w:sz w:val="24"/>
          <w:szCs w:val="24"/>
        </w:rPr>
        <w:t xml:space="preserve"> </w:t>
      </w:r>
      <w:r w:rsidRPr="00622066">
        <w:rPr>
          <w:rFonts w:ascii="GHEA Grapalat" w:eastAsia="Calibri" w:hAnsi="GHEA Grapalat"/>
          <w:sz w:val="24"/>
          <w:szCs w:val="24"/>
          <w:lang w:val="ru-RU"/>
        </w:rPr>
        <w:t>նախագծի</w:t>
      </w:r>
      <w:r w:rsidRPr="00622066">
        <w:rPr>
          <w:rFonts w:ascii="GHEA Grapalat" w:eastAsia="Calibri" w:hAnsi="GHEA Grapalat"/>
          <w:sz w:val="24"/>
          <w:szCs w:val="24"/>
        </w:rPr>
        <w:t xml:space="preserve"> </w:t>
      </w:r>
      <w:r w:rsidRPr="00622066">
        <w:rPr>
          <w:rFonts w:ascii="GHEA Grapalat" w:eastAsia="Calibri" w:hAnsi="GHEA Grapalat"/>
          <w:sz w:val="24"/>
          <w:szCs w:val="24"/>
          <w:lang w:val="ru-RU"/>
        </w:rPr>
        <w:t>ընդունումը</w:t>
      </w:r>
      <w:r w:rsidRPr="00622066">
        <w:rPr>
          <w:rFonts w:ascii="GHEA Grapalat" w:eastAsia="Calibri" w:hAnsi="GHEA Grapalat"/>
          <w:sz w:val="24"/>
          <w:szCs w:val="24"/>
        </w:rPr>
        <w:t xml:space="preserve"> անհրաժեշտ </w:t>
      </w:r>
      <w:r w:rsidRPr="00622066">
        <w:rPr>
          <w:rFonts w:ascii="GHEA Grapalat" w:eastAsia="Calibri" w:hAnsi="GHEA Grapalat"/>
          <w:sz w:val="24"/>
          <w:szCs w:val="24"/>
          <w:lang w:val="ru-RU"/>
        </w:rPr>
        <w:t>է</w:t>
      </w:r>
      <w:r w:rsidRPr="00622066">
        <w:rPr>
          <w:rFonts w:ascii="GHEA Grapalat" w:eastAsia="Calibri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622066">
        <w:rPr>
          <w:rFonts w:ascii="GHEA Grapalat" w:eastAsia="Calibri" w:hAnsi="GHEA Grapalat"/>
          <w:sz w:val="24"/>
          <w:szCs w:val="24"/>
        </w:rPr>
        <w:t>202</w:t>
      </w:r>
      <w:r w:rsidRPr="00622066">
        <w:rPr>
          <w:rFonts w:ascii="GHEA Grapalat" w:eastAsia="Calibri" w:hAnsi="GHEA Grapalat"/>
          <w:sz w:val="24"/>
          <w:szCs w:val="24"/>
          <w:lang w:val="hy-AM"/>
        </w:rPr>
        <w:t xml:space="preserve">3 </w:t>
      </w:r>
      <w:r w:rsidRPr="00622066">
        <w:rPr>
          <w:rFonts w:ascii="GHEA Grapalat" w:eastAsia="Calibri" w:hAnsi="GHEA Grapalat"/>
          <w:sz w:val="24"/>
          <w:szCs w:val="24"/>
        </w:rPr>
        <w:t>թվականի ՀՀ պետական բյուջեով նախատեսված 10</w:t>
      </w:r>
      <w:r>
        <w:rPr>
          <w:rFonts w:ascii="GHEA Grapalat" w:eastAsia="Calibri" w:hAnsi="GHEA Grapalat"/>
          <w:sz w:val="24"/>
          <w:szCs w:val="24"/>
        </w:rPr>
        <w:t>77</w:t>
      </w:r>
      <w:r w:rsidRPr="00622066">
        <w:rPr>
          <w:rFonts w:ascii="GHEA Grapalat" w:eastAsia="Calibri" w:hAnsi="GHEA Grapalat"/>
          <w:sz w:val="24"/>
          <w:szCs w:val="24"/>
        </w:rPr>
        <w:t xml:space="preserve"> «</w:t>
      </w:r>
      <w:r w:rsidRPr="007F38DB">
        <w:rPr>
          <w:rFonts w:ascii="GHEA Grapalat" w:eastAsia="Calibri" w:hAnsi="GHEA Grapalat"/>
          <w:sz w:val="24"/>
          <w:szCs w:val="24"/>
        </w:rPr>
        <w:t>Երկաթուղային ցանցի զարգացում</w:t>
      </w:r>
      <w:r w:rsidRPr="00622066">
        <w:rPr>
          <w:rFonts w:ascii="GHEA Grapalat" w:eastAsia="Calibri" w:hAnsi="GHEA Grapalat"/>
          <w:sz w:val="24"/>
          <w:szCs w:val="24"/>
        </w:rPr>
        <w:t xml:space="preserve">» ծրագրի </w:t>
      </w:r>
      <w:r w:rsidR="00761E0E" w:rsidRPr="00622066">
        <w:rPr>
          <w:rFonts w:ascii="GHEA Grapalat" w:eastAsia="Calibri" w:hAnsi="GHEA Grapalat"/>
          <w:sz w:val="24"/>
          <w:szCs w:val="24"/>
        </w:rPr>
        <w:t>1</w:t>
      </w:r>
      <w:r w:rsidRPr="00622066">
        <w:rPr>
          <w:rFonts w:ascii="GHEA Grapalat" w:eastAsia="Calibri" w:hAnsi="GHEA Grapalat"/>
          <w:sz w:val="24"/>
          <w:szCs w:val="24"/>
        </w:rPr>
        <w:t>2001 «</w:t>
      </w:r>
      <w:r w:rsidR="00761E0E" w:rsidRPr="00761E0E">
        <w:rPr>
          <w:rFonts w:ascii="GHEA Grapalat" w:eastAsia="Calibri" w:hAnsi="GHEA Grapalat"/>
          <w:sz w:val="24"/>
          <w:szCs w:val="24"/>
        </w:rPr>
        <w:t>Ուղևորափոխադրումներից ստացված վնասի դիմաց «Հարավկովկասյան երկաթուղի» ՓԲԸ-ին սուբսիդիայի տրամադրում</w:t>
      </w:r>
      <w:r w:rsidRPr="00622066">
        <w:rPr>
          <w:rFonts w:ascii="GHEA Grapalat" w:eastAsia="Calibri" w:hAnsi="GHEA Grapalat"/>
          <w:sz w:val="24"/>
          <w:szCs w:val="24"/>
        </w:rPr>
        <w:t xml:space="preserve">» </w:t>
      </w:r>
      <w:r w:rsidR="00761E0E">
        <w:rPr>
          <w:rFonts w:ascii="GHEA Grapalat" w:eastAsia="Calibri" w:hAnsi="GHEA Grapalat"/>
          <w:sz w:val="24"/>
          <w:szCs w:val="24"/>
        </w:rPr>
        <w:t>միջոցառ</w:t>
      </w:r>
      <w:r w:rsidRPr="00622066">
        <w:rPr>
          <w:rFonts w:ascii="GHEA Grapalat" w:eastAsia="Calibri" w:hAnsi="GHEA Grapalat"/>
          <w:sz w:val="24"/>
          <w:szCs w:val="24"/>
        </w:rPr>
        <w:t>մ</w:t>
      </w:r>
      <w:r w:rsidR="00761E0E">
        <w:rPr>
          <w:rFonts w:ascii="GHEA Grapalat" w:eastAsia="Calibri" w:hAnsi="GHEA Grapalat"/>
          <w:sz w:val="24"/>
          <w:szCs w:val="24"/>
        </w:rPr>
        <w:t>ա</w:t>
      </w:r>
      <w:r w:rsidRPr="00622066">
        <w:rPr>
          <w:rFonts w:ascii="GHEA Grapalat" w:eastAsia="Calibri" w:hAnsi="GHEA Grapalat"/>
          <w:sz w:val="24"/>
          <w:szCs w:val="24"/>
        </w:rPr>
        <w:t xml:space="preserve">ն կատարումն ապահովելու նպատակով: </w:t>
      </w:r>
    </w:p>
    <w:p w:rsidR="007F38DB" w:rsidRPr="00622066" w:rsidRDefault="007F38DB" w:rsidP="001B2C41">
      <w:pPr>
        <w:pStyle w:val="ListParagraph"/>
        <w:numPr>
          <w:ilvl w:val="0"/>
          <w:numId w:val="8"/>
        </w:numPr>
        <w:spacing w:line="360" w:lineRule="auto"/>
        <w:ind w:left="0" w:firstLine="720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622066">
        <w:rPr>
          <w:rFonts w:ascii="GHEA Grapalat" w:eastAsia="Calibri" w:hAnsi="GHEA Grapalat" w:cs="Sylfaen"/>
          <w:b/>
          <w:sz w:val="24"/>
          <w:szCs w:val="24"/>
        </w:rPr>
        <w:t>Ընթացիկ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իրա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վիճակը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և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իրավական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ակտի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ընդունման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անհրաժեշտու</w:t>
      </w:r>
      <w:r w:rsidRPr="00622066">
        <w:rPr>
          <w:rFonts w:ascii="GHEA Grapalat" w:eastAsia="Calibri" w:hAnsi="GHEA Grapalat" w:cs="Sylfaen"/>
          <w:b/>
          <w:sz w:val="24"/>
          <w:szCs w:val="24"/>
          <w:lang w:val="fr-FR"/>
        </w:rPr>
        <w:softHyphen/>
      </w:r>
      <w:r w:rsidRPr="00622066">
        <w:rPr>
          <w:rFonts w:ascii="GHEA Grapalat" w:eastAsia="Calibri" w:hAnsi="GHEA Grapalat" w:cs="Sylfaen"/>
          <w:b/>
          <w:sz w:val="24"/>
          <w:szCs w:val="24"/>
        </w:rPr>
        <w:t>թյունը</w:t>
      </w:r>
    </w:p>
    <w:p w:rsidR="007F38DB" w:rsidRPr="007F38DB" w:rsidRDefault="007F38DB" w:rsidP="001B2C41">
      <w:pPr>
        <w:spacing w:after="160" w:line="360" w:lineRule="auto"/>
        <w:ind w:firstLine="720"/>
        <w:contextualSpacing/>
        <w:jc w:val="both"/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</w:pP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Հայաստանի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Հանրապետության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կառավարության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2008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փետրվարի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7-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N 83-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որոշման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հիման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վրա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Հայաստանի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Հանրապետության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«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Հարավկովկասյան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երկաթուղի</w:t>
      </w: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»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փակ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բաժնետիրական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ընկերության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«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Ռուսական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երկաթուղիներ</w:t>
      </w: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»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բաց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բաժնետիրական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ընկերության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միջև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2008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փետրվարի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13-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ին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կնքված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«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Հայկական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երկաթուղու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համակարգը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«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Ռուսական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երկաթուղիներ</w:t>
      </w: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»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բաց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բաժնետիրական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ընկերության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կողմից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ստեղծված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«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Հարավկովկասյան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երկաթուղի</w:t>
      </w: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»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փակ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բաժնետիրական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ընկերությանը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փոխանցելու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մասին</w:t>
      </w: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»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կոնցեսիոն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2-3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հոդվածով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նախատեսված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է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որ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Կոնցեդենտը</w:t>
      </w:r>
      <w:r w:rsidR="00D2163A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սուբսիդավորում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է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(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մասնակի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փոխհատուցում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է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)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համաձայնեցված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ծավալներով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ուղղություններով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ուղևորափոխադրումների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կոնցեսիոների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տարեկան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վնասը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կոնցեսիոների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կողմից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անկախ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աուդիտորի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կողմից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այդ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վնասների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հաստատված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>հաշվարկների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ներկայացման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պարագայում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: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Սուբսիդիայի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համաձայնեցված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չափը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կազմում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է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2009-2010</w:t>
      </w:r>
      <w:r w:rsidR="00D2163A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թվականներին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` 10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տոկոս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, 2011-2012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թվականներին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` 15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տոկոս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, 2013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թվականին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` 20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տոկոս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, 2014-2015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թվականներին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` 25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տոկոս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, 2016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թվականից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մինչև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2038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թվականը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` 30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տոկոս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: </w:t>
      </w:r>
    </w:p>
    <w:p w:rsidR="007F38DB" w:rsidRDefault="007F38DB" w:rsidP="001B2C41">
      <w:pPr>
        <w:spacing w:after="160" w:line="360" w:lineRule="auto"/>
        <w:ind w:firstLine="720"/>
        <w:contextualSpacing/>
        <w:jc w:val="both"/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</w:pP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2023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թվականին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2022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արդյունքներով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սուբսիդիայի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վճարման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չափը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կազմել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է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427,522.4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հազար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ՀՀ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դրամ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սակայն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նկատի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ունենալով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որ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2023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ՀՀ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պետական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բյուջեով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նախատեսված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է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եղել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370,090.0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հազար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ՀՀ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դրամ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պահանջվող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57,4</w:t>
      </w:r>
      <w:r w:rsidR="00955AE8" w:rsidRPr="00955AE8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>4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>2.</w:t>
      </w:r>
      <w:r w:rsidR="00955AE8" w:rsidRPr="00955AE8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>4</w:t>
      </w:r>
      <w:r w:rsidR="00D2163A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հազար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ՀՀ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դրամի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մասով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ձևակերպվել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է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կրեդիտորական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պարտք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: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Սուբսիդիայի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ավելացումը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կամ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նվազեցումն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ըստ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էության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պետական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բյուջեի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համար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լրացուցիչ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ծախս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կատարելու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անհրաժեշտություն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չի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առաջացնում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քանի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որ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սուբսիդիան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վճարվում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է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ընկերության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կողմից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ՀՀ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պետական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բյուջե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վճարվող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կոնցեսիոն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վճարին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համարժեք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չափով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: 2023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կոնցեսիոն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վճարի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պլանավորված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չափը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եղել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է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370,100.0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հազար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ՀՀ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դրամ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որի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դիմաց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ընկերության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կողմից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վճարվել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է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427,532.4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հազար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ՀՀ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դրամ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այսինքն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57,432.4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հազար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ՀՀ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դրամ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ծրագրավորվածից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ավելի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>:</w:t>
      </w:r>
    </w:p>
    <w:p w:rsidR="00D2163A" w:rsidRDefault="00D2163A" w:rsidP="001B2C41">
      <w:pPr>
        <w:spacing w:after="160" w:line="360" w:lineRule="auto"/>
        <w:ind w:firstLine="720"/>
        <w:contextualSpacing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Միաժամանակ տեղեկացնում ենք, որ 2023 թվականի համար համաձայնեցված </w:t>
      </w:r>
      <w:r w:rsidRPr="00D2163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ուղևորատեղեր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ն </w:t>
      </w:r>
      <w:r w:rsidRPr="00D2163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(նստատեղերի քանակը)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ավելացել են </w:t>
      </w:r>
      <w:r w:rsidRPr="00D2163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64990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-ով, </w:t>
      </w:r>
      <w:r w:rsidRPr="00D2163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Միջազգային հաղորդակցությունում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՝ </w:t>
      </w:r>
      <w:r w:rsidRPr="00D2163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2700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-ով, իսկ </w:t>
      </w:r>
      <w:r w:rsidRPr="00D2163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Տեղական հաղորդակցությունում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՝ </w:t>
      </w:r>
      <w:r w:rsidRPr="00D2163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117790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-ով։</w:t>
      </w:r>
    </w:p>
    <w:p w:rsidR="007F38DB" w:rsidRPr="00622066" w:rsidRDefault="007F38DB" w:rsidP="001B2C41">
      <w:pPr>
        <w:numPr>
          <w:ilvl w:val="0"/>
          <w:numId w:val="8"/>
        </w:numPr>
        <w:tabs>
          <w:tab w:val="left" w:pos="399"/>
        </w:tabs>
        <w:spacing w:after="160" w:line="360" w:lineRule="auto"/>
        <w:ind w:left="0" w:firstLine="720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 w:rsidRPr="00622066">
        <w:rPr>
          <w:rFonts w:ascii="GHEA Grapalat" w:eastAsia="Calibri" w:hAnsi="GHEA Grapalat" w:cs="Sylfaen"/>
          <w:b/>
          <w:sz w:val="24"/>
          <w:szCs w:val="24"/>
        </w:rPr>
        <w:t>Ակնկալվող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արդյունքը</w:t>
      </w:r>
    </w:p>
    <w:p w:rsidR="007F38DB" w:rsidRDefault="001C1432" w:rsidP="001B2C41">
      <w:pPr>
        <w:tabs>
          <w:tab w:val="left" w:pos="399"/>
        </w:tabs>
        <w:spacing w:after="160" w:line="360" w:lineRule="auto"/>
        <w:ind w:firstLine="720"/>
        <w:jc w:val="both"/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</w:pP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«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Հարավկովկասյան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երկաթուղի</w:t>
      </w: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»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փակ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բաժնետիրական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ընկերությանը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փոխանցելու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մասին</w:t>
      </w: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»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կոնցեսիոն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2-3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հոդվածով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նախատեսված</w:t>
      </w:r>
      <w:r w:rsidRPr="00D2163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պարտավորությունների կատարում</w:t>
      </w:r>
      <w:r w:rsidR="007F38DB" w:rsidRPr="00622066"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t>:</w:t>
      </w:r>
    </w:p>
    <w:p w:rsidR="00D2163A" w:rsidRPr="00BF397C" w:rsidRDefault="00D2163A" w:rsidP="001B2C41">
      <w:pPr>
        <w:pStyle w:val="ListParagraph"/>
        <w:tabs>
          <w:tab w:val="left" w:pos="709"/>
          <w:tab w:val="left" w:pos="851"/>
        </w:tabs>
        <w:spacing w:line="360" w:lineRule="auto"/>
        <w:ind w:left="0" w:firstLine="720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r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t>4</w:t>
      </w:r>
      <w:r>
        <w:rPr>
          <w:rFonts w:ascii="Cambria Math" w:eastAsia="Calibri" w:hAnsi="Cambria Math"/>
          <w:sz w:val="24"/>
          <w:szCs w:val="24"/>
          <w:shd w:val="clear" w:color="auto" w:fill="FFFFFF"/>
          <w:lang w:val="hy-AM" w:eastAsia="ru-RU"/>
        </w:rPr>
        <w:t xml:space="preserve">․ </w:t>
      </w:r>
      <w:r w:rsidRPr="00BF397C">
        <w:rPr>
          <w:rFonts w:ascii="GHEA Grapalat" w:hAnsi="GHEA Grapalat" w:cs="Sylfaen"/>
          <w:b/>
          <w:sz w:val="24"/>
          <w:szCs w:val="24"/>
          <w:lang w:val="ro-RO"/>
        </w:rPr>
        <w:t>Նախագծի</w:t>
      </w:r>
      <w:r w:rsidRPr="00BF397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BF397C">
        <w:rPr>
          <w:rFonts w:ascii="GHEA Grapalat" w:hAnsi="GHEA Grapalat" w:cs="Sylfaen"/>
          <w:b/>
          <w:sz w:val="24"/>
          <w:szCs w:val="24"/>
          <w:lang w:val="ro-RO"/>
        </w:rPr>
        <w:t>մշակման</w:t>
      </w:r>
      <w:r w:rsidRPr="00BF397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BF397C">
        <w:rPr>
          <w:rFonts w:ascii="GHEA Grapalat" w:hAnsi="GHEA Grapalat" w:cs="Sylfaen"/>
          <w:b/>
          <w:sz w:val="24"/>
          <w:szCs w:val="24"/>
          <w:lang w:val="ro-RO"/>
        </w:rPr>
        <w:t>գործընթացում</w:t>
      </w:r>
      <w:r w:rsidRPr="00BF397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BF397C">
        <w:rPr>
          <w:rFonts w:ascii="GHEA Grapalat" w:hAnsi="GHEA Grapalat" w:cs="Sylfaen"/>
          <w:b/>
          <w:sz w:val="24"/>
          <w:szCs w:val="24"/>
          <w:lang w:val="ro-RO"/>
        </w:rPr>
        <w:t>ներգրավված</w:t>
      </w:r>
      <w:r w:rsidRPr="00BF397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BF397C">
        <w:rPr>
          <w:rFonts w:ascii="GHEA Grapalat" w:hAnsi="GHEA Grapalat" w:cs="Sylfaen"/>
          <w:b/>
          <w:sz w:val="24"/>
          <w:szCs w:val="24"/>
          <w:lang w:val="ro-RO"/>
        </w:rPr>
        <w:t>ինստիտուտները և անձինք.</w:t>
      </w:r>
    </w:p>
    <w:p w:rsidR="00D2163A" w:rsidRDefault="00D2163A" w:rsidP="001B2C41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ro-RO"/>
        </w:rPr>
      </w:pPr>
      <w:r>
        <w:rPr>
          <w:rFonts w:ascii="GHEA Grapalat" w:hAnsi="GHEA Grapalat"/>
          <w:sz w:val="24"/>
          <w:szCs w:val="24"/>
          <w:lang w:val="hy-AM"/>
        </w:rPr>
        <w:t>Նախագիծը մշակվել է ՀՀ տարածքային կառավարման և ենթակառուցվածքների նախարարության կողմից</w:t>
      </w:r>
      <w:r w:rsidRPr="00BF397C">
        <w:rPr>
          <w:rFonts w:ascii="GHEA Grapalat" w:hAnsi="GHEA Grapalat"/>
          <w:sz w:val="24"/>
          <w:szCs w:val="24"/>
          <w:lang w:val="ro-RO"/>
        </w:rPr>
        <w:t>:</w:t>
      </w:r>
    </w:p>
    <w:p w:rsidR="007F38DB" w:rsidRPr="00622066" w:rsidRDefault="007F38DB" w:rsidP="001B2C41">
      <w:pPr>
        <w:spacing w:line="360" w:lineRule="auto"/>
        <w:ind w:firstLine="720"/>
        <w:jc w:val="both"/>
        <w:rPr>
          <w:rFonts w:ascii="GHEA Grapalat" w:eastAsia="Calibri" w:hAnsi="GHEA Grapalat"/>
          <w:b/>
          <w:sz w:val="24"/>
          <w:szCs w:val="24"/>
          <w:lang w:val="hy-AM" w:eastAsia="x-none"/>
        </w:rPr>
      </w:pPr>
      <w:r w:rsidRPr="00622066">
        <w:rPr>
          <w:rFonts w:ascii="GHEA Grapalat" w:hAnsi="GHEA Grapalat"/>
          <w:b/>
          <w:sz w:val="24"/>
          <w:szCs w:val="24"/>
          <w:lang w:val="hy-AM"/>
        </w:rPr>
        <w:lastRenderedPageBreak/>
        <w:t>5.</w:t>
      </w:r>
      <w:r w:rsidRPr="00622066">
        <w:rPr>
          <w:rFonts w:ascii="GHEA Grapalat" w:eastAsia="Calibri" w:hAnsi="GHEA Grapalat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7F38DB" w:rsidRDefault="007F38DB" w:rsidP="001B2C41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62206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Հայաստանի Հանրապետության պետական բյուջեի եկամուտների ու ծախսերի լրացուցիչ </w:t>
      </w:r>
      <w:r w:rsidRPr="0062206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62206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: </w:t>
      </w:r>
    </w:p>
    <w:p w:rsidR="007F38DB" w:rsidRPr="00622066" w:rsidRDefault="007F38DB" w:rsidP="001B2C41">
      <w:pPr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22066">
        <w:rPr>
          <w:rFonts w:ascii="GHEA Grapalat" w:hAnsi="GHEA Grapalat" w:cs="Sylfaen"/>
          <w:b/>
          <w:sz w:val="24"/>
          <w:szCs w:val="24"/>
          <w:lang w:val="hy-AM"/>
        </w:rPr>
        <w:t>6.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:rsidR="007F38DB" w:rsidRPr="007E2267" w:rsidRDefault="007F38DB" w:rsidP="001B2C41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hy-AM"/>
        </w:rPr>
      </w:pPr>
      <w:r w:rsidRPr="00622066">
        <w:rPr>
          <w:rFonts w:ascii="GHEA Grapalat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7F38DB" w:rsidRPr="00622066" w:rsidRDefault="007F38DB" w:rsidP="001B2C41">
      <w:pPr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22066">
        <w:rPr>
          <w:rFonts w:ascii="GHEA Grapalat" w:hAnsi="GHEA Grapalat" w:cs="Sylfaen"/>
          <w:b/>
          <w:sz w:val="24"/>
          <w:szCs w:val="24"/>
          <w:lang w:val="hy-AM"/>
        </w:rPr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7F38DB" w:rsidRPr="00622066" w:rsidRDefault="007F38DB" w:rsidP="001B2C41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>Որոշման նախագիծը բխում է «Հայաստանի վերափոխման ռազմավարություն 2050»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և</w:t>
      </w:r>
      <w:r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«Կառավարության 2021-2026թթ. ծրագիր» ռազմավարական փաստաթղթերի դրույթներից: </w:t>
      </w:r>
    </w:p>
    <w:p w:rsidR="009F006A" w:rsidRPr="00A72A53" w:rsidRDefault="007F38DB" w:rsidP="001B2C41">
      <w:pPr>
        <w:spacing w:after="160" w:line="360" w:lineRule="auto"/>
        <w:ind w:firstLine="720"/>
        <w:contextualSpacing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  <w:r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Մասնավորապես,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Հայաստանի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Հանրապետության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կառավարության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2021-2026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թվականների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գործունեության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միջոցառումների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Տարածքային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կառավարման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և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ենթակառուցվածքների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նախարարության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բաժնի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6</w:t>
      </w:r>
      <w:r w:rsidR="00133A49"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>3-րդ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>կետ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>:</w:t>
      </w:r>
    </w:p>
    <w:sectPr w:rsidR="009F006A" w:rsidRPr="00A72A53" w:rsidSect="00F54BD8">
      <w:pgSz w:w="12240" w:h="15840"/>
      <w:pgMar w:top="1135" w:right="758" w:bottom="1714" w:left="1134" w:header="187" w:footer="37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7A28" w:rsidRDefault="00737A28" w:rsidP="00AE4509">
      <w:pPr>
        <w:spacing w:after="0" w:line="240" w:lineRule="auto"/>
      </w:pPr>
      <w:r>
        <w:separator/>
      </w:r>
    </w:p>
  </w:endnote>
  <w:endnote w:type="continuationSeparator" w:id="0">
    <w:p w:rsidR="00737A28" w:rsidRDefault="00737A28" w:rsidP="00AE4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7A28" w:rsidRDefault="00737A28" w:rsidP="00AE4509">
      <w:pPr>
        <w:spacing w:after="0" w:line="240" w:lineRule="auto"/>
      </w:pPr>
      <w:r>
        <w:separator/>
      </w:r>
    </w:p>
  </w:footnote>
  <w:footnote w:type="continuationSeparator" w:id="0">
    <w:p w:rsidR="00737A28" w:rsidRDefault="00737A28" w:rsidP="00AE45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26C98"/>
    <w:multiLevelType w:val="hybridMultilevel"/>
    <w:tmpl w:val="B6DCC7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81DDA"/>
    <w:multiLevelType w:val="hybridMultilevel"/>
    <w:tmpl w:val="72886C66"/>
    <w:lvl w:ilvl="0" w:tplc="F54E644E">
      <w:start w:val="1"/>
      <w:numFmt w:val="decimal"/>
      <w:lvlText w:val="%1."/>
      <w:lvlJc w:val="left"/>
      <w:pPr>
        <w:ind w:left="1080" w:hanging="360"/>
      </w:pPr>
      <w:rPr>
        <w:rFonts w:cs="GHEA Grapalat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CB0B5C"/>
    <w:multiLevelType w:val="hybridMultilevel"/>
    <w:tmpl w:val="4DFC0E62"/>
    <w:lvl w:ilvl="0" w:tplc="2C1239AE">
      <w:start w:val="1"/>
      <w:numFmt w:val="decimal"/>
      <w:lvlText w:val="%1."/>
      <w:lvlJc w:val="left"/>
      <w:pPr>
        <w:ind w:left="1377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61066C1"/>
    <w:multiLevelType w:val="hybridMultilevel"/>
    <w:tmpl w:val="DE02B45A"/>
    <w:lvl w:ilvl="0" w:tplc="9AE6D3D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C27AD5"/>
    <w:multiLevelType w:val="hybridMultilevel"/>
    <w:tmpl w:val="821A89FE"/>
    <w:lvl w:ilvl="0" w:tplc="8B06F4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8BE5304"/>
    <w:multiLevelType w:val="hybridMultilevel"/>
    <w:tmpl w:val="87869836"/>
    <w:lvl w:ilvl="0" w:tplc="BAC6CCB8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Times New Roman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69F10DD"/>
    <w:multiLevelType w:val="hybridMultilevel"/>
    <w:tmpl w:val="074AF8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7"/>
  </w:num>
  <w:num w:numId="5">
    <w:abstractNumId w:val="2"/>
  </w:num>
  <w:num w:numId="6">
    <w:abstractNumId w:val="5"/>
  </w:num>
  <w:num w:numId="7">
    <w:abstractNumId w:val="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F0FE6"/>
    <w:rsid w:val="00002B68"/>
    <w:rsid w:val="00015416"/>
    <w:rsid w:val="000217CF"/>
    <w:rsid w:val="000508B8"/>
    <w:rsid w:val="00071D12"/>
    <w:rsid w:val="00072DB6"/>
    <w:rsid w:val="00073F7E"/>
    <w:rsid w:val="00093016"/>
    <w:rsid w:val="00093364"/>
    <w:rsid w:val="000B736C"/>
    <w:rsid w:val="000C1262"/>
    <w:rsid w:val="000D01FE"/>
    <w:rsid w:val="000D1932"/>
    <w:rsid w:val="000D209E"/>
    <w:rsid w:val="000E48BD"/>
    <w:rsid w:val="000E6330"/>
    <w:rsid w:val="000F04FA"/>
    <w:rsid w:val="00110136"/>
    <w:rsid w:val="00116E63"/>
    <w:rsid w:val="00132E4A"/>
    <w:rsid w:val="00133A49"/>
    <w:rsid w:val="001455A2"/>
    <w:rsid w:val="00164E7A"/>
    <w:rsid w:val="001974AE"/>
    <w:rsid w:val="001A3619"/>
    <w:rsid w:val="001B2C41"/>
    <w:rsid w:val="001C0EDC"/>
    <w:rsid w:val="001C1432"/>
    <w:rsid w:val="001D1B0A"/>
    <w:rsid w:val="001D45E2"/>
    <w:rsid w:val="001D5E7E"/>
    <w:rsid w:val="00207034"/>
    <w:rsid w:val="002168D2"/>
    <w:rsid w:val="00231A63"/>
    <w:rsid w:val="00261895"/>
    <w:rsid w:val="00261EF2"/>
    <w:rsid w:val="00265B43"/>
    <w:rsid w:val="00291C0F"/>
    <w:rsid w:val="00293BB1"/>
    <w:rsid w:val="0029495E"/>
    <w:rsid w:val="00297EF9"/>
    <w:rsid w:val="002A4C75"/>
    <w:rsid w:val="002B2912"/>
    <w:rsid w:val="002C022F"/>
    <w:rsid w:val="002D3A7F"/>
    <w:rsid w:val="002D3D03"/>
    <w:rsid w:val="002E64C6"/>
    <w:rsid w:val="002F04AD"/>
    <w:rsid w:val="002F153F"/>
    <w:rsid w:val="00304E81"/>
    <w:rsid w:val="0030726C"/>
    <w:rsid w:val="003119CD"/>
    <w:rsid w:val="003129BB"/>
    <w:rsid w:val="00314F09"/>
    <w:rsid w:val="003157ED"/>
    <w:rsid w:val="00316803"/>
    <w:rsid w:val="00326F03"/>
    <w:rsid w:val="00340CD6"/>
    <w:rsid w:val="00352D10"/>
    <w:rsid w:val="00352E10"/>
    <w:rsid w:val="00355E97"/>
    <w:rsid w:val="00357AE4"/>
    <w:rsid w:val="00357D58"/>
    <w:rsid w:val="00361ED5"/>
    <w:rsid w:val="0037113D"/>
    <w:rsid w:val="00384C0F"/>
    <w:rsid w:val="00387E21"/>
    <w:rsid w:val="0039141D"/>
    <w:rsid w:val="00393D33"/>
    <w:rsid w:val="003A089B"/>
    <w:rsid w:val="003A0FDA"/>
    <w:rsid w:val="003A2B7D"/>
    <w:rsid w:val="003B0274"/>
    <w:rsid w:val="003D3A24"/>
    <w:rsid w:val="003D73D3"/>
    <w:rsid w:val="003F7487"/>
    <w:rsid w:val="0040387A"/>
    <w:rsid w:val="00405268"/>
    <w:rsid w:val="00411205"/>
    <w:rsid w:val="00414640"/>
    <w:rsid w:val="004378FD"/>
    <w:rsid w:val="00444F9A"/>
    <w:rsid w:val="0045753C"/>
    <w:rsid w:val="004635AB"/>
    <w:rsid w:val="00494DF7"/>
    <w:rsid w:val="00495EA9"/>
    <w:rsid w:val="004B1086"/>
    <w:rsid w:val="004C1350"/>
    <w:rsid w:val="004C29E6"/>
    <w:rsid w:val="004E7F01"/>
    <w:rsid w:val="004F02A0"/>
    <w:rsid w:val="00516DE6"/>
    <w:rsid w:val="005216D6"/>
    <w:rsid w:val="00523672"/>
    <w:rsid w:val="005310CF"/>
    <w:rsid w:val="00532655"/>
    <w:rsid w:val="00533482"/>
    <w:rsid w:val="00543377"/>
    <w:rsid w:val="005651B1"/>
    <w:rsid w:val="005703E0"/>
    <w:rsid w:val="0058185A"/>
    <w:rsid w:val="005862F8"/>
    <w:rsid w:val="005A0A3E"/>
    <w:rsid w:val="005A1082"/>
    <w:rsid w:val="005A5F4A"/>
    <w:rsid w:val="005A67A0"/>
    <w:rsid w:val="005B19E4"/>
    <w:rsid w:val="005B3E4D"/>
    <w:rsid w:val="005D047B"/>
    <w:rsid w:val="005E05AD"/>
    <w:rsid w:val="005F1984"/>
    <w:rsid w:val="00630366"/>
    <w:rsid w:val="006376CB"/>
    <w:rsid w:val="00640E33"/>
    <w:rsid w:val="0064147C"/>
    <w:rsid w:val="00645260"/>
    <w:rsid w:val="006563AE"/>
    <w:rsid w:val="00656CC1"/>
    <w:rsid w:val="0069044F"/>
    <w:rsid w:val="006A2E61"/>
    <w:rsid w:val="006B3DAC"/>
    <w:rsid w:val="006D1332"/>
    <w:rsid w:val="006E0F06"/>
    <w:rsid w:val="006E4D40"/>
    <w:rsid w:val="0070468B"/>
    <w:rsid w:val="00717042"/>
    <w:rsid w:val="00721B37"/>
    <w:rsid w:val="00722898"/>
    <w:rsid w:val="00723665"/>
    <w:rsid w:val="00726178"/>
    <w:rsid w:val="0072718D"/>
    <w:rsid w:val="00733F86"/>
    <w:rsid w:val="00737A28"/>
    <w:rsid w:val="00757749"/>
    <w:rsid w:val="00761E0E"/>
    <w:rsid w:val="0076640E"/>
    <w:rsid w:val="0078024F"/>
    <w:rsid w:val="0078568B"/>
    <w:rsid w:val="00787FD1"/>
    <w:rsid w:val="007A10E2"/>
    <w:rsid w:val="007A22E9"/>
    <w:rsid w:val="007A50E2"/>
    <w:rsid w:val="007F38DB"/>
    <w:rsid w:val="00810C03"/>
    <w:rsid w:val="00831D6F"/>
    <w:rsid w:val="00832A74"/>
    <w:rsid w:val="0083637B"/>
    <w:rsid w:val="00841427"/>
    <w:rsid w:val="00843899"/>
    <w:rsid w:val="00847BE0"/>
    <w:rsid w:val="0088118A"/>
    <w:rsid w:val="00890873"/>
    <w:rsid w:val="008B5CB5"/>
    <w:rsid w:val="008B6DDB"/>
    <w:rsid w:val="008C76EB"/>
    <w:rsid w:val="008D6251"/>
    <w:rsid w:val="009060DE"/>
    <w:rsid w:val="00907833"/>
    <w:rsid w:val="00931342"/>
    <w:rsid w:val="009373B3"/>
    <w:rsid w:val="00941A46"/>
    <w:rsid w:val="00953573"/>
    <w:rsid w:val="00955AE8"/>
    <w:rsid w:val="00971BFA"/>
    <w:rsid w:val="009877AF"/>
    <w:rsid w:val="009A171F"/>
    <w:rsid w:val="009A6A8D"/>
    <w:rsid w:val="009B5463"/>
    <w:rsid w:val="009B684A"/>
    <w:rsid w:val="009D6719"/>
    <w:rsid w:val="009F006A"/>
    <w:rsid w:val="009F234C"/>
    <w:rsid w:val="00A10CC6"/>
    <w:rsid w:val="00A11D6A"/>
    <w:rsid w:val="00A17D27"/>
    <w:rsid w:val="00A27549"/>
    <w:rsid w:val="00A4473B"/>
    <w:rsid w:val="00A67CC4"/>
    <w:rsid w:val="00A72A53"/>
    <w:rsid w:val="00A76B09"/>
    <w:rsid w:val="00A81E74"/>
    <w:rsid w:val="00A82BDF"/>
    <w:rsid w:val="00A832B1"/>
    <w:rsid w:val="00A97A0E"/>
    <w:rsid w:val="00AB0D86"/>
    <w:rsid w:val="00AB0D92"/>
    <w:rsid w:val="00AB12AC"/>
    <w:rsid w:val="00AC32D0"/>
    <w:rsid w:val="00AC4055"/>
    <w:rsid w:val="00AC66A7"/>
    <w:rsid w:val="00AE26AE"/>
    <w:rsid w:val="00AE4509"/>
    <w:rsid w:val="00AF184B"/>
    <w:rsid w:val="00B0111F"/>
    <w:rsid w:val="00B1083C"/>
    <w:rsid w:val="00B21A73"/>
    <w:rsid w:val="00B24774"/>
    <w:rsid w:val="00B26902"/>
    <w:rsid w:val="00B36098"/>
    <w:rsid w:val="00B4703F"/>
    <w:rsid w:val="00B47078"/>
    <w:rsid w:val="00B47E35"/>
    <w:rsid w:val="00B51DE3"/>
    <w:rsid w:val="00B53BE3"/>
    <w:rsid w:val="00B63B85"/>
    <w:rsid w:val="00B77CF1"/>
    <w:rsid w:val="00B91D0D"/>
    <w:rsid w:val="00B96508"/>
    <w:rsid w:val="00B979B2"/>
    <w:rsid w:val="00BA45D7"/>
    <w:rsid w:val="00BA52BF"/>
    <w:rsid w:val="00BA6E93"/>
    <w:rsid w:val="00BB6D3E"/>
    <w:rsid w:val="00BC6C0D"/>
    <w:rsid w:val="00BD3634"/>
    <w:rsid w:val="00BD5AF7"/>
    <w:rsid w:val="00BD6121"/>
    <w:rsid w:val="00BE109A"/>
    <w:rsid w:val="00BE5366"/>
    <w:rsid w:val="00BF0FE6"/>
    <w:rsid w:val="00BF670A"/>
    <w:rsid w:val="00BF7586"/>
    <w:rsid w:val="00C107D5"/>
    <w:rsid w:val="00C10F77"/>
    <w:rsid w:val="00C12B1D"/>
    <w:rsid w:val="00C172B9"/>
    <w:rsid w:val="00C20E40"/>
    <w:rsid w:val="00C230E3"/>
    <w:rsid w:val="00C26921"/>
    <w:rsid w:val="00C3290E"/>
    <w:rsid w:val="00C37E04"/>
    <w:rsid w:val="00C4556E"/>
    <w:rsid w:val="00C5649C"/>
    <w:rsid w:val="00C620BD"/>
    <w:rsid w:val="00C82376"/>
    <w:rsid w:val="00CA671D"/>
    <w:rsid w:val="00CC7AB9"/>
    <w:rsid w:val="00CD6523"/>
    <w:rsid w:val="00CE17E1"/>
    <w:rsid w:val="00CF7C1D"/>
    <w:rsid w:val="00D02567"/>
    <w:rsid w:val="00D11552"/>
    <w:rsid w:val="00D212C2"/>
    <w:rsid w:val="00D2163A"/>
    <w:rsid w:val="00D359E6"/>
    <w:rsid w:val="00D425A0"/>
    <w:rsid w:val="00D44C89"/>
    <w:rsid w:val="00D608F2"/>
    <w:rsid w:val="00D6357E"/>
    <w:rsid w:val="00D67F9F"/>
    <w:rsid w:val="00D773E3"/>
    <w:rsid w:val="00D8153F"/>
    <w:rsid w:val="00D97F30"/>
    <w:rsid w:val="00DA145B"/>
    <w:rsid w:val="00DB7DB0"/>
    <w:rsid w:val="00DE397D"/>
    <w:rsid w:val="00DE7D58"/>
    <w:rsid w:val="00DE7EFE"/>
    <w:rsid w:val="00DF295F"/>
    <w:rsid w:val="00E06C7F"/>
    <w:rsid w:val="00E31C66"/>
    <w:rsid w:val="00E36244"/>
    <w:rsid w:val="00E36523"/>
    <w:rsid w:val="00E45781"/>
    <w:rsid w:val="00E47DAC"/>
    <w:rsid w:val="00E74163"/>
    <w:rsid w:val="00EA1016"/>
    <w:rsid w:val="00EA56CB"/>
    <w:rsid w:val="00EC2E74"/>
    <w:rsid w:val="00EC5983"/>
    <w:rsid w:val="00EC6787"/>
    <w:rsid w:val="00ED19C2"/>
    <w:rsid w:val="00EE622F"/>
    <w:rsid w:val="00EE72B2"/>
    <w:rsid w:val="00EF07FE"/>
    <w:rsid w:val="00EF1B49"/>
    <w:rsid w:val="00EF68A0"/>
    <w:rsid w:val="00EF7D6D"/>
    <w:rsid w:val="00F14504"/>
    <w:rsid w:val="00F167E1"/>
    <w:rsid w:val="00F35656"/>
    <w:rsid w:val="00F46EAC"/>
    <w:rsid w:val="00F51DC5"/>
    <w:rsid w:val="00F54BD8"/>
    <w:rsid w:val="00F64EC6"/>
    <w:rsid w:val="00F661F6"/>
    <w:rsid w:val="00F72169"/>
    <w:rsid w:val="00F72EE9"/>
    <w:rsid w:val="00F9005C"/>
    <w:rsid w:val="00F93CEC"/>
    <w:rsid w:val="00FD1CCD"/>
    <w:rsid w:val="00FD346F"/>
    <w:rsid w:val="00FD40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6934774-7D4C-4555-B302-C11937CAF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509"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AE450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AE4509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AE4509"/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5A5F4A"/>
    <w:rPr>
      <w:rFonts w:ascii="Times New Roman" w:hAnsi="Times New Roman"/>
      <w:sz w:val="24"/>
      <w:szCs w:val="24"/>
    </w:rPr>
  </w:style>
  <w:style w:type="character" w:styleId="Emphasis">
    <w:name w:val="Emphasis"/>
    <w:uiPriority w:val="20"/>
    <w:qFormat/>
    <w:rsid w:val="005310CF"/>
    <w:rPr>
      <w:i/>
      <w:iCs/>
    </w:rPr>
  </w:style>
  <w:style w:type="paragraph" w:customStyle="1" w:styleId="norm">
    <w:name w:val="norm"/>
    <w:basedOn w:val="Normal"/>
    <w:link w:val="normChar"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qFormat/>
    <w:rsid w:val="00D44C89"/>
    <w:rPr>
      <w:b/>
      <w:bCs/>
    </w:rPr>
  </w:style>
  <w:style w:type="paragraph" w:customStyle="1" w:styleId="CharCharCharCharCharCharCharCharCharCharCharChar">
    <w:name w:val="Char Char Char Char Char Char Char Char Char Char Char Char"/>
    <w:basedOn w:val="Normal"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NoSpacingChar">
    <w:name w:val="No Spacing Char"/>
    <w:link w:val="NoSpacing"/>
    <w:locked/>
    <w:rsid w:val="00AB0D86"/>
    <w:rPr>
      <w:rFonts w:cs="Calibri"/>
      <w:sz w:val="22"/>
      <w:szCs w:val="22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AB0D86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paragraph" w:customStyle="1" w:styleId="rmcgsgtv">
    <w:name w:val="rmcgsgtv"/>
    <w:basedOn w:val="Normal"/>
    <w:rsid w:val="00AB0D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mechtexChar">
    <w:name w:val="mechtex Char"/>
    <w:link w:val="mechtex"/>
    <w:locked/>
    <w:rsid w:val="00AB0D86"/>
    <w:rPr>
      <w:rFonts w:ascii="Arial Armenian" w:hAnsi="Arial Armenian"/>
      <w:sz w:val="22"/>
      <w:lang w:val="en-US"/>
    </w:rPr>
  </w:style>
  <w:style w:type="paragraph" w:customStyle="1" w:styleId="mechtex">
    <w:name w:val="mechtex"/>
    <w:basedOn w:val="Normal"/>
    <w:link w:val="mechtexChar"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07FE"/>
    <w:rPr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07FE"/>
    <w:rPr>
      <w:rFonts w:eastAsia="Times New Roman"/>
    </w:rPr>
  </w:style>
  <w:style w:type="paragraph" w:styleId="ListParagraph">
    <w:name w:val="List Paragraph"/>
    <w:basedOn w:val="Normal"/>
    <w:uiPriority w:val="34"/>
    <w:qFormat/>
    <w:rsid w:val="007F38DB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9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598</Words>
  <Characters>3410</Characters>
  <Application>Microsoft Office Word</Application>
  <DocSecurity>0</DocSecurity>
  <Lines>28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https://mul2.gov.am/tasks/806080/oneclick/705c15ad01d78b4947907a53815b2bc4f69d3523c016acd0ef5bd878a5a7fcdb.docx?token=76cc3d9bb54355fe4c843c767f3fc178</cp:keywords>
  <cp:lastModifiedBy>Hasmik Aperyan</cp:lastModifiedBy>
  <cp:revision>27</cp:revision>
  <dcterms:created xsi:type="dcterms:W3CDTF">2019-08-07T12:15:00Z</dcterms:created>
  <dcterms:modified xsi:type="dcterms:W3CDTF">2023-06-12T11:59:00Z</dcterms:modified>
</cp:coreProperties>
</file>