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:rsidR="00CE59F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ՕՏԱՐԵԼՈՒ ՄԱՍԻՆ</w:t>
      </w:r>
    </w:p>
    <w:p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3D5117" w:rsidRDefault="003D5117" w:rsidP="003D511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</w:p>
    <w:p w:rsidR="00D572A0" w:rsidRDefault="003D5117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Ներկայացված </w:t>
      </w:r>
      <w:r w:rsidR="00EC5692">
        <w:rPr>
          <w:rFonts w:ascii="GHEA Grapalat" w:hAnsi="GHEA Grapalat"/>
          <w:color w:val="000000"/>
          <w:lang w:val="hy-AM"/>
        </w:rPr>
        <w:t xml:space="preserve">նախագծով </w:t>
      </w:r>
      <w:r>
        <w:rPr>
          <w:rFonts w:ascii="GHEA Grapalat" w:hAnsi="GHEA Grapalat"/>
          <w:color w:val="000000"/>
          <w:lang w:val="hy-AM"/>
        </w:rPr>
        <w:t xml:space="preserve">առաջարկվում է </w:t>
      </w:r>
      <w:r w:rsidR="00AE76EC">
        <w:rPr>
          <w:rFonts w:ascii="GHEA Grapalat" w:hAnsi="GHEA Grapalat"/>
          <w:color w:val="000000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կոմիտեին (այսուհետ՝ Կոմիտե)</w:t>
      </w:r>
      <w:r w:rsidR="00AE76EC" w:rsidRPr="00AE76EC">
        <w:rPr>
          <w:rFonts w:ascii="GHEA Grapalat" w:hAnsi="GHEA Grapalat"/>
          <w:color w:val="000000"/>
          <w:lang w:val="hy-AM"/>
        </w:rPr>
        <w:t xml:space="preserve"> </w:t>
      </w:r>
      <w:r w:rsidR="00AE76EC">
        <w:rPr>
          <w:rFonts w:ascii="GHEA Grapalat" w:hAnsi="GHEA Grapalat"/>
          <w:color w:val="000000"/>
          <w:lang w:val="hy-AM"/>
        </w:rPr>
        <w:t xml:space="preserve">ամրացված </w:t>
      </w:r>
      <w:r w:rsidR="00CB634A" w:rsidRPr="00CB634A">
        <w:rPr>
          <w:rFonts w:ascii="GHEA Grapalat" w:hAnsi="GHEA Grapalat"/>
          <w:color w:val="000000"/>
          <w:lang w:val="hy-AM"/>
        </w:rPr>
        <w:t xml:space="preserve">քաղաք Երևան, Նորք-Մարաշ Գ.Հովսեփյան փողոց </w:t>
      </w:r>
      <w:r w:rsidR="00101250">
        <w:rPr>
          <w:rFonts w:ascii="GHEA Grapalat" w:hAnsi="GHEA Grapalat"/>
          <w:color w:val="000000"/>
          <w:lang w:val="hy-AM"/>
        </w:rPr>
        <w:t>54/5</w:t>
      </w:r>
      <w:r w:rsidR="00CB634A" w:rsidRPr="00CB634A">
        <w:rPr>
          <w:rFonts w:ascii="GHEA Grapalat" w:hAnsi="GHEA Grapalat"/>
          <w:color w:val="000000"/>
          <w:lang w:val="hy-AM"/>
        </w:rPr>
        <w:t xml:space="preserve"> </w:t>
      </w:r>
      <w:r w:rsidR="00AE76EC" w:rsidRPr="00AE76EC">
        <w:rPr>
          <w:rFonts w:ascii="GHEA Grapalat" w:hAnsi="GHEA Grapalat"/>
          <w:color w:val="000000"/>
          <w:lang w:val="hy-AM"/>
        </w:rPr>
        <w:t xml:space="preserve"> հասցեում գտնվող</w:t>
      </w:r>
      <w:r w:rsidR="00AE76EC">
        <w:rPr>
          <w:rFonts w:ascii="GHEA Grapalat" w:hAnsi="GHEA Grapalat"/>
          <w:color w:val="000000"/>
          <w:lang w:val="hy-AM"/>
        </w:rPr>
        <w:t xml:space="preserve">, չկառուցապատված, </w:t>
      </w:r>
      <w:r w:rsidR="00CB634A">
        <w:rPr>
          <w:rFonts w:ascii="GHEA Grapalat" w:hAnsi="GHEA Grapalat"/>
          <w:color w:val="000000"/>
          <w:lang w:val="hy-AM"/>
        </w:rPr>
        <w:t>0.</w:t>
      </w:r>
      <w:r w:rsidR="00101250">
        <w:rPr>
          <w:rFonts w:ascii="GHEA Grapalat" w:hAnsi="GHEA Grapalat"/>
          <w:color w:val="000000"/>
          <w:lang w:val="hy-AM"/>
        </w:rPr>
        <w:t>2</w:t>
      </w:r>
      <w:r w:rsidR="00AE76EC" w:rsidRPr="00EE3307">
        <w:rPr>
          <w:rFonts w:ascii="GHEA Grapalat" w:hAnsi="GHEA Grapalat"/>
          <w:color w:val="000000"/>
          <w:lang w:val="hy-AM"/>
        </w:rPr>
        <w:t xml:space="preserve"> </w:t>
      </w:r>
      <w:r w:rsidR="00AE76EC">
        <w:rPr>
          <w:rFonts w:ascii="GHEA Grapalat" w:hAnsi="GHEA Grapalat"/>
          <w:color w:val="000000"/>
          <w:lang w:val="hy-AM"/>
        </w:rPr>
        <w:t xml:space="preserve">հեկտար մակերեսով հողամասը (սեփականության իրավունքի պետական գրանցման վկայական՝ </w:t>
      </w:r>
      <w:r w:rsidR="00101250" w:rsidRPr="00101250">
        <w:rPr>
          <w:rFonts w:ascii="GHEA Grapalat" w:hAnsi="GHEA Grapalat"/>
          <w:color w:val="000000"/>
          <w:lang w:val="hy-AM"/>
        </w:rPr>
        <w:t>15022023-01-0308</w:t>
      </w:r>
      <w:r w:rsidR="00CB634A">
        <w:rPr>
          <w:rFonts w:ascii="GHEA Grapalat" w:hAnsi="GHEA Grapalat"/>
          <w:color w:val="000000"/>
          <w:lang w:val="hy-AM"/>
        </w:rPr>
        <w:t>,</w:t>
      </w:r>
      <w:r w:rsidR="00CB634A">
        <w:rPr>
          <w:rFonts w:ascii="GHEA Grapalat" w:hAnsi="GHEA Grapalat"/>
          <w:color w:val="000000"/>
          <w:lang w:val="hy-AM"/>
        </w:rPr>
        <w:t xml:space="preserve"> </w:t>
      </w:r>
      <w:r w:rsidR="00AE76EC">
        <w:rPr>
          <w:rFonts w:ascii="GHEA Grapalat" w:hAnsi="GHEA Grapalat"/>
          <w:color w:val="000000"/>
          <w:lang w:val="hy-AM"/>
        </w:rPr>
        <w:t>այսուհետ՝ Գույք) օտարել մրցույթով</w:t>
      </w:r>
      <w:r w:rsidR="00D572A0" w:rsidRPr="00D572A0">
        <w:rPr>
          <w:rFonts w:ascii="GHEA Grapalat" w:hAnsi="GHEA Grapalat"/>
          <w:color w:val="000000"/>
          <w:lang w:val="hy-AM"/>
        </w:rPr>
        <w:t>:</w:t>
      </w:r>
    </w:p>
    <w:p w:rsidR="00AE76EC" w:rsidRDefault="00AE76EC" w:rsidP="00AE76EC">
      <w:pPr>
        <w:pStyle w:val="a3"/>
        <w:shd w:val="clear" w:color="auto" w:fill="FFFFFF"/>
        <w:spacing w:before="0" w:beforeAutospacing="0" w:after="0" w:afterAutospacing="0" w:line="360" w:lineRule="auto"/>
        <w:ind w:left="-426" w:right="-720" w:firstLine="426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ՀՀ կառավարության 15.04.2022թ. թիվ 496-Ա որոշմամբ սահմանվել է, որ ՀՀ պաշտպանության նախարարությանն ամրացված 71 անվանում անշարժ գույք, այդ թվում օտարման առաջարկվող գույքը, պետք է հետ  վերցվի նախարարությունից և ամրացվի Կոմիտեին, որն էլ յուրաքանչյուր անվանում գույքի օտարման կամ այլ նպատակով տնօրինելու վերաբերյալ պետք է Հայաստանի Հանրապետության կառավարություն ներկայացնի համապատասխան առաջարկություն։ Նախագծի ընդունումը բխում է նշված որոշման պահանջներից։</w:t>
      </w:r>
    </w:p>
    <w:p w:rsidR="00AE76EC" w:rsidRPr="00AE76EC" w:rsidRDefault="00AE76EC" w:rsidP="00AE76EC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AE76E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Գույքի շուկայական</w:t>
      </w:r>
      <w:r w:rsidR="00EC56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արժեք</w:t>
      </w:r>
      <w:r w:rsidRPr="00AE76E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ին մոտարկված կադաստրային արժեքը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կազմում է</w:t>
      </w:r>
      <w:r w:rsidRPr="00AE76E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101250" w:rsidRPr="0010125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117</w:t>
      </w:r>
      <w:r w:rsidR="00101250" w:rsidRPr="00101250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101250" w:rsidRPr="0010125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816</w:t>
      </w:r>
      <w:r w:rsidR="00101250" w:rsidRPr="00101250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101250" w:rsidRPr="0010125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600 </w:t>
      </w:r>
      <w:r w:rsidRPr="00AE76E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դրամ:</w:t>
      </w:r>
    </w:p>
    <w:p w:rsidR="00AE76EC" w:rsidRPr="00CB634A" w:rsidRDefault="00AE76EC" w:rsidP="00AE76EC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B63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Մրցույթով օտարման ենթակա Գույքի վաճառքի նվազագույն գինը առաջարկվում է սահմանել՝ Գույքի շուկայական</w:t>
      </w:r>
      <w:r w:rsidR="00EC5692" w:rsidRPr="00CB63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արժեք</w:t>
      </w:r>
      <w:r w:rsidRPr="00CB63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ին մոտարկված կադաստրային արժեքի 100 տոկոսի չափով՝ </w:t>
      </w:r>
      <w:r w:rsidR="00101250" w:rsidRPr="0010125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117</w:t>
      </w:r>
      <w:r w:rsidR="00101250" w:rsidRPr="00101250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101250" w:rsidRPr="0010125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816</w:t>
      </w:r>
      <w:r w:rsidR="00101250" w:rsidRPr="00101250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101250" w:rsidRPr="0010125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600 </w:t>
      </w:r>
      <w:r w:rsidR="00CB634A" w:rsidRPr="00CB63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CB63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դրամ,</w:t>
      </w:r>
    </w:p>
    <w:p w:rsidR="00E76CE1" w:rsidRPr="00EB0F17" w:rsidRDefault="00E76CE1" w:rsidP="00785296">
      <w:pPr>
        <w:pStyle w:val="a3"/>
        <w:shd w:val="clear" w:color="auto" w:fill="FFFFFF"/>
        <w:spacing w:before="0" w:beforeAutospacing="0" w:after="0" w:afterAutospacing="0" w:line="360" w:lineRule="auto"/>
        <w:ind w:left="-426" w:right="-720" w:firstLine="735"/>
        <w:jc w:val="both"/>
        <w:rPr>
          <w:rFonts w:ascii="GHEA Grapalat" w:hAnsi="GHEA Grapalat"/>
          <w:b/>
          <w:color w:val="000000"/>
          <w:lang w:val="hy-AM"/>
        </w:rPr>
      </w:pPr>
      <w:r w:rsidRPr="00EB0F17">
        <w:rPr>
          <w:rFonts w:ascii="GHEA Grapalat" w:hAnsi="GHEA Grapalat"/>
          <w:b/>
          <w:color w:val="000000"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="00612530" w:rsidRPr="00EB0F17">
        <w:rPr>
          <w:rFonts w:ascii="GHEA Grapalat" w:hAnsi="GHEA Grapalat"/>
          <w:b/>
          <w:color w:val="000000"/>
          <w:lang w:val="hy-AM"/>
        </w:rPr>
        <w:t xml:space="preserve"> </w:t>
      </w:r>
      <w:r w:rsidR="00CB634A">
        <w:rPr>
          <w:rFonts w:ascii="GHEA Grapalat" w:hAnsi="GHEA Grapalat"/>
          <w:b/>
          <w:color w:val="000000"/>
          <w:lang w:val="hy-AM"/>
        </w:rPr>
        <w:t>Ք</w:t>
      </w:r>
      <w:r w:rsidR="00CB634A" w:rsidRPr="00CB634A">
        <w:rPr>
          <w:rFonts w:ascii="GHEA Grapalat" w:hAnsi="GHEA Grapalat"/>
          <w:b/>
          <w:color w:val="000000"/>
          <w:lang w:val="hy-AM"/>
        </w:rPr>
        <w:t xml:space="preserve">աղաք Երևան, Նորք-Մարաշ Գ.Հովսեփյան փողոց </w:t>
      </w:r>
      <w:r w:rsidR="00101250">
        <w:rPr>
          <w:rFonts w:ascii="GHEA Grapalat" w:hAnsi="GHEA Grapalat"/>
          <w:b/>
          <w:color w:val="000000"/>
          <w:lang w:val="hy-AM"/>
        </w:rPr>
        <w:t>54/5</w:t>
      </w:r>
      <w:bookmarkStart w:id="0" w:name="_GoBack"/>
      <w:bookmarkEnd w:id="0"/>
      <w:r w:rsidR="00CB634A" w:rsidRPr="00CB634A">
        <w:rPr>
          <w:rFonts w:ascii="GHEA Grapalat" w:hAnsi="GHEA Grapalat"/>
          <w:b/>
          <w:color w:val="000000"/>
          <w:lang w:val="hy-AM"/>
        </w:rPr>
        <w:t xml:space="preserve">  </w:t>
      </w:r>
      <w:r w:rsidR="00AE76EC" w:rsidRPr="00AE76EC">
        <w:rPr>
          <w:rFonts w:ascii="GHEA Grapalat" w:hAnsi="GHEA Grapalat"/>
          <w:b/>
          <w:color w:val="000000"/>
          <w:lang w:val="hy-AM"/>
        </w:rPr>
        <w:t>հասցեում գտնվող հողամասի</w:t>
      </w:r>
      <w:r w:rsidR="00E02C40" w:rsidRPr="00EB0F17">
        <w:rPr>
          <w:rFonts w:ascii="GHEA Grapalat" w:hAnsi="GHEA Grapalat"/>
          <w:b/>
          <w:color w:val="000000"/>
          <w:lang w:val="hy-AM"/>
        </w:rPr>
        <w:t xml:space="preserve"> </w:t>
      </w:r>
      <w:r w:rsidRPr="00EB0F17">
        <w:rPr>
          <w:rFonts w:ascii="GHEA Grapalat" w:hAnsi="GHEA Grapalat"/>
          <w:b/>
          <w:color w:val="000000"/>
          <w:lang w:val="hy-AM"/>
        </w:rPr>
        <w:t>օտարումը բխում է ՀՀ կառավարության 2021-2026թթ. ծրագրի պահանջներից։</w:t>
      </w:r>
    </w:p>
    <w:p w:rsidR="003D5117" w:rsidRPr="00E02C40" w:rsidRDefault="003D5117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lastRenderedPageBreak/>
        <w:t>«</w:t>
      </w:r>
      <w:r w:rsidR="008E508D" w:rsidRPr="00E02C40">
        <w:rPr>
          <w:rFonts w:ascii="GHEA Grapalat" w:hAnsi="GHEA Grapalat"/>
          <w:b/>
          <w:color w:val="000000"/>
          <w:lang w:val="hy-AM"/>
        </w:rPr>
        <w:t>Պետական գույքն</w:t>
      </w:r>
      <w:r w:rsidRPr="00E02C40">
        <w:rPr>
          <w:rFonts w:ascii="GHEA Grapalat" w:hAnsi="GHEA Grapalat"/>
          <w:b/>
          <w:color w:val="000000"/>
          <w:lang w:val="hy-AM"/>
        </w:rPr>
        <w:t xml:space="preserve"> օտարելու մասին»</w:t>
      </w:r>
      <w:r w:rsidRPr="008F3CC9">
        <w:rPr>
          <w:rFonts w:ascii="GHEA Grapalat" w:hAnsi="GHEA Grapalat"/>
          <w:color w:val="000000"/>
          <w:lang w:val="hy-AM"/>
        </w:rPr>
        <w:t xml:space="preserve"> ՀՀ կառավարության որոշման նախագծի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3D5117">
      <w:pgSz w:w="12240" w:h="15840"/>
      <w:pgMar w:top="99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E2"/>
    <w:rsid w:val="000170AE"/>
    <w:rsid w:val="00025B6B"/>
    <w:rsid w:val="0005381D"/>
    <w:rsid w:val="00055031"/>
    <w:rsid w:val="000B4C2D"/>
    <w:rsid w:val="00101250"/>
    <w:rsid w:val="0018664D"/>
    <w:rsid w:val="001920ED"/>
    <w:rsid w:val="001F4EC9"/>
    <w:rsid w:val="002130F8"/>
    <w:rsid w:val="00224E19"/>
    <w:rsid w:val="00261725"/>
    <w:rsid w:val="00301010"/>
    <w:rsid w:val="00340D50"/>
    <w:rsid w:val="003905E2"/>
    <w:rsid w:val="003A72CD"/>
    <w:rsid w:val="003D5117"/>
    <w:rsid w:val="004179B5"/>
    <w:rsid w:val="004676A1"/>
    <w:rsid w:val="004D3DD0"/>
    <w:rsid w:val="004F6BC7"/>
    <w:rsid w:val="00530C2A"/>
    <w:rsid w:val="00587B5F"/>
    <w:rsid w:val="005C3EC6"/>
    <w:rsid w:val="00612530"/>
    <w:rsid w:val="0061298D"/>
    <w:rsid w:val="006934F4"/>
    <w:rsid w:val="0070541A"/>
    <w:rsid w:val="00785296"/>
    <w:rsid w:val="007A5AD7"/>
    <w:rsid w:val="007D22BD"/>
    <w:rsid w:val="008100D5"/>
    <w:rsid w:val="00821420"/>
    <w:rsid w:val="008551BF"/>
    <w:rsid w:val="00861F09"/>
    <w:rsid w:val="00867EE2"/>
    <w:rsid w:val="00880A4C"/>
    <w:rsid w:val="008C397A"/>
    <w:rsid w:val="008E4A1A"/>
    <w:rsid w:val="008E508D"/>
    <w:rsid w:val="008F13B7"/>
    <w:rsid w:val="0090107A"/>
    <w:rsid w:val="009039FC"/>
    <w:rsid w:val="00946AAD"/>
    <w:rsid w:val="00951272"/>
    <w:rsid w:val="0095504C"/>
    <w:rsid w:val="009C658C"/>
    <w:rsid w:val="009F2930"/>
    <w:rsid w:val="00A3774E"/>
    <w:rsid w:val="00A46640"/>
    <w:rsid w:val="00A53EE3"/>
    <w:rsid w:val="00AE76EC"/>
    <w:rsid w:val="00B1713A"/>
    <w:rsid w:val="00B73A22"/>
    <w:rsid w:val="00C759B1"/>
    <w:rsid w:val="00CB634A"/>
    <w:rsid w:val="00CE59FB"/>
    <w:rsid w:val="00CE7D34"/>
    <w:rsid w:val="00CF128B"/>
    <w:rsid w:val="00CF3DD7"/>
    <w:rsid w:val="00D572A0"/>
    <w:rsid w:val="00D74A5E"/>
    <w:rsid w:val="00D801E4"/>
    <w:rsid w:val="00E02C40"/>
    <w:rsid w:val="00E32CFA"/>
    <w:rsid w:val="00E63809"/>
    <w:rsid w:val="00E76CE1"/>
    <w:rsid w:val="00E96233"/>
    <w:rsid w:val="00EB0F17"/>
    <w:rsid w:val="00EC5692"/>
    <w:rsid w:val="00F33BBD"/>
    <w:rsid w:val="00F6729F"/>
    <w:rsid w:val="00FA2A07"/>
    <w:rsid w:val="00FB0F93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349F1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511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header"/>
    <w:aliases w:val="h,Header Char Char Char Char,Header Char Char Char,Header Char Char"/>
    <w:basedOn w:val="a"/>
    <w:link w:val="a6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6">
    <w:name w:val="Верхний колонтитул Знак"/>
    <w:aliases w:val="h Знак,Header Char Char Char Char Знак,Header Char Char Char Знак,Header Char Char Знак"/>
    <w:basedOn w:val="a0"/>
    <w:link w:val="a5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https://mul2-spm.gov.am/tasks/366244/oneclick/himnavorum.docx?token=354da4be51d1bf6563816a17eb2fcaf7</cp:keywords>
  <dc:description/>
  <cp:lastModifiedBy>Пользователь Windows</cp:lastModifiedBy>
  <cp:revision>11</cp:revision>
  <dcterms:created xsi:type="dcterms:W3CDTF">2023-02-20T08:10:00Z</dcterms:created>
  <dcterms:modified xsi:type="dcterms:W3CDTF">2023-05-16T11:16:00Z</dcterms:modified>
</cp:coreProperties>
</file>