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03D4A" w14:textId="6CBD2AE0" w:rsidR="00E82984" w:rsidRPr="00060873" w:rsidRDefault="00E82984" w:rsidP="0006087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6087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C0C366B" w14:textId="5A8657A1" w:rsidR="00E82984" w:rsidRPr="00060873" w:rsidRDefault="00E82984" w:rsidP="00060873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060873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9C55FC" w:rsidRPr="00060873">
        <w:rPr>
          <w:rFonts w:ascii="GHEA Grapalat" w:hAnsi="GHEA Grapalat" w:cs="Arial"/>
          <w:b/>
          <w:sz w:val="24"/>
          <w:szCs w:val="24"/>
          <w:lang w:val="hy-AM"/>
        </w:rPr>
        <w:t xml:space="preserve">««ՀԱՅԱՍՏԱՆԻ ՀԱՆՐԱՊԵՏՈՒԹՅԱՆ 2023 ԹՎԱԿԱՆԻ ՊԵՏԱԿԱՆ ԲՅՈՒՋԵԻ ՄԱՍԻՆ» ՕՐԵՆՔՈՒՄ ՎԵՐԱԲԱՇԽՈՒՄ, ՓՈՓՈԽՈՒԹՅՈՒՆՆԵՐ ՈՒ ԼՐԱՑՈՒՄՆԵՐ, ԻՆՉՊԵՍ ՆԱԵՎ ՀԱՅԱՍՏԱՆԻ ՀԱՆՐԱՊԵՏՈՒԹՅԱՆ ԿԱՌԱՎԱՐՈՒԹՅԱՆ 2022 ԹՎԱԿԱՆԻ ԴԵԿՏԵՄԲԵՐԻ 29-Ի N 2111-Ն ՈՐՈՇՄԱՆ ՄԵՋ ՓՈՓՈԽՈՒԹՅՈՒՆՆԵՐ ՈՒ ԼՐԱՑՈՒՄՆԵՐ ԿԱՏԱՐԵԼՈՒ </w:t>
      </w:r>
      <w:r w:rsidR="00402E4F" w:rsidRPr="00060873">
        <w:rPr>
          <w:rFonts w:ascii="GHEA Grapalat" w:hAnsi="GHEA Grapalat" w:cs="Arial"/>
          <w:b/>
          <w:sz w:val="24"/>
          <w:szCs w:val="24"/>
          <w:lang w:val="hy-AM"/>
        </w:rPr>
        <w:t xml:space="preserve">ԵՎ ԳՆՄԱՆ ՊԱՅՄԱՆԱԳՐՈՒՄ ՓՈՓՈԽՈՒԹՅՈՒՆ ԿԱՏԱՐԵԼՈՒ ԹՈՒՅԼՏՎՈՒԹՅՈՒՆ ՏԱԼՈՒ ՄԱՍԻՆ </w:t>
      </w:r>
      <w:r w:rsidR="00712B5F" w:rsidRPr="00060873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060873">
        <w:rPr>
          <w:rFonts w:ascii="GHEA Grapalat" w:hAnsi="GHEA Grapalat" w:cs="Arial"/>
          <w:b/>
          <w:sz w:val="24"/>
          <w:szCs w:val="24"/>
          <w:lang w:val="hy-AM"/>
        </w:rPr>
        <w:t>ՈՐՈՇՄԱՆ ՆԱԽԱԳԾԻ ԸՆԴՈՒՆՄԱՆ</w:t>
      </w:r>
    </w:p>
    <w:p w14:paraId="43C38901" w14:textId="77777777" w:rsidR="005764DC" w:rsidRPr="00060873" w:rsidRDefault="005764DC" w:rsidP="0006087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77777777" w:rsidR="00E82984" w:rsidRPr="00060873" w:rsidRDefault="00E82984" w:rsidP="00060873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060873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7EA45F38" w14:textId="62777ED8" w:rsidR="001C645B" w:rsidRPr="002F0D5F" w:rsidRDefault="001C645B" w:rsidP="00060873">
      <w:pPr>
        <w:spacing w:line="360" w:lineRule="auto"/>
        <w:ind w:firstLine="426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Հայաստանի Հանրապետության կառավարության </w:t>
      </w:r>
      <w:bookmarkStart w:id="0" w:name="_GoBack"/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««Հայաստանի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Հանրապետության 202</w:t>
      </w:r>
      <w:r w:rsidR="009D0E6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3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թվա</w:t>
      </w:r>
      <w:r w:rsidR="0037030C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կանի պետական բյուջեի մասին» օրենքում </w:t>
      </w:r>
      <w:r w:rsidR="002F0D5F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վերաբաշխում</w:t>
      </w:r>
      <w:r w:rsidR="002F0D5F">
        <w:rPr>
          <w:rFonts w:ascii="GHEA Grapalat" w:eastAsia="Calibri" w:hAnsi="GHEA Grapalat" w:cs="Arial Unicode"/>
          <w:bCs/>
          <w:sz w:val="24"/>
          <w:szCs w:val="24"/>
          <w:lang w:eastAsia="en-US"/>
        </w:rPr>
        <w:t>,</w:t>
      </w:r>
      <w:r w:rsidR="002F0D5F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փոփոխություններ </w:t>
      </w:r>
      <w:r w:rsid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ու լրացումներ, ինչպես նաև 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Հայաստանի Հան</w:t>
      </w:r>
      <w:r w:rsidR="0037030C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րա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պետ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ության կառա</w:t>
      </w:r>
      <w:r w:rsidR="006E2FA6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վա</w:t>
      </w:r>
      <w:r w:rsidR="006E2FA6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րության</w:t>
      </w:r>
      <w:r w:rsidR="009D0E6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2022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թվականի դեկտեմբերի 2</w:t>
      </w:r>
      <w:r w:rsidR="009D0E6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9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-ի </w:t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N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21</w:t>
      </w:r>
      <w:r w:rsidR="009D0E6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11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-</w:t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որոշման մեջ փո</w:t>
      </w:r>
      <w:r w:rsidR="0037030C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փո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խու</w:t>
      </w:r>
      <w:r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թյուններ ու 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լրա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ցում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ներ</w:t>
      </w:r>
      <w:r w:rsidR="002F0D5F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կատարելու </w:t>
      </w:r>
      <w:r w:rsidR="002F0D5F">
        <w:rPr>
          <w:rFonts w:ascii="GHEA Grapalat" w:eastAsia="Calibri" w:hAnsi="GHEA Grapalat" w:cs="Arial Unicode"/>
          <w:bCs/>
          <w:sz w:val="24"/>
          <w:szCs w:val="24"/>
          <w:lang w:eastAsia="en-US"/>
        </w:rPr>
        <w:t>և</w:t>
      </w:r>
      <w:r w:rsidR="002F0D5F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գնման պայմանագրում փոփոխություն կատարելու թույլտվություն տալու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մասին»</w:t>
      </w:r>
      <w:bookmarkEnd w:id="0"/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որոշման նա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խագծի (այսու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հետ՝ </w:t>
      </w:r>
      <w:r w:rsidR="002F0D5F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ա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գիծ) ընդունում</w:t>
      </w:r>
      <w:r w:rsidR="002F0D5F" w:rsidRPr="00060873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ը</w:t>
      </w:r>
      <w:r w:rsidR="002F0D5F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պայմա</w:t>
      </w:r>
      <w:r w:rsidR="002F0D5F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նա</w:t>
      </w:r>
      <w:r w:rsidR="002F0D5F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վոր</w:t>
      </w:r>
      <w:r w:rsidR="002F0D5F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ված </w:t>
      </w:r>
      <w:r w:rsidR="003F0DD0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է </w:t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Երևան քաղաքի ԱՏԳ կենտ</w:t>
      </w:r>
      <w:r w:rsidR="008A3C35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րո</w:t>
      </w:r>
      <w:r w:rsidR="008A3C35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նի</w:t>
      </w:r>
      <w:r w:rsidR="006E2FA6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(այսուհետ՝ ԱՏԳ կենտրոն)</w:t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կառուցման աշխատանք</w:t>
      </w:r>
      <w:r w:rsidR="0037030C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</w:t>
      </w:r>
      <w:r w:rsidR="0037030C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րի նախագ</w:t>
      </w:r>
      <w:r w:rsidR="006E2FA6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ծա</w:t>
      </w:r>
      <w:r w:rsidR="006E2FA6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նա</w:t>
      </w:r>
      <w:r w:rsidR="006E2FA6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խա</w:t>
      </w:r>
      <w:r w:rsidR="006E2FA6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հաշվային փաս</w:t>
      </w:r>
      <w:r w:rsidR="001F0041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տաթղ</w:t>
      </w:r>
      <w:r w:rsidR="001F0041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թե</w:t>
      </w:r>
      <w:r w:rsidR="001F0041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3F0DD0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րի </w:t>
      </w:r>
      <w:r w:rsidR="00B22E15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ձեռքբերման</w:t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ան</w:t>
      </w:r>
      <w:r w:rsidR="0037030C"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2F0D5F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հրաժեշտությամբ։</w:t>
      </w:r>
    </w:p>
    <w:p w14:paraId="70C9DBED" w14:textId="77777777" w:rsidR="00E82984" w:rsidRPr="00060873" w:rsidRDefault="00E82984" w:rsidP="00060873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060873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14:paraId="2AE93456" w14:textId="13A19C25" w:rsidR="001C645B" w:rsidRPr="00060873" w:rsidRDefault="0037030C" w:rsidP="00060873">
      <w:pPr>
        <w:tabs>
          <w:tab w:val="left" w:pos="284"/>
        </w:tabs>
        <w:spacing w:line="360" w:lineRule="auto"/>
        <w:jc w:val="both"/>
        <w:rPr>
          <w:rFonts w:ascii="GHEA Grapalat" w:hAnsi="GHEA Grapalat" w:cs="Arial Unicode"/>
          <w:bCs/>
          <w:sz w:val="24"/>
          <w:szCs w:val="24"/>
          <w:lang w:val="fr-FR"/>
        </w:rPr>
      </w:pP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ab/>
      </w:r>
      <w:r w:rsidRPr="00060873">
        <w:rPr>
          <w:rFonts w:ascii="GHEA Grapalat" w:hAnsi="GHEA Grapalat" w:cs="Arial Unicode"/>
          <w:bCs/>
          <w:sz w:val="24"/>
          <w:szCs w:val="24"/>
        </w:rPr>
        <w:t>ՀՀ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պետական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եկա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մուտ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ների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կոմիտեի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(</w:t>
      </w:r>
      <w:r w:rsidRPr="00060873">
        <w:rPr>
          <w:rFonts w:ascii="GHEA Grapalat" w:hAnsi="GHEA Grapalat" w:cs="Arial Unicode"/>
          <w:bCs/>
          <w:sz w:val="24"/>
          <w:szCs w:val="24"/>
        </w:rPr>
        <w:t>այսուհետ՝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Կոմիտե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)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ԱՏԳ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կենտրոնի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կառուցման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աշխա</w:t>
      </w:r>
      <w:r w:rsidR="006E2FA6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տանք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ների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նախագծա</w:t>
      </w:r>
      <w:r w:rsidR="00A139C7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նա</w:t>
      </w:r>
      <w:r w:rsidR="00A139C7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խա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հաշ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A139C7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վային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փաս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տաթղթե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րի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ձեռ</w:t>
      </w:r>
      <w:r w:rsidR="007A0C94" w:rsidRPr="00060873">
        <w:rPr>
          <w:rFonts w:ascii="GHEA Grapalat" w:hAnsi="GHEA Grapalat" w:cs="Arial Unicode"/>
          <w:bCs/>
          <w:sz w:val="24"/>
          <w:szCs w:val="24"/>
        </w:rPr>
        <w:t>ք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բ</w:t>
      </w:r>
      <w:r w:rsidR="007A0C94" w:rsidRPr="00060873">
        <w:rPr>
          <w:rFonts w:ascii="GHEA Grapalat" w:hAnsi="GHEA Grapalat" w:cs="Arial Unicode"/>
          <w:bCs/>
          <w:sz w:val="24"/>
          <w:szCs w:val="24"/>
        </w:rPr>
        <w:t>ե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րման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անհրա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ժեշ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տու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թյու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նը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պայմանավորված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է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էլեկտ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րո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նային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կա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ռավարման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համակարգերի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և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թվային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լուծումների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վրա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հիմնված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ԱՏԳ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մաս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նակից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նե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րի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սպա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սարկ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ման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կենտրոնների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ստեղծմամբ՝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«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Մեկ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կանգառ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մեկ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պատուհան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»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սկզբունքի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ամ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բող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ջական</w:t>
      </w:r>
      <w:r w:rsidR="001C645B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1C645B" w:rsidRPr="00060873">
        <w:rPr>
          <w:rFonts w:ascii="GHEA Grapalat" w:hAnsi="GHEA Grapalat" w:cs="Arial Unicode"/>
          <w:bCs/>
          <w:sz w:val="24"/>
          <w:szCs w:val="24"/>
        </w:rPr>
        <w:t>կիրառմամբ։</w:t>
      </w:r>
    </w:p>
    <w:p w14:paraId="0B9FA813" w14:textId="24FFBA53" w:rsidR="0037030C" w:rsidRPr="00060873" w:rsidRDefault="0037030C" w:rsidP="00060873">
      <w:pPr>
        <w:tabs>
          <w:tab w:val="left" w:pos="284"/>
        </w:tabs>
        <w:spacing w:line="360" w:lineRule="auto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ab/>
      </w:r>
      <w:r w:rsidRPr="00060873">
        <w:rPr>
          <w:rFonts w:ascii="GHEA Grapalat" w:hAnsi="GHEA Grapalat" w:cs="Arial Unicode"/>
          <w:bCs/>
          <w:sz w:val="24"/>
          <w:szCs w:val="24"/>
        </w:rPr>
        <w:t>Հաշվի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առնելով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ԱՏԳ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կենտրոնի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տրանսպորտային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միջոց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ների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ինտենսիվ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հոսքը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/</w:t>
      </w:r>
      <w:r w:rsidRPr="00060873">
        <w:rPr>
          <w:rFonts w:ascii="GHEA Grapalat" w:hAnsi="GHEA Grapalat" w:cs="Arial Unicode"/>
          <w:bCs/>
          <w:sz w:val="24"/>
          <w:szCs w:val="24"/>
        </w:rPr>
        <w:t>միջին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հաշվով՝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օրական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մոտ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400 </w:t>
      </w:r>
      <w:r w:rsidRPr="00060873">
        <w:rPr>
          <w:rFonts w:ascii="GHEA Grapalat" w:hAnsi="GHEA Grapalat" w:cs="Arial Unicode"/>
          <w:bCs/>
          <w:sz w:val="24"/>
          <w:szCs w:val="24"/>
        </w:rPr>
        <w:t>բեռնատար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/ </w:t>
      </w:r>
      <w:r w:rsidRPr="00060873">
        <w:rPr>
          <w:rFonts w:ascii="GHEA Grapalat" w:hAnsi="GHEA Grapalat" w:cs="Arial Unicode"/>
          <w:bCs/>
          <w:sz w:val="24"/>
          <w:szCs w:val="24"/>
        </w:rPr>
        <w:t>նպատակահարմար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է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այն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տե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ղա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կայել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Երևան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քաղաքի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մերձակայքում՝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ապա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հո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վելով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տրանսպորտային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միջոցների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տեղաշարժը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քաղա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քը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շրջան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ցող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ավտոճանապարհներով։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ԱՏԳ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կենտրոն</w:t>
      </w:r>
      <w:r w:rsidR="0026677B"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ը նախատեսվում է </w:t>
      </w:r>
      <w:r w:rsidRPr="00060873">
        <w:rPr>
          <w:rFonts w:ascii="GHEA Grapalat" w:hAnsi="GHEA Grapalat" w:cs="Arial Unicode"/>
          <w:bCs/>
          <w:sz w:val="24"/>
          <w:szCs w:val="24"/>
        </w:rPr>
        <w:t>կառուց</w:t>
      </w:r>
      <w:r w:rsidR="0026677B"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ել </w:t>
      </w:r>
      <w:r w:rsidRPr="00060873">
        <w:rPr>
          <w:rFonts w:ascii="GHEA Grapalat" w:hAnsi="GHEA Grapalat" w:cs="Arial Unicode"/>
          <w:bCs/>
          <w:sz w:val="24"/>
          <w:szCs w:val="24"/>
        </w:rPr>
        <w:t>ՀՀ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26677B"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ՊԵԿ-ի </w:t>
      </w:r>
      <w:r w:rsidRPr="00060873">
        <w:rPr>
          <w:rFonts w:ascii="GHEA Grapalat" w:hAnsi="GHEA Grapalat" w:cs="Arial Unicode"/>
          <w:bCs/>
          <w:sz w:val="24"/>
          <w:szCs w:val="24"/>
        </w:rPr>
        <w:t>հաշվեկշռում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գտնվող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ՀՀ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Կոտայքի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մարզի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r w:rsidRPr="00060873">
        <w:rPr>
          <w:rFonts w:ascii="GHEA Grapalat" w:hAnsi="GHEA Grapalat" w:cs="Arial Unicode"/>
          <w:bCs/>
          <w:sz w:val="24"/>
          <w:szCs w:val="24"/>
        </w:rPr>
        <w:t>Պռոշյան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համայնքի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Գ</w:t>
      </w:r>
      <w:r w:rsidRPr="00060873">
        <w:rPr>
          <w:rFonts w:ascii="Cambria Math" w:hAnsi="Cambria Math" w:cs="Cambria Math"/>
          <w:bCs/>
          <w:sz w:val="24"/>
          <w:szCs w:val="24"/>
          <w:lang w:val="fr-FR"/>
        </w:rPr>
        <w:t>․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Չաու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</w:rPr>
        <w:t>շի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խճուղի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թիվ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5 </w:t>
      </w:r>
      <w:r w:rsidRPr="00060873">
        <w:rPr>
          <w:rFonts w:ascii="GHEA Grapalat" w:hAnsi="GHEA Grapalat" w:cs="Arial Unicode"/>
          <w:bCs/>
          <w:sz w:val="24"/>
          <w:szCs w:val="24"/>
        </w:rPr>
        <w:t>հասցե</w:t>
      </w:r>
      <w:r w:rsidR="0026677B"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ի </w:t>
      </w:r>
      <w:r w:rsidRPr="00060873">
        <w:rPr>
          <w:rFonts w:ascii="GHEA Grapalat" w:hAnsi="GHEA Grapalat" w:cs="Arial Unicode"/>
          <w:bCs/>
          <w:sz w:val="24"/>
          <w:szCs w:val="24"/>
        </w:rPr>
        <w:t>տարածք</w:t>
      </w:r>
      <w:r w:rsidR="0026677B" w:rsidRPr="00060873">
        <w:rPr>
          <w:rFonts w:ascii="GHEA Grapalat" w:hAnsi="GHEA Grapalat" w:cs="Arial Unicode"/>
          <w:bCs/>
          <w:sz w:val="24"/>
          <w:szCs w:val="24"/>
          <w:lang w:val="hy-AM"/>
        </w:rPr>
        <w:t>ում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r w:rsidRPr="00060873">
        <w:rPr>
          <w:rFonts w:ascii="GHEA Grapalat" w:hAnsi="GHEA Grapalat" w:cs="Arial Unicode"/>
          <w:bCs/>
          <w:sz w:val="24"/>
          <w:szCs w:val="24"/>
        </w:rPr>
        <w:lastRenderedPageBreak/>
        <w:t>որը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գտնվում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է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հյուսիս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>-</w:t>
      </w:r>
      <w:r w:rsidRPr="00060873">
        <w:rPr>
          <w:rFonts w:ascii="GHEA Grapalat" w:hAnsi="GHEA Grapalat" w:cs="Arial Unicode"/>
          <w:bCs/>
          <w:sz w:val="24"/>
          <w:szCs w:val="24"/>
        </w:rPr>
        <w:t>հարավ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միջպետական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 ճանապարհի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</w:rPr>
        <w:t>եզրին։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>Տարածքի դիրքը թույլ է տալիս տրանսպորտային միջոցների մուտքը բոլոր ուղղություններով ապահովել՝ շրջանցելով Երևան քաղաքը՝ Բավրայի մաքսակետից Մ1 միջպետական ճանապարհով, Բագրատաշենի և Գոգո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  <w:t>վան-Պրիվոլնոյեի մաքսակետերից Մ6, Մ4, Մ7 միջ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  <w:t>պե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տա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կան, Հ6  հանրապետական և Մեղրիի մաքսա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կե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տից Մ2 միջպետակա</w:t>
      </w:r>
      <w:r w:rsidR="00FE41E9" w:rsidRPr="00060873">
        <w:rPr>
          <w:rFonts w:ascii="GHEA Grapalat" w:hAnsi="GHEA Grapalat" w:cs="Arial Unicode"/>
          <w:bCs/>
          <w:sz w:val="24"/>
          <w:szCs w:val="24"/>
          <w:lang w:val="hy-AM"/>
        </w:rPr>
        <w:t>ն նշանակության ճանա</w:t>
      </w:r>
      <w:r w:rsidR="00FE41E9"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  <w:t>պարհ</w:t>
      </w:r>
      <w:r w:rsidR="00FE41E9"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ներով։</w:t>
      </w:r>
    </w:p>
    <w:p w14:paraId="6E4C6491" w14:textId="32A30A14" w:rsidR="00402E4F" w:rsidRPr="00060873" w:rsidRDefault="00402E4F" w:rsidP="00060873">
      <w:pPr>
        <w:spacing w:line="360" w:lineRule="auto"/>
        <w:ind w:firstLine="284"/>
        <w:contextualSpacing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>Հայաստանի Հանրապետության պետական եկամուտների կոմիտեի 2023 թվականի կարիքների համար կազմակերպված գնման գործընթացների արդյունքում Հայաստանի Հանրապետության պետական եկամուտների կոմիտեի և «ԱՏԱ» ՍՊԸ-ի միջև 2023 թվականի հունվարի 5-ին կնքվել է պետության կարիքների համար ցուցանակների և հարակից առարկաների մատակարարման ՀՀ-ՊԵԿ-ԷԱՃԱՊՁԲ-22/2-Ա-1 ծածկագրով  պայմանագիր, իսկ Հայաստանի Հանրապետության պետական եկամուտների կոմիտեի և «ԳԱՍԱԳ ՏՐԱՆՍ» ՍՊԸ-ի միջև 2023 թվականի հունվարի 18-ին կնքել է պետության կարիքների համար կնիքների մատակարարման ՀՀ-ՊԵԿ-ԷԱՃԱՊՁԲ-22/105-Ք-1 ծածկագրով պայմանագիր:</w:t>
      </w:r>
    </w:p>
    <w:p w14:paraId="03BAFCE6" w14:textId="77777777" w:rsidR="00402E4F" w:rsidRPr="00060873" w:rsidRDefault="00402E4F" w:rsidP="00060873">
      <w:pPr>
        <w:spacing w:line="360" w:lineRule="auto"/>
        <w:ind w:firstLine="284"/>
        <w:contextualSpacing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Վերը նշված պայմանագրերի հիմքում ընկած գնման գործընթացի կազմակերպման ժամանակ,  պատասխանատու ստորաբաժանման կողմից հայտերը նախագծելիս տեղի է ունեցել տեխնիկական վրիպակ, որի արդյունքում՝ պայմանագրերի Հավելված 2-ում ապրանքի մատակարարման ժամկետը նշվել է պայմանագրով նախատեսված կողմերի իրավունքները և պարտականությունները ՀՀ ֆինանսների նախարարության կողմից հաշվառված լինելու հաջորդ օրվանից՝ 25 օրացուցային օրվա ընթացքում՝ 225 օրացույցային օրերի փոխարեն: Արդյունքում հակասություն է առաջանում պայմանագրերի Հավելված 1-ում նշված այն դրույթի միջև, որ պայմանագրերի կատարման ժամկետը սահմանվում է Պատվիրատուի կողմից պահանջի ներկայացման օրվանից հաշված 5 աշխատանքային օրվա ընթացքում, ընդ որում Պատվիրատուի կողմից առաջին պահանջը կարող է ներկայացվել պայմանագրի ուժի մեջ մտնելու օրվանից հաշված ոչ շուտ քան 20 օրացույցային օր հետո, եթե Մատակարարի կողմից համաձայնություն չի տրվում ավելի կարճ ժամկետի: </w:t>
      </w:r>
    </w:p>
    <w:p w14:paraId="3784BE86" w14:textId="77777777" w:rsidR="00402E4F" w:rsidRPr="00060873" w:rsidRDefault="00402E4F" w:rsidP="00060873">
      <w:pPr>
        <w:spacing w:line="360" w:lineRule="auto"/>
        <w:ind w:firstLine="284"/>
        <w:contextualSpacing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Հաշվի առնելով, որ վերը նշված պահանջը Պատվիրատուի կողմից կարող է ներկայացվել ցանկացած ժամանակ մինչև 2023 թվականի դեկտեմբերի 25-ը ներառյալ՝ կախված Հայաստանի Հանրապետության պետական եկամուտների կոմիտեում հնարավոր կառաուցվածքային փոփոխություններից, ուստի առաջարկում ենք պայմանագրերում 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lastRenderedPageBreak/>
        <w:t>թույլատրել կատարել համապատասխան փոփոխությունը և ապրանքի մատակարարման ժամկետը սահմանել պայմանագրով նախատեսված կողմերի իրավունքները և պարտականությունները ՀՀ ֆինանսների նախարարության կողմից հաշվառված լինելու հաջորդ օրվանից՝ 225 օրացուցային օրվա ընթացքում, ինչպես որ ի սկզբանե եղել է նախատեսված:</w:t>
      </w:r>
    </w:p>
    <w:p w14:paraId="421EB950" w14:textId="77777777" w:rsidR="00F03E2A" w:rsidRPr="00060873" w:rsidRDefault="00F03E2A" w:rsidP="00060873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>ՀՀ ՊԵԿ ՄԴՊՎ Շնագիտական /կենտրոն/ բաժնում 2022թ</w:t>
      </w:r>
      <w:r w:rsidRPr="0006087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-ի դրությամբ առկա են թվով 19 ծառայողական շներ։ Շներից թվով 8-ը մշտական ծառայություն են իրականացնում Մեղրի և Բագրատաշեն մաքսային կետ բաժիններում։ </w:t>
      </w:r>
    </w:p>
    <w:p w14:paraId="2FB80010" w14:textId="77777777" w:rsidR="00F03E2A" w:rsidRPr="00060873" w:rsidRDefault="00F03E2A" w:rsidP="00060873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>Ելնելով առկա շների քանակից՝ նախատեսվում է ձեռք բերել ծառայողական շների տեղափոխման համար նախատեսված  թվով 4 հատ մետաղյա շարժական վանդակներ, որոնք նախատեսված են ծառայողական ավտոմեքենաներով շների տեղափոխումն իրականացնելու նպատակով։</w:t>
      </w:r>
    </w:p>
    <w:p w14:paraId="019BC1C5" w14:textId="566F4CB5" w:rsidR="00402E4F" w:rsidRPr="00060873" w:rsidRDefault="00F03E2A" w:rsidP="00060873">
      <w:pPr>
        <w:tabs>
          <w:tab w:val="left" w:pos="284"/>
        </w:tabs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>Հարկ եմ համարում նշել, որ վերը նշված ապրանքի ձեռք բերման նպատակով «Գնումների մասին» ՀՀ օրենքի 15-րդ հոդվածի 6-րդ կետի համաձայն՝ 28</w:t>
      </w:r>
      <w:r w:rsidRPr="0006087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>12</w:t>
      </w:r>
      <w:r w:rsidRPr="0006087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>2022թ</w:t>
      </w:r>
      <w:r w:rsidRPr="0006087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>-ին կնքվել է N ՀՀ ՊԵԿ-ԳՀԱՊՁԲ-2022/6 ծածկագրով պայմանագիրը</w:t>
      </w:r>
      <w:r w:rsidRPr="00060873">
        <w:rPr>
          <w:rFonts w:ascii="GHEA Grapalat" w:hAnsi="GHEA Grapalat" w:cs="Arial Unicode"/>
          <w:bCs/>
          <w:sz w:val="24"/>
          <w:szCs w:val="24"/>
        </w:rPr>
        <w:t>:</w:t>
      </w:r>
    </w:p>
    <w:p w14:paraId="3BE35B54" w14:textId="77777777" w:rsidR="00341BEA" w:rsidRPr="00060873" w:rsidRDefault="00341BEA" w:rsidP="00060873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284"/>
        <w:jc w:val="both"/>
        <w:rPr>
          <w:rFonts w:ascii="GHEA Grapalat" w:hAnsi="GHEA Grapalat" w:cs="Sylfaen"/>
          <w:color w:val="000000"/>
        </w:rPr>
      </w:pPr>
      <w:r w:rsidRPr="00060873">
        <w:rPr>
          <w:rFonts w:ascii="GHEA Grapalat" w:hAnsi="GHEA Grapalat" w:cs="Sylfaen"/>
          <w:color w:val="000000"/>
        </w:rPr>
        <w:t>ՀՀ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ՊԵԿ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ռենտգենյան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սարքավորումների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միջոցով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բեռների</w:t>
      </w:r>
      <w:r w:rsidRPr="00060873">
        <w:rPr>
          <w:rFonts w:ascii="Calibri" w:hAnsi="Calibri" w:cs="Calibri"/>
          <w:color w:val="000000"/>
        </w:rPr>
        <w:t> </w:t>
      </w:r>
      <w:r w:rsidRPr="00060873">
        <w:rPr>
          <w:rFonts w:ascii="GHEA Grapalat" w:hAnsi="GHEA Grapalat" w:cs="Sylfaen"/>
          <w:color w:val="000000"/>
        </w:rPr>
        <w:t>զննման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արդյունքում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ստացված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ռենտգենյան պատկերների պարբերաբար արխիվցման նապատակով անհրաժեշտ է ձեռք բերել արտաքին կոշտ սկավառակներ:</w:t>
      </w:r>
    </w:p>
    <w:p w14:paraId="1C338C2B" w14:textId="77777777" w:rsidR="00341BEA" w:rsidRPr="00060873" w:rsidRDefault="00341BEA" w:rsidP="00060873">
      <w:pPr>
        <w:pStyle w:val="NormalWeb"/>
        <w:shd w:val="clear" w:color="auto" w:fill="FFFFFF"/>
        <w:spacing w:before="0" w:beforeAutospacing="0" w:after="0" w:afterAutospacing="0" w:line="360" w:lineRule="auto"/>
        <w:ind w:right="-897" w:firstLine="284"/>
        <w:jc w:val="both"/>
        <w:rPr>
          <w:rFonts w:ascii="GHEA Grapalat" w:hAnsi="GHEA Grapalat" w:cs="Sylfaen"/>
          <w:color w:val="000000"/>
        </w:rPr>
      </w:pPr>
      <w:r w:rsidRPr="00060873">
        <w:rPr>
          <w:rFonts w:ascii="GHEA Grapalat" w:hAnsi="GHEA Grapalat" w:cs="Sylfaen"/>
          <w:color w:val="000000"/>
        </w:rPr>
        <w:t>Արխիվացվում են և բեռնատարների և գնացքների զննմամբ ստացված պատկերները:</w:t>
      </w:r>
    </w:p>
    <w:p w14:paraId="06DE8E1B" w14:textId="58EE9163" w:rsidR="00F03E2A" w:rsidRPr="00060873" w:rsidRDefault="00341BEA" w:rsidP="00060873">
      <w:pPr>
        <w:tabs>
          <w:tab w:val="left" w:pos="284"/>
        </w:tabs>
        <w:spacing w:line="360" w:lineRule="auto"/>
        <w:ind w:firstLine="284"/>
        <w:jc w:val="both"/>
        <w:rPr>
          <w:rFonts w:ascii="GHEA Grapalat" w:hAnsi="GHEA Grapalat" w:cs="Sylfaen"/>
          <w:color w:val="000000"/>
          <w:sz w:val="24"/>
          <w:szCs w:val="24"/>
          <w:lang w:val="ru-RU"/>
        </w:rPr>
      </w:pPr>
      <w:r w:rsidRPr="00060873">
        <w:rPr>
          <w:rFonts w:ascii="GHEA Grapalat" w:hAnsi="GHEA Grapalat" w:cs="Sylfaen"/>
          <w:color w:val="000000"/>
          <w:sz w:val="24"/>
          <w:szCs w:val="24"/>
          <w:lang w:val="ru-RU"/>
        </w:rPr>
        <w:t>Բոլոր սահմանային կետերից հավաքվող պատկերների</w:t>
      </w:r>
      <w:r w:rsidRPr="00060873">
        <w:rPr>
          <w:rFonts w:ascii="Calibri" w:hAnsi="Calibri" w:cs="Calibri"/>
          <w:color w:val="000000"/>
          <w:sz w:val="24"/>
          <w:szCs w:val="24"/>
          <w:lang w:val="ru-RU"/>
        </w:rPr>
        <w:t> </w:t>
      </w:r>
      <w:r w:rsidRPr="00060873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արխիվացման համար, ինչպես ցույց է տալիս նախկին տարիների փորձը, անհրաժեշտ է մոտ 10 հատ, 4 տերաբայթից ոչ պակաս հիշողության ծավալով արտաքին կոշտ սկավառակներ:</w:t>
      </w:r>
    </w:p>
    <w:p w14:paraId="2B6DBF4E" w14:textId="77777777" w:rsidR="00341BEA" w:rsidRPr="00060873" w:rsidRDefault="00341BEA" w:rsidP="00060873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284"/>
        <w:jc w:val="both"/>
        <w:rPr>
          <w:rFonts w:ascii="GHEA Grapalat" w:hAnsi="GHEA Grapalat"/>
          <w:color w:val="000000"/>
          <w:lang w:eastAsia="hy-AM"/>
        </w:rPr>
      </w:pPr>
      <w:r w:rsidRPr="00060873">
        <w:rPr>
          <w:rFonts w:ascii="GHEA Grapalat" w:hAnsi="GHEA Grapalat" w:cs="Sylfaen"/>
          <w:color w:val="000000"/>
        </w:rPr>
        <w:t>Սահմանային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կետերում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ուղեբեռների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կշռման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համար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նախատեսված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էլեկտրոնային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կշեռքների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սպասարկման</w:t>
      </w:r>
      <w:r w:rsidRPr="00060873">
        <w:rPr>
          <w:rFonts w:ascii="GHEA Grapalat" w:hAnsi="GHEA Grapalat"/>
          <w:color w:val="000000"/>
        </w:rPr>
        <w:t xml:space="preserve">, </w:t>
      </w:r>
      <w:r w:rsidRPr="00060873">
        <w:rPr>
          <w:rFonts w:ascii="GHEA Grapalat" w:hAnsi="GHEA Grapalat" w:cs="Sylfaen"/>
          <w:color w:val="000000"/>
        </w:rPr>
        <w:t>վերանորոգման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համար հաճախակի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են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փոխարինվում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կշեռքների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էլեկտրոնային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տվիչները` միանգամից նվազագույնը 4 հատով</w:t>
      </w:r>
      <w:r w:rsidRPr="00060873">
        <w:rPr>
          <w:rFonts w:ascii="GHEA Grapalat" w:hAnsi="GHEA Grapalat"/>
          <w:color w:val="000000"/>
        </w:rPr>
        <w:t>:</w:t>
      </w:r>
    </w:p>
    <w:p w14:paraId="36E431D1" w14:textId="0F78DD8C" w:rsidR="00341BEA" w:rsidRPr="00060873" w:rsidRDefault="00341BEA" w:rsidP="00060873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284"/>
        <w:jc w:val="both"/>
        <w:rPr>
          <w:rFonts w:ascii="GHEA Grapalat" w:hAnsi="GHEA Grapalat"/>
          <w:color w:val="000000"/>
        </w:rPr>
      </w:pPr>
      <w:r w:rsidRPr="00060873">
        <w:rPr>
          <w:rFonts w:ascii="GHEA Grapalat" w:hAnsi="GHEA Grapalat" w:cs="Sylfaen"/>
          <w:color w:val="000000"/>
        </w:rPr>
        <w:t>Կշեռքների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անխափան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աշխատանքն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ապահովվելու</w:t>
      </w:r>
      <w:r w:rsidRPr="00060873">
        <w:rPr>
          <w:rFonts w:ascii="GHEA Grapalat" w:hAnsi="GHEA Grapalat"/>
          <w:color w:val="000000"/>
        </w:rPr>
        <w:t xml:space="preserve">, </w:t>
      </w:r>
      <w:r w:rsidRPr="00060873">
        <w:rPr>
          <w:rFonts w:ascii="GHEA Grapalat" w:hAnsi="GHEA Grapalat" w:cs="Sylfaen"/>
          <w:color w:val="000000"/>
        </w:rPr>
        <w:t>ծառացած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խնդիրներին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օպերատիվ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լուծում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տալու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նպատակով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անհրաժեշտ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է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ձեռք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բերել</w:t>
      </w:r>
      <w:r w:rsidRPr="00060873">
        <w:rPr>
          <w:rFonts w:ascii="GHEA Grapalat" w:hAnsi="GHEA Grapalat"/>
          <w:color w:val="000000"/>
        </w:rPr>
        <w:t xml:space="preserve"> 20 </w:t>
      </w:r>
      <w:r w:rsidRPr="00060873">
        <w:rPr>
          <w:rFonts w:ascii="GHEA Grapalat" w:hAnsi="GHEA Grapalat" w:cs="Sylfaen"/>
          <w:color w:val="000000"/>
        </w:rPr>
        <w:t>հատ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էլեկտրոնային</w:t>
      </w:r>
      <w:r w:rsidRPr="00060873">
        <w:rPr>
          <w:rFonts w:ascii="GHEA Grapalat" w:hAnsi="GHEA Grapalat"/>
          <w:color w:val="000000"/>
        </w:rPr>
        <w:t xml:space="preserve"> </w:t>
      </w:r>
      <w:r w:rsidRPr="00060873">
        <w:rPr>
          <w:rFonts w:ascii="GHEA Grapalat" w:hAnsi="GHEA Grapalat" w:cs="Sylfaen"/>
          <w:color w:val="000000"/>
        </w:rPr>
        <w:t>տվիչ (5 կշեռքի վերանորոգման հաշվարկով)</w:t>
      </w:r>
      <w:r w:rsidRPr="00060873">
        <w:rPr>
          <w:rFonts w:ascii="GHEA Grapalat" w:hAnsi="GHEA Grapalat"/>
          <w:color w:val="000000"/>
        </w:rPr>
        <w:t>:</w:t>
      </w:r>
    </w:p>
    <w:p w14:paraId="534C6498" w14:textId="77777777" w:rsidR="00341BEA" w:rsidRPr="00060873" w:rsidRDefault="00341BEA" w:rsidP="00060873">
      <w:pPr>
        <w:tabs>
          <w:tab w:val="left" w:pos="284"/>
        </w:tabs>
        <w:spacing w:line="360" w:lineRule="auto"/>
        <w:ind w:firstLine="284"/>
        <w:jc w:val="both"/>
        <w:rPr>
          <w:rFonts w:ascii="GHEA Grapalat" w:hAnsi="GHEA Grapalat" w:cs="Sylfaen"/>
          <w:color w:val="000000"/>
          <w:sz w:val="24"/>
          <w:szCs w:val="24"/>
          <w:lang w:val="ru-RU"/>
        </w:rPr>
      </w:pPr>
    </w:p>
    <w:p w14:paraId="046E722A" w14:textId="77777777" w:rsidR="00A139C7" w:rsidRPr="00060873" w:rsidRDefault="00A139C7" w:rsidP="00060873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lastRenderedPageBreak/>
        <w:t>Կարգավորման նպատակը և ակնկալվող արդյունքը</w:t>
      </w:r>
      <w:r w:rsidRPr="0006087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414E9BC7" w14:textId="21763B91" w:rsidR="00A50B8E" w:rsidRPr="00060873" w:rsidRDefault="00A139C7" w:rsidP="00060873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60873">
        <w:rPr>
          <w:rFonts w:ascii="GHEA Grapalat" w:hAnsi="GHEA Grapalat"/>
          <w:sz w:val="24"/>
          <w:szCs w:val="24"/>
          <w:lang w:val="hy-AM"/>
        </w:rPr>
        <w:t>Կ</w:t>
      </w:r>
      <w:r w:rsidR="001C645B" w:rsidRPr="00060873">
        <w:rPr>
          <w:rFonts w:ascii="GHEA Grapalat" w:hAnsi="GHEA Grapalat"/>
          <w:sz w:val="24"/>
          <w:szCs w:val="24"/>
          <w:lang w:val="hy-AM"/>
        </w:rPr>
        <w:t xml:space="preserve">ոմիտեի բնականոն աշխատանքն ապահովելու համար 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ԱՏԳ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կենտրոնի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կառուցման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աշխա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տանք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ների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նախագծա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նա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խա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հաշ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վային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փաս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տաթղթե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րի կազմման համար անհրաժեշտ է 181.6 մլն դրամ: Ֆինանսական միջոցների նվազեցումը նախատեսվում է իրա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կանացնել Կոմիտե</w:t>
      </w:r>
      <w:r w:rsidR="004F1D12" w:rsidRPr="00060873">
        <w:rPr>
          <w:rFonts w:ascii="GHEA Grapalat" w:hAnsi="GHEA Grapalat" w:cs="Arial Unicode"/>
          <w:bCs/>
          <w:sz w:val="24"/>
          <w:szCs w:val="24"/>
        </w:rPr>
        <w:t>ի</w:t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 ՀՀ 2023 թվականի պետական բյուջեով նախատեսված «1023 Հարկային և մաքսային ծառայու</w:t>
      </w:r>
      <w:r w:rsidR="004F1D12"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թյուններ» ծրագրի «11002 Ակցիզային դրոշմանիշերի ձեռքբերում» միջո</w:t>
      </w:r>
      <w:r w:rsidR="009C55FC"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ցառման շրջա</w:t>
      </w:r>
      <w:r w:rsidR="004F1D12"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նակ</w:t>
      </w:r>
      <w:r w:rsidR="004F1D12"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նե</w:t>
      </w:r>
      <w:r w:rsidR="004F1D12" w:rsidRPr="00060873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CF49E1" w:rsidRPr="00060873">
        <w:rPr>
          <w:rFonts w:ascii="GHEA Grapalat" w:hAnsi="GHEA Grapalat" w:cs="Arial Unicode"/>
          <w:bCs/>
          <w:sz w:val="24"/>
          <w:szCs w:val="24"/>
          <w:lang w:val="hy-AM"/>
        </w:rPr>
        <w:t>րում նախատեսված գումարից:</w:t>
      </w:r>
    </w:p>
    <w:p w14:paraId="18784409" w14:textId="0892C2CC" w:rsidR="00CF49E1" w:rsidRPr="00060873" w:rsidRDefault="00CF49E1" w:rsidP="00060873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A50B8E" w:rsidRPr="00060873">
        <w:rPr>
          <w:rFonts w:ascii="GHEA Grapalat" w:hAnsi="GHEA Grapalat" w:cs="Arial Unicode"/>
          <w:bCs/>
          <w:sz w:val="24"/>
          <w:szCs w:val="24"/>
          <w:lang w:val="hy-AM"/>
        </w:rPr>
        <w:t>Նախագծի ընդունման դեպքում ՀՀ պետական բյուջեի եկամուտներում և ծախսերում ավելացումներ կամ նվազեցումներ չեն նախատեսվում, ինչպես նաև Նախագծով առաջարկվող նվազեցումների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14:paraId="39415EF4" w14:textId="77777777" w:rsidR="00A50B8E" w:rsidRPr="00060873" w:rsidRDefault="00A50B8E" w:rsidP="00060873">
      <w:pPr>
        <w:spacing w:line="360" w:lineRule="auto"/>
        <w:ind w:firstLine="426"/>
        <w:rPr>
          <w:rFonts w:ascii="GHEA Grapalat" w:eastAsia="Calibri" w:hAnsi="GHEA Grapalat"/>
          <w:b/>
          <w:sz w:val="24"/>
          <w:szCs w:val="24"/>
          <w:lang w:val="af-ZA" w:eastAsia="en-US"/>
        </w:rPr>
      </w:pPr>
      <w:r w:rsidRPr="00060873">
        <w:rPr>
          <w:rFonts w:ascii="GHEA Grapalat" w:eastAsia="Calibri" w:hAnsi="GHEA Grapalat"/>
          <w:b/>
          <w:sz w:val="24"/>
          <w:szCs w:val="24"/>
          <w:lang w:val="hy-AM" w:eastAsia="en-US"/>
        </w:rPr>
        <w:t>4</w:t>
      </w:r>
      <w:r w:rsidRPr="00060873">
        <w:rPr>
          <w:rFonts w:ascii="Cambria Math" w:eastAsia="Calibri" w:hAnsi="Cambria Math" w:cs="Cambria Math"/>
          <w:b/>
          <w:sz w:val="24"/>
          <w:szCs w:val="24"/>
          <w:lang w:val="hy-AM" w:eastAsia="en-US"/>
        </w:rPr>
        <w:t>․</w:t>
      </w:r>
      <w:r w:rsidRPr="00060873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Նախագծի մշակման գործընթացում ներգրավված ինստիտուտները և անձինք.</w:t>
      </w:r>
    </w:p>
    <w:p w14:paraId="1BE48146" w14:textId="77777777" w:rsidR="00A50B8E" w:rsidRPr="00060873" w:rsidRDefault="00A50B8E" w:rsidP="00060873">
      <w:pPr>
        <w:tabs>
          <w:tab w:val="left" w:pos="0"/>
        </w:tabs>
        <w:spacing w:line="360" w:lineRule="auto"/>
        <w:ind w:firstLine="426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060873">
        <w:rPr>
          <w:rFonts w:ascii="GHEA Grapalat" w:eastAsia="Calibri" w:hAnsi="GHEA Grapalat" w:cs="Sylfaen"/>
          <w:sz w:val="24"/>
          <w:szCs w:val="24"/>
          <w:lang w:val="hy-AM" w:eastAsia="en-US"/>
        </w:rPr>
        <w:t>ՀՀ</w:t>
      </w:r>
      <w:r w:rsidRPr="0006087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60873">
        <w:rPr>
          <w:rFonts w:ascii="GHEA Grapalat" w:eastAsia="Calibri" w:hAnsi="GHEA Grapalat" w:cs="Sylfaen"/>
          <w:sz w:val="24"/>
          <w:szCs w:val="24"/>
          <w:lang w:eastAsia="en-US"/>
        </w:rPr>
        <w:t>կառավարության</w:t>
      </w:r>
      <w:r w:rsidRPr="0006087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60873">
        <w:rPr>
          <w:rFonts w:ascii="GHEA Grapalat" w:eastAsia="Calibri" w:hAnsi="GHEA Grapalat" w:cs="Sylfaen"/>
          <w:sz w:val="24"/>
          <w:szCs w:val="24"/>
          <w:lang w:val="hy-AM" w:eastAsia="en-US"/>
        </w:rPr>
        <w:t>որոշման</w:t>
      </w:r>
      <w:r w:rsidRPr="0006087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60873">
        <w:rPr>
          <w:rFonts w:ascii="GHEA Grapalat" w:eastAsia="Calibri" w:hAnsi="GHEA Grapalat" w:cs="Sylfaen"/>
          <w:sz w:val="24"/>
          <w:szCs w:val="24"/>
          <w:lang w:val="hy-AM" w:eastAsia="en-US"/>
        </w:rPr>
        <w:t>նախագիծը</w:t>
      </w:r>
      <w:r w:rsidRPr="0006087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60873">
        <w:rPr>
          <w:rFonts w:ascii="GHEA Grapalat" w:eastAsia="Calibri" w:hAnsi="GHEA Grapalat" w:cs="Sylfaen"/>
          <w:sz w:val="24"/>
          <w:szCs w:val="24"/>
          <w:lang w:val="hy-AM" w:eastAsia="en-US"/>
        </w:rPr>
        <w:t>մշակվել</w:t>
      </w:r>
      <w:r w:rsidRPr="0006087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60873">
        <w:rPr>
          <w:rFonts w:ascii="GHEA Grapalat" w:eastAsia="Calibri" w:hAnsi="GHEA Grapalat" w:cs="Sylfaen"/>
          <w:sz w:val="24"/>
          <w:szCs w:val="24"/>
          <w:lang w:val="hy-AM" w:eastAsia="en-US"/>
        </w:rPr>
        <w:t>է</w:t>
      </w:r>
      <w:r w:rsidRPr="0006087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60873">
        <w:rPr>
          <w:rFonts w:ascii="GHEA Grapalat" w:eastAsia="Calibri" w:hAnsi="GHEA Grapalat" w:cs="Sylfaen"/>
          <w:sz w:val="24"/>
          <w:szCs w:val="24"/>
          <w:lang w:val="hy-AM" w:eastAsia="en-US"/>
        </w:rPr>
        <w:t>Կոմիտեի</w:t>
      </w:r>
      <w:r w:rsidRPr="0006087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60873">
        <w:rPr>
          <w:rFonts w:ascii="GHEA Grapalat" w:eastAsia="Calibri" w:hAnsi="GHEA Grapalat" w:cs="Sylfaen"/>
          <w:sz w:val="24"/>
          <w:szCs w:val="24"/>
          <w:lang w:val="hy-AM" w:eastAsia="en-US"/>
        </w:rPr>
        <w:t>կողմից</w:t>
      </w:r>
      <w:r w:rsidRPr="00060873">
        <w:rPr>
          <w:rFonts w:ascii="GHEA Grapalat" w:eastAsia="Calibri" w:hAnsi="GHEA Grapalat" w:cs="Sylfaen"/>
          <w:sz w:val="24"/>
          <w:szCs w:val="24"/>
          <w:lang w:val="af-ZA" w:eastAsia="en-US"/>
        </w:rPr>
        <w:t>:</w:t>
      </w:r>
    </w:p>
    <w:p w14:paraId="13148741" w14:textId="79788EDA" w:rsidR="007B6360" w:rsidRPr="00060873" w:rsidRDefault="00A50B8E" w:rsidP="00060873">
      <w:pPr>
        <w:spacing w:line="360" w:lineRule="auto"/>
        <w:ind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060873">
        <w:rPr>
          <w:rFonts w:ascii="GHEA Grapalat" w:hAnsi="GHEA Grapalat" w:cs="Arial Unicode"/>
          <w:b/>
          <w:bCs/>
          <w:sz w:val="24"/>
          <w:szCs w:val="24"/>
          <w:lang w:val="hy-AM"/>
        </w:rPr>
        <w:t>5.</w:t>
      </w:r>
      <w:r w:rsidRPr="00060873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7B6360" w:rsidRPr="00060873">
        <w:rPr>
          <w:rFonts w:ascii="GHEA Grapalat" w:hAnsi="GHEA Grapalat" w:cs="Arial Unicode"/>
          <w:b/>
          <w:bCs/>
          <w:sz w:val="24"/>
          <w:szCs w:val="24"/>
          <w:lang w:val="af-ZA"/>
        </w:rPr>
        <w:t>Կապը ռազմավարական փաստաթղթերի հետ. Հայաստանի վերափոխման ռազ</w:t>
      </w:r>
      <w:r w:rsidR="00FD0628" w:rsidRPr="00060873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="007B6360" w:rsidRPr="00060873">
        <w:rPr>
          <w:rFonts w:ascii="GHEA Grapalat" w:hAnsi="GHEA Grapalat" w:cs="Arial Unicode"/>
          <w:b/>
          <w:bCs/>
          <w:sz w:val="24"/>
          <w:szCs w:val="24"/>
          <w:lang w:val="af-ZA"/>
        </w:rPr>
        <w:t>մա</w:t>
      </w:r>
      <w:r w:rsidR="00FD0628" w:rsidRPr="00060873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="007B6360" w:rsidRPr="00060873">
        <w:rPr>
          <w:rFonts w:ascii="GHEA Grapalat" w:hAnsi="GHEA Grapalat" w:cs="Arial Unicode"/>
          <w:b/>
          <w:bCs/>
          <w:sz w:val="24"/>
          <w:szCs w:val="24"/>
          <w:lang w:val="af-ZA"/>
        </w:rPr>
        <w:t>վարություն 2050, Կառավարության 2021-2026թթ. ծրագիր, ոլորտային և/կամ այլ ռազմա</w:t>
      </w:r>
      <w:r w:rsidR="009C55FC" w:rsidRPr="00060873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="007B6360" w:rsidRPr="00060873">
        <w:rPr>
          <w:rFonts w:ascii="GHEA Grapalat" w:hAnsi="GHEA Grapalat" w:cs="Arial Unicode"/>
          <w:b/>
          <w:bCs/>
          <w:sz w:val="24"/>
          <w:szCs w:val="24"/>
          <w:lang w:val="af-ZA"/>
        </w:rPr>
        <w:t>վարություններ՝</w:t>
      </w:r>
    </w:p>
    <w:p w14:paraId="26A0CDEF" w14:textId="2B3795F6" w:rsidR="0027424A" w:rsidRPr="00060873" w:rsidRDefault="0027424A" w:rsidP="00060873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60873">
        <w:rPr>
          <w:rFonts w:ascii="GHEA Grapalat" w:hAnsi="GHEA Grapalat" w:cs="Arial"/>
          <w:sz w:val="24"/>
          <w:szCs w:val="24"/>
          <w:lang w:val="hy-AM"/>
        </w:rPr>
        <w:t>ՀՀ</w:t>
      </w:r>
      <w:r w:rsidRPr="000608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0873">
        <w:rPr>
          <w:rFonts w:ascii="GHEA Grapalat" w:hAnsi="GHEA Grapalat" w:cs="Arial"/>
          <w:sz w:val="24"/>
          <w:szCs w:val="24"/>
          <w:lang w:val="hy-AM"/>
        </w:rPr>
        <w:t>կառավարության 2021 թվականի օգոստոսի 12-ի թիվ 1323-Լ որոշմամբ</w:t>
      </w:r>
      <w:r w:rsidRPr="00060873">
        <w:rPr>
          <w:rFonts w:ascii="GHEA Grapalat" w:hAnsi="GHEA Grapalat"/>
          <w:sz w:val="24"/>
          <w:szCs w:val="24"/>
          <w:lang w:val="hy-AM"/>
        </w:rPr>
        <w:t xml:space="preserve"> հաս</w:t>
      </w:r>
      <w:r w:rsidRPr="00060873">
        <w:rPr>
          <w:rFonts w:ascii="GHEA Grapalat" w:hAnsi="GHEA Grapalat"/>
          <w:sz w:val="24"/>
          <w:szCs w:val="24"/>
          <w:lang w:val="hy-AM"/>
        </w:rPr>
        <w:softHyphen/>
        <w:t>տատ</w:t>
      </w:r>
      <w:r w:rsidRPr="00060873">
        <w:rPr>
          <w:rFonts w:ascii="GHEA Grapalat" w:hAnsi="GHEA Grapalat"/>
          <w:sz w:val="24"/>
          <w:szCs w:val="24"/>
          <w:lang w:val="hy-AM"/>
        </w:rPr>
        <w:softHyphen/>
        <w:t>ված Հայաստանի Հանրապետության պետական եկամուտների կոմիտեի զարգացման և վար</w:t>
      </w:r>
      <w:r w:rsidRPr="00060873">
        <w:rPr>
          <w:rFonts w:ascii="GHEA Grapalat" w:hAnsi="GHEA Grapalat"/>
          <w:sz w:val="24"/>
          <w:szCs w:val="24"/>
          <w:lang w:val="hy-AM"/>
        </w:rPr>
        <w:softHyphen/>
        <w:t>չա</w:t>
      </w:r>
      <w:r w:rsidRPr="00060873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37030C" w:rsidRPr="00060873">
        <w:rPr>
          <w:rFonts w:ascii="GHEA Grapalat" w:hAnsi="GHEA Grapalat"/>
          <w:sz w:val="24"/>
          <w:szCs w:val="24"/>
          <w:lang w:val="hy-AM"/>
        </w:rPr>
        <w:softHyphen/>
      </w:r>
      <w:r w:rsidRPr="00060873">
        <w:rPr>
          <w:rFonts w:ascii="GHEA Grapalat" w:hAnsi="GHEA Grapalat"/>
          <w:sz w:val="24"/>
          <w:szCs w:val="24"/>
          <w:lang w:val="hy-AM"/>
        </w:rPr>
        <w:t>րու</w:t>
      </w:r>
      <w:r w:rsidR="0037030C" w:rsidRPr="00060873">
        <w:rPr>
          <w:rFonts w:ascii="GHEA Grapalat" w:hAnsi="GHEA Grapalat"/>
          <w:sz w:val="24"/>
          <w:szCs w:val="24"/>
          <w:lang w:val="hy-AM"/>
        </w:rPr>
        <w:softHyphen/>
      </w:r>
      <w:r w:rsidR="0037030C" w:rsidRPr="00060873">
        <w:rPr>
          <w:rFonts w:ascii="GHEA Grapalat" w:hAnsi="GHEA Grapalat"/>
          <w:sz w:val="24"/>
          <w:szCs w:val="24"/>
          <w:lang w:val="hy-AM"/>
        </w:rPr>
        <w:softHyphen/>
      </w:r>
      <w:r w:rsidRPr="00060873">
        <w:rPr>
          <w:rFonts w:ascii="GHEA Grapalat" w:hAnsi="GHEA Grapalat"/>
          <w:sz w:val="24"/>
          <w:szCs w:val="24"/>
          <w:lang w:val="hy-AM"/>
        </w:rPr>
        <w:t>թյան բարելավման ռազմավարական ծրագրի</w:t>
      </w:r>
      <w:r w:rsidRPr="00060873">
        <w:rPr>
          <w:rFonts w:ascii="GHEA Grapalat" w:hAnsi="GHEA Grapalat"/>
          <w:sz w:val="24"/>
          <w:szCs w:val="24"/>
        </w:rPr>
        <w:t>՝</w:t>
      </w:r>
    </w:p>
    <w:p w14:paraId="5AD353E7" w14:textId="6EE1EEE0" w:rsidR="0027424A" w:rsidRPr="00060873" w:rsidRDefault="0027424A" w:rsidP="00060873">
      <w:pPr>
        <w:autoSpaceDE w:val="0"/>
        <w:autoSpaceDN w:val="0"/>
        <w:adjustRightInd w:val="0"/>
        <w:spacing w:line="360" w:lineRule="auto"/>
        <w:ind w:right="-64"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060873">
        <w:rPr>
          <w:rFonts w:ascii="GHEA Grapalat" w:hAnsi="GHEA Grapalat"/>
          <w:sz w:val="24"/>
          <w:szCs w:val="24"/>
          <w:lang w:val="hy-AM"/>
        </w:rPr>
        <w:t>- 3.2.2.</w:t>
      </w:r>
      <w:r w:rsidR="005B0F95" w:rsidRPr="00060873">
        <w:rPr>
          <w:rFonts w:ascii="GHEA Grapalat" w:hAnsi="GHEA Grapalat"/>
          <w:sz w:val="24"/>
          <w:szCs w:val="24"/>
          <w:lang w:val="af-ZA"/>
        </w:rPr>
        <w:t xml:space="preserve"> </w:t>
      </w:r>
      <w:r w:rsidR="005B0F95" w:rsidRPr="00060873">
        <w:rPr>
          <w:rFonts w:ascii="GHEA Grapalat" w:hAnsi="GHEA Grapalat"/>
          <w:sz w:val="24"/>
          <w:szCs w:val="24"/>
          <w:lang w:val="hy-AM"/>
        </w:rPr>
        <w:t>կետ -</w:t>
      </w:r>
      <w:r w:rsidRPr="00060873">
        <w:rPr>
          <w:rFonts w:ascii="GHEA Grapalat" w:hAnsi="GHEA Grapalat"/>
          <w:sz w:val="24"/>
          <w:szCs w:val="24"/>
          <w:lang w:val="hy-AM"/>
        </w:rPr>
        <w:t xml:space="preserve"> ԱՏԳ մասնակիցների սպասարկման կենտրոններ (ՄԻՋՈՑԱՌՈՒՄ՝ ստեղծել էլեկտ</w:t>
      </w:r>
      <w:r w:rsidR="0037030C" w:rsidRPr="00060873">
        <w:rPr>
          <w:rFonts w:ascii="GHEA Grapalat" w:hAnsi="GHEA Grapalat"/>
          <w:sz w:val="24"/>
          <w:szCs w:val="24"/>
          <w:lang w:val="hy-AM"/>
        </w:rPr>
        <w:softHyphen/>
      </w:r>
      <w:r w:rsidRPr="00060873">
        <w:rPr>
          <w:rFonts w:ascii="GHEA Grapalat" w:hAnsi="GHEA Grapalat"/>
          <w:sz w:val="24"/>
          <w:szCs w:val="24"/>
          <w:lang w:val="hy-AM"/>
        </w:rPr>
        <w:t>րոնային կառավարման համակարգերի և թվային լուծումների վրա հիմնված ԱՏԳ մաս</w:t>
      </w:r>
      <w:r w:rsidR="0037030C" w:rsidRPr="00060873">
        <w:rPr>
          <w:rFonts w:ascii="GHEA Grapalat" w:hAnsi="GHEA Grapalat"/>
          <w:sz w:val="24"/>
          <w:szCs w:val="24"/>
          <w:lang w:val="hy-AM"/>
        </w:rPr>
        <w:softHyphen/>
      </w:r>
      <w:r w:rsidRPr="00060873">
        <w:rPr>
          <w:rFonts w:ascii="GHEA Grapalat" w:hAnsi="GHEA Grapalat"/>
          <w:sz w:val="24"/>
          <w:szCs w:val="24"/>
          <w:lang w:val="hy-AM"/>
        </w:rPr>
        <w:t>նա</w:t>
      </w:r>
      <w:r w:rsidR="0037030C" w:rsidRPr="00060873">
        <w:rPr>
          <w:rFonts w:ascii="GHEA Grapalat" w:hAnsi="GHEA Grapalat"/>
          <w:sz w:val="24"/>
          <w:szCs w:val="24"/>
          <w:lang w:val="hy-AM"/>
        </w:rPr>
        <w:softHyphen/>
      </w:r>
      <w:r w:rsidRPr="00060873">
        <w:rPr>
          <w:rFonts w:ascii="GHEA Grapalat" w:hAnsi="GHEA Grapalat"/>
          <w:sz w:val="24"/>
          <w:szCs w:val="24"/>
          <w:lang w:val="hy-AM"/>
        </w:rPr>
        <w:t>կից</w:t>
      </w:r>
      <w:r w:rsidR="0037030C" w:rsidRPr="00060873">
        <w:rPr>
          <w:rFonts w:ascii="GHEA Grapalat" w:hAnsi="GHEA Grapalat"/>
          <w:sz w:val="24"/>
          <w:szCs w:val="24"/>
          <w:lang w:val="hy-AM"/>
        </w:rPr>
        <w:softHyphen/>
      </w:r>
      <w:r w:rsidRPr="00060873">
        <w:rPr>
          <w:rFonts w:ascii="GHEA Grapalat" w:hAnsi="GHEA Grapalat"/>
          <w:sz w:val="24"/>
          <w:szCs w:val="24"/>
          <w:lang w:val="hy-AM"/>
        </w:rPr>
        <w:t>ների սպասարկման կենտրոններ՝ «Մեկ կանգառ, մեկ պատուհան» սկզբունքի ամբողջական կի</w:t>
      </w:r>
      <w:r w:rsidR="0037030C" w:rsidRPr="00060873">
        <w:rPr>
          <w:rFonts w:ascii="GHEA Grapalat" w:hAnsi="GHEA Grapalat"/>
          <w:sz w:val="24"/>
          <w:szCs w:val="24"/>
          <w:lang w:val="hy-AM"/>
        </w:rPr>
        <w:softHyphen/>
      </w:r>
      <w:r w:rsidRPr="00060873">
        <w:rPr>
          <w:rFonts w:ascii="GHEA Grapalat" w:hAnsi="GHEA Grapalat"/>
          <w:sz w:val="24"/>
          <w:szCs w:val="24"/>
          <w:lang w:val="hy-AM"/>
        </w:rPr>
        <w:t>րառմամբ)</w:t>
      </w:r>
      <w:r w:rsidR="00A50B8E" w:rsidRPr="00060873">
        <w:rPr>
          <w:rFonts w:ascii="GHEA Grapalat" w:hAnsi="GHEA Grapalat"/>
          <w:sz w:val="24"/>
          <w:szCs w:val="24"/>
          <w:lang w:val="hy-AM"/>
        </w:rPr>
        <w:t>:</w:t>
      </w:r>
    </w:p>
    <w:sectPr w:rsidR="0027424A" w:rsidRPr="00060873" w:rsidSect="00AE2B1C">
      <w:footerReference w:type="default" r:id="rId8"/>
      <w:pgSz w:w="12240" w:h="15840"/>
      <w:pgMar w:top="709" w:right="758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99E706" w14:textId="77777777" w:rsidR="00BC7542" w:rsidRDefault="00BC7542" w:rsidP="00FE512A">
      <w:r>
        <w:separator/>
      </w:r>
    </w:p>
  </w:endnote>
  <w:endnote w:type="continuationSeparator" w:id="0">
    <w:p w14:paraId="288B7DD2" w14:textId="77777777" w:rsidR="00BC7542" w:rsidRDefault="00BC7542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5486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056B8C34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D5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2FF4A" w14:textId="77777777" w:rsidR="00BC7542" w:rsidRDefault="00BC7542" w:rsidP="00FE512A">
      <w:r>
        <w:separator/>
      </w:r>
    </w:p>
  </w:footnote>
  <w:footnote w:type="continuationSeparator" w:id="0">
    <w:p w14:paraId="76F71A3A" w14:textId="77777777" w:rsidR="00BC7542" w:rsidRDefault="00BC7542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39C1F63"/>
    <w:multiLevelType w:val="hybridMultilevel"/>
    <w:tmpl w:val="80D874AE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C6D51"/>
    <w:multiLevelType w:val="hybridMultilevel"/>
    <w:tmpl w:val="014AF26A"/>
    <w:lvl w:ilvl="0" w:tplc="042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1E06BA0"/>
    <w:multiLevelType w:val="hybridMultilevel"/>
    <w:tmpl w:val="886C3948"/>
    <w:lvl w:ilvl="0" w:tplc="151078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35A7746"/>
    <w:multiLevelType w:val="hybridMultilevel"/>
    <w:tmpl w:val="1F08FF44"/>
    <w:lvl w:ilvl="0" w:tplc="967487C6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26F5C"/>
    <w:multiLevelType w:val="hybridMultilevel"/>
    <w:tmpl w:val="4F4C9D38"/>
    <w:lvl w:ilvl="0" w:tplc="978C7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1043482"/>
    <w:multiLevelType w:val="hybridMultilevel"/>
    <w:tmpl w:val="E77ACF4E"/>
    <w:lvl w:ilvl="0" w:tplc="9E6879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754D9B"/>
    <w:multiLevelType w:val="hybridMultilevel"/>
    <w:tmpl w:val="CB5E7B0E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376B41A2"/>
    <w:multiLevelType w:val="hybridMultilevel"/>
    <w:tmpl w:val="9ECEAC38"/>
    <w:lvl w:ilvl="0" w:tplc="743CB21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B282731"/>
    <w:multiLevelType w:val="hybridMultilevel"/>
    <w:tmpl w:val="801650F8"/>
    <w:lvl w:ilvl="0" w:tplc="6E0AF1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F573D5F"/>
    <w:multiLevelType w:val="hybridMultilevel"/>
    <w:tmpl w:val="2BEA0696"/>
    <w:lvl w:ilvl="0" w:tplc="9DF2D5BC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400B345C"/>
    <w:multiLevelType w:val="hybridMultilevel"/>
    <w:tmpl w:val="7B68A09E"/>
    <w:lvl w:ilvl="0" w:tplc="2FF2C6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1EF39DE"/>
    <w:multiLevelType w:val="hybridMultilevel"/>
    <w:tmpl w:val="2BF22FC8"/>
    <w:lvl w:ilvl="0" w:tplc="679EA1C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C37507"/>
    <w:multiLevelType w:val="hybridMultilevel"/>
    <w:tmpl w:val="D55A9C5C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2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>
    <w:nsid w:val="53B03CE5"/>
    <w:multiLevelType w:val="hybridMultilevel"/>
    <w:tmpl w:val="FD7E7D0E"/>
    <w:lvl w:ilvl="0" w:tplc="E208C8CE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>
    <w:nsid w:val="577D0FF2"/>
    <w:multiLevelType w:val="hybridMultilevel"/>
    <w:tmpl w:val="45E23A62"/>
    <w:lvl w:ilvl="0" w:tplc="87124FFE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5">
    <w:nsid w:val="5A7E6865"/>
    <w:multiLevelType w:val="hybridMultilevel"/>
    <w:tmpl w:val="41E68E1E"/>
    <w:lvl w:ilvl="0" w:tplc="C1A09800">
      <w:start w:val="2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724" w:hanging="360"/>
      </w:pPr>
    </w:lvl>
    <w:lvl w:ilvl="2" w:tplc="042B001B" w:tentative="1">
      <w:start w:val="1"/>
      <w:numFmt w:val="lowerRoman"/>
      <w:lvlText w:val="%3."/>
      <w:lvlJc w:val="right"/>
      <w:pPr>
        <w:ind w:left="2444" w:hanging="180"/>
      </w:pPr>
    </w:lvl>
    <w:lvl w:ilvl="3" w:tplc="042B000F" w:tentative="1">
      <w:start w:val="1"/>
      <w:numFmt w:val="decimal"/>
      <w:lvlText w:val="%4."/>
      <w:lvlJc w:val="left"/>
      <w:pPr>
        <w:ind w:left="3164" w:hanging="360"/>
      </w:pPr>
    </w:lvl>
    <w:lvl w:ilvl="4" w:tplc="042B0019" w:tentative="1">
      <w:start w:val="1"/>
      <w:numFmt w:val="lowerLetter"/>
      <w:lvlText w:val="%5."/>
      <w:lvlJc w:val="left"/>
      <w:pPr>
        <w:ind w:left="3884" w:hanging="360"/>
      </w:pPr>
    </w:lvl>
    <w:lvl w:ilvl="5" w:tplc="042B001B" w:tentative="1">
      <w:start w:val="1"/>
      <w:numFmt w:val="lowerRoman"/>
      <w:lvlText w:val="%6."/>
      <w:lvlJc w:val="right"/>
      <w:pPr>
        <w:ind w:left="4604" w:hanging="180"/>
      </w:pPr>
    </w:lvl>
    <w:lvl w:ilvl="6" w:tplc="042B000F" w:tentative="1">
      <w:start w:val="1"/>
      <w:numFmt w:val="decimal"/>
      <w:lvlText w:val="%7."/>
      <w:lvlJc w:val="left"/>
      <w:pPr>
        <w:ind w:left="5324" w:hanging="360"/>
      </w:pPr>
    </w:lvl>
    <w:lvl w:ilvl="7" w:tplc="042B0019" w:tentative="1">
      <w:start w:val="1"/>
      <w:numFmt w:val="lowerLetter"/>
      <w:lvlText w:val="%8."/>
      <w:lvlJc w:val="left"/>
      <w:pPr>
        <w:ind w:left="6044" w:hanging="360"/>
      </w:pPr>
    </w:lvl>
    <w:lvl w:ilvl="8" w:tplc="042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BA22F43"/>
    <w:multiLevelType w:val="hybridMultilevel"/>
    <w:tmpl w:val="D9F8A06A"/>
    <w:lvl w:ilvl="0" w:tplc="7E4207BA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044593"/>
    <w:multiLevelType w:val="hybridMultilevel"/>
    <w:tmpl w:val="E61E8AA2"/>
    <w:lvl w:ilvl="0" w:tplc="C2CA371E"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1267ED"/>
    <w:multiLevelType w:val="hybridMultilevel"/>
    <w:tmpl w:val="78108B5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1B17A2"/>
    <w:multiLevelType w:val="hybridMultilevel"/>
    <w:tmpl w:val="6A9081F4"/>
    <w:lvl w:ilvl="0" w:tplc="F82AF8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4"/>
  </w:num>
  <w:num w:numId="2">
    <w:abstractNumId w:val="20"/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22"/>
  </w:num>
  <w:num w:numId="8">
    <w:abstractNumId w:val="35"/>
  </w:num>
  <w:num w:numId="9">
    <w:abstractNumId w:val="13"/>
  </w:num>
  <w:num w:numId="10">
    <w:abstractNumId w:val="32"/>
  </w:num>
  <w:num w:numId="11">
    <w:abstractNumId w:val="30"/>
  </w:num>
  <w:num w:numId="12">
    <w:abstractNumId w:val="16"/>
  </w:num>
  <w:num w:numId="13">
    <w:abstractNumId w:val="33"/>
  </w:num>
  <w:num w:numId="14">
    <w:abstractNumId w:val="28"/>
  </w:num>
  <w:num w:numId="15">
    <w:abstractNumId w:val="9"/>
  </w:num>
  <w:num w:numId="16">
    <w:abstractNumId w:val="19"/>
  </w:num>
  <w:num w:numId="17">
    <w:abstractNumId w:val="27"/>
  </w:num>
  <w:num w:numId="18">
    <w:abstractNumId w:val="14"/>
  </w:num>
  <w:num w:numId="19">
    <w:abstractNumId w:val="10"/>
  </w:num>
  <w:num w:numId="20">
    <w:abstractNumId w:val="18"/>
  </w:num>
  <w:num w:numId="21">
    <w:abstractNumId w:val="5"/>
  </w:num>
  <w:num w:numId="22">
    <w:abstractNumId w:val="11"/>
  </w:num>
  <w:num w:numId="23">
    <w:abstractNumId w:val="31"/>
  </w:num>
  <w:num w:numId="24">
    <w:abstractNumId w:val="15"/>
  </w:num>
  <w:num w:numId="25">
    <w:abstractNumId w:val="8"/>
  </w:num>
  <w:num w:numId="26">
    <w:abstractNumId w:val="6"/>
  </w:num>
  <w:num w:numId="27">
    <w:abstractNumId w:val="24"/>
  </w:num>
  <w:num w:numId="28">
    <w:abstractNumId w:val="17"/>
  </w:num>
  <w:num w:numId="29">
    <w:abstractNumId w:val="23"/>
  </w:num>
  <w:num w:numId="30">
    <w:abstractNumId w:val="4"/>
  </w:num>
  <w:num w:numId="31">
    <w:abstractNumId w:val="29"/>
  </w:num>
  <w:num w:numId="32">
    <w:abstractNumId w:val="2"/>
  </w:num>
  <w:num w:numId="33">
    <w:abstractNumId w:val="25"/>
  </w:num>
  <w:num w:numId="34">
    <w:abstractNumId w:val="26"/>
  </w:num>
  <w:num w:numId="35">
    <w:abstractNumId w:val="12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141AD"/>
    <w:rsid w:val="00021339"/>
    <w:rsid w:val="00024E2A"/>
    <w:rsid w:val="0003194B"/>
    <w:rsid w:val="00036E08"/>
    <w:rsid w:val="0005739E"/>
    <w:rsid w:val="0005781E"/>
    <w:rsid w:val="00057BCA"/>
    <w:rsid w:val="00060873"/>
    <w:rsid w:val="00070733"/>
    <w:rsid w:val="00073AC0"/>
    <w:rsid w:val="00077BFE"/>
    <w:rsid w:val="00080F4D"/>
    <w:rsid w:val="00085566"/>
    <w:rsid w:val="000A5D1D"/>
    <w:rsid w:val="000B0C99"/>
    <w:rsid w:val="000B11C1"/>
    <w:rsid w:val="000B4EBB"/>
    <w:rsid w:val="000B7DA1"/>
    <w:rsid w:val="000C191C"/>
    <w:rsid w:val="000C40B3"/>
    <w:rsid w:val="000D10FC"/>
    <w:rsid w:val="000D6CD7"/>
    <w:rsid w:val="000E026B"/>
    <w:rsid w:val="000F60DF"/>
    <w:rsid w:val="00102A8B"/>
    <w:rsid w:val="00111A37"/>
    <w:rsid w:val="001173E2"/>
    <w:rsid w:val="00120514"/>
    <w:rsid w:val="001222C8"/>
    <w:rsid w:val="001226C8"/>
    <w:rsid w:val="00124C58"/>
    <w:rsid w:val="00126113"/>
    <w:rsid w:val="0013103F"/>
    <w:rsid w:val="001339F1"/>
    <w:rsid w:val="001346AE"/>
    <w:rsid w:val="00134726"/>
    <w:rsid w:val="00144A95"/>
    <w:rsid w:val="001538A8"/>
    <w:rsid w:val="00176DEB"/>
    <w:rsid w:val="001774E7"/>
    <w:rsid w:val="00184356"/>
    <w:rsid w:val="0018528D"/>
    <w:rsid w:val="00187357"/>
    <w:rsid w:val="0019165C"/>
    <w:rsid w:val="00193097"/>
    <w:rsid w:val="001A06CA"/>
    <w:rsid w:val="001A4CE7"/>
    <w:rsid w:val="001B4601"/>
    <w:rsid w:val="001C38CE"/>
    <w:rsid w:val="001C645B"/>
    <w:rsid w:val="001E554A"/>
    <w:rsid w:val="001E6FC7"/>
    <w:rsid w:val="001F0041"/>
    <w:rsid w:val="00200038"/>
    <w:rsid w:val="00200DFD"/>
    <w:rsid w:val="002040AD"/>
    <w:rsid w:val="002114FE"/>
    <w:rsid w:val="00213793"/>
    <w:rsid w:val="00221676"/>
    <w:rsid w:val="002262DE"/>
    <w:rsid w:val="00226C4F"/>
    <w:rsid w:val="00232E15"/>
    <w:rsid w:val="00234FF5"/>
    <w:rsid w:val="002411F5"/>
    <w:rsid w:val="00243E8A"/>
    <w:rsid w:val="002446E2"/>
    <w:rsid w:val="002574D8"/>
    <w:rsid w:val="0026677B"/>
    <w:rsid w:val="00272397"/>
    <w:rsid w:val="00273509"/>
    <w:rsid w:val="0027375B"/>
    <w:rsid w:val="0027424A"/>
    <w:rsid w:val="00280A53"/>
    <w:rsid w:val="00286BC8"/>
    <w:rsid w:val="00291A18"/>
    <w:rsid w:val="002937B4"/>
    <w:rsid w:val="00293F73"/>
    <w:rsid w:val="0029650E"/>
    <w:rsid w:val="002A01ED"/>
    <w:rsid w:val="002A7A96"/>
    <w:rsid w:val="002B127C"/>
    <w:rsid w:val="002B22B4"/>
    <w:rsid w:val="002C15EA"/>
    <w:rsid w:val="002C15FA"/>
    <w:rsid w:val="002C1E18"/>
    <w:rsid w:val="002C56AC"/>
    <w:rsid w:val="002D54B7"/>
    <w:rsid w:val="002E5C84"/>
    <w:rsid w:val="002E74E3"/>
    <w:rsid w:val="002F0D5F"/>
    <w:rsid w:val="002F75FC"/>
    <w:rsid w:val="00302801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2771F"/>
    <w:rsid w:val="00330170"/>
    <w:rsid w:val="003356AE"/>
    <w:rsid w:val="00341BEA"/>
    <w:rsid w:val="003460EC"/>
    <w:rsid w:val="00347CC1"/>
    <w:rsid w:val="003503CE"/>
    <w:rsid w:val="003679CE"/>
    <w:rsid w:val="0037030C"/>
    <w:rsid w:val="0037597A"/>
    <w:rsid w:val="00377B02"/>
    <w:rsid w:val="00383DF9"/>
    <w:rsid w:val="003A5E3C"/>
    <w:rsid w:val="003B5319"/>
    <w:rsid w:val="003C0C7F"/>
    <w:rsid w:val="003C124C"/>
    <w:rsid w:val="003C27C4"/>
    <w:rsid w:val="003C7D52"/>
    <w:rsid w:val="003E1D26"/>
    <w:rsid w:val="003F0DD0"/>
    <w:rsid w:val="003F2442"/>
    <w:rsid w:val="003F61C4"/>
    <w:rsid w:val="00402E4F"/>
    <w:rsid w:val="00410B20"/>
    <w:rsid w:val="00413914"/>
    <w:rsid w:val="00414641"/>
    <w:rsid w:val="0041495E"/>
    <w:rsid w:val="00420250"/>
    <w:rsid w:val="00435503"/>
    <w:rsid w:val="00437C63"/>
    <w:rsid w:val="00447B10"/>
    <w:rsid w:val="00447F41"/>
    <w:rsid w:val="00454AFD"/>
    <w:rsid w:val="00456FFB"/>
    <w:rsid w:val="00462872"/>
    <w:rsid w:val="004662C2"/>
    <w:rsid w:val="004711E9"/>
    <w:rsid w:val="004738CB"/>
    <w:rsid w:val="00474B32"/>
    <w:rsid w:val="0047558D"/>
    <w:rsid w:val="00492731"/>
    <w:rsid w:val="00494834"/>
    <w:rsid w:val="004A2BC5"/>
    <w:rsid w:val="004B19A6"/>
    <w:rsid w:val="004B26B4"/>
    <w:rsid w:val="004B3278"/>
    <w:rsid w:val="004B5CF6"/>
    <w:rsid w:val="004B5E8C"/>
    <w:rsid w:val="004C5C88"/>
    <w:rsid w:val="004D1D97"/>
    <w:rsid w:val="004D6305"/>
    <w:rsid w:val="004F1D12"/>
    <w:rsid w:val="00500F98"/>
    <w:rsid w:val="00501D4F"/>
    <w:rsid w:val="005131CF"/>
    <w:rsid w:val="00516E1B"/>
    <w:rsid w:val="00521A61"/>
    <w:rsid w:val="00540E9B"/>
    <w:rsid w:val="00541BA7"/>
    <w:rsid w:val="0054327A"/>
    <w:rsid w:val="00552BDD"/>
    <w:rsid w:val="00554170"/>
    <w:rsid w:val="005608FC"/>
    <w:rsid w:val="00562D3A"/>
    <w:rsid w:val="00565AEF"/>
    <w:rsid w:val="00566B3A"/>
    <w:rsid w:val="005678FB"/>
    <w:rsid w:val="005764DC"/>
    <w:rsid w:val="005820E1"/>
    <w:rsid w:val="005846EE"/>
    <w:rsid w:val="005855BD"/>
    <w:rsid w:val="00587267"/>
    <w:rsid w:val="00596F2A"/>
    <w:rsid w:val="005A46A6"/>
    <w:rsid w:val="005B0D67"/>
    <w:rsid w:val="005B0F95"/>
    <w:rsid w:val="005B588D"/>
    <w:rsid w:val="005B5BC4"/>
    <w:rsid w:val="005B654E"/>
    <w:rsid w:val="005C0FE2"/>
    <w:rsid w:val="005C4FE4"/>
    <w:rsid w:val="005D1B0B"/>
    <w:rsid w:val="005D1DC2"/>
    <w:rsid w:val="005D34E5"/>
    <w:rsid w:val="005D3D54"/>
    <w:rsid w:val="005D6EE7"/>
    <w:rsid w:val="005E256A"/>
    <w:rsid w:val="005E29CB"/>
    <w:rsid w:val="005E2B97"/>
    <w:rsid w:val="005F4145"/>
    <w:rsid w:val="00606773"/>
    <w:rsid w:val="00616A92"/>
    <w:rsid w:val="00622212"/>
    <w:rsid w:val="006223DE"/>
    <w:rsid w:val="0062551D"/>
    <w:rsid w:val="0063654B"/>
    <w:rsid w:val="00643B08"/>
    <w:rsid w:val="00646417"/>
    <w:rsid w:val="0065078D"/>
    <w:rsid w:val="00652FBA"/>
    <w:rsid w:val="006540BE"/>
    <w:rsid w:val="006540C8"/>
    <w:rsid w:val="00654252"/>
    <w:rsid w:val="00663E29"/>
    <w:rsid w:val="00667938"/>
    <w:rsid w:val="00667EEF"/>
    <w:rsid w:val="0067603C"/>
    <w:rsid w:val="006816F7"/>
    <w:rsid w:val="00681B89"/>
    <w:rsid w:val="006A009D"/>
    <w:rsid w:val="006A08AE"/>
    <w:rsid w:val="006A16F3"/>
    <w:rsid w:val="006A1895"/>
    <w:rsid w:val="006A29B5"/>
    <w:rsid w:val="006A60F7"/>
    <w:rsid w:val="006A7133"/>
    <w:rsid w:val="006B07C5"/>
    <w:rsid w:val="006B2152"/>
    <w:rsid w:val="006B7E04"/>
    <w:rsid w:val="006C425E"/>
    <w:rsid w:val="006C52CB"/>
    <w:rsid w:val="006C7865"/>
    <w:rsid w:val="006D1AE7"/>
    <w:rsid w:val="006D2BB1"/>
    <w:rsid w:val="006D7710"/>
    <w:rsid w:val="006D7755"/>
    <w:rsid w:val="006E2FA6"/>
    <w:rsid w:val="006E7A91"/>
    <w:rsid w:val="00706273"/>
    <w:rsid w:val="00707214"/>
    <w:rsid w:val="00711A4E"/>
    <w:rsid w:val="00712B5F"/>
    <w:rsid w:val="0071593D"/>
    <w:rsid w:val="0072213B"/>
    <w:rsid w:val="00724184"/>
    <w:rsid w:val="007246E9"/>
    <w:rsid w:val="00732AD3"/>
    <w:rsid w:val="007339D7"/>
    <w:rsid w:val="00733A3E"/>
    <w:rsid w:val="00744E99"/>
    <w:rsid w:val="00744F81"/>
    <w:rsid w:val="007455BB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A0C94"/>
    <w:rsid w:val="007A0EB7"/>
    <w:rsid w:val="007A3887"/>
    <w:rsid w:val="007A3C78"/>
    <w:rsid w:val="007B1784"/>
    <w:rsid w:val="007B2515"/>
    <w:rsid w:val="007B6360"/>
    <w:rsid w:val="007C4118"/>
    <w:rsid w:val="007C4E53"/>
    <w:rsid w:val="007C7B6D"/>
    <w:rsid w:val="007D0A5B"/>
    <w:rsid w:val="007D16F6"/>
    <w:rsid w:val="007D356A"/>
    <w:rsid w:val="007D4D0D"/>
    <w:rsid w:val="007D73F8"/>
    <w:rsid w:val="007E591A"/>
    <w:rsid w:val="007E78C8"/>
    <w:rsid w:val="007F36CE"/>
    <w:rsid w:val="007F5281"/>
    <w:rsid w:val="007F563C"/>
    <w:rsid w:val="007F5C58"/>
    <w:rsid w:val="008011A0"/>
    <w:rsid w:val="00803DEF"/>
    <w:rsid w:val="008048FC"/>
    <w:rsid w:val="00807D39"/>
    <w:rsid w:val="008154A8"/>
    <w:rsid w:val="00816B0E"/>
    <w:rsid w:val="00836FD8"/>
    <w:rsid w:val="00840289"/>
    <w:rsid w:val="00850DF6"/>
    <w:rsid w:val="00852B63"/>
    <w:rsid w:val="00854B70"/>
    <w:rsid w:val="00856C55"/>
    <w:rsid w:val="00866E59"/>
    <w:rsid w:val="00875A79"/>
    <w:rsid w:val="00886B64"/>
    <w:rsid w:val="00894316"/>
    <w:rsid w:val="008A3C35"/>
    <w:rsid w:val="008A503B"/>
    <w:rsid w:val="008C179B"/>
    <w:rsid w:val="008C20BF"/>
    <w:rsid w:val="008C72B9"/>
    <w:rsid w:val="008C7E06"/>
    <w:rsid w:val="008E123A"/>
    <w:rsid w:val="008E37E5"/>
    <w:rsid w:val="008F2D30"/>
    <w:rsid w:val="0090050F"/>
    <w:rsid w:val="009009AA"/>
    <w:rsid w:val="00907F48"/>
    <w:rsid w:val="0091611F"/>
    <w:rsid w:val="00921B68"/>
    <w:rsid w:val="00933509"/>
    <w:rsid w:val="00934D9C"/>
    <w:rsid w:val="00936824"/>
    <w:rsid w:val="00936AF1"/>
    <w:rsid w:val="00937577"/>
    <w:rsid w:val="00946494"/>
    <w:rsid w:val="00946CF2"/>
    <w:rsid w:val="00965748"/>
    <w:rsid w:val="009715DD"/>
    <w:rsid w:val="009721A5"/>
    <w:rsid w:val="009732C4"/>
    <w:rsid w:val="0098033F"/>
    <w:rsid w:val="00986C20"/>
    <w:rsid w:val="00987B10"/>
    <w:rsid w:val="00990B10"/>
    <w:rsid w:val="009912F2"/>
    <w:rsid w:val="009A05EC"/>
    <w:rsid w:val="009A7E7F"/>
    <w:rsid w:val="009B077B"/>
    <w:rsid w:val="009B3DF7"/>
    <w:rsid w:val="009B5203"/>
    <w:rsid w:val="009C55FC"/>
    <w:rsid w:val="009D0005"/>
    <w:rsid w:val="009D025C"/>
    <w:rsid w:val="009D0E6F"/>
    <w:rsid w:val="009D17A6"/>
    <w:rsid w:val="009D2A93"/>
    <w:rsid w:val="009D2D5D"/>
    <w:rsid w:val="009E49F9"/>
    <w:rsid w:val="009E516A"/>
    <w:rsid w:val="009F1E2D"/>
    <w:rsid w:val="009F720B"/>
    <w:rsid w:val="00A06A22"/>
    <w:rsid w:val="00A13912"/>
    <w:rsid w:val="00A139C7"/>
    <w:rsid w:val="00A141DD"/>
    <w:rsid w:val="00A163C5"/>
    <w:rsid w:val="00A16E9A"/>
    <w:rsid w:val="00A17BCA"/>
    <w:rsid w:val="00A247C2"/>
    <w:rsid w:val="00A308E8"/>
    <w:rsid w:val="00A3407B"/>
    <w:rsid w:val="00A41619"/>
    <w:rsid w:val="00A50B8E"/>
    <w:rsid w:val="00A5136E"/>
    <w:rsid w:val="00A56DDA"/>
    <w:rsid w:val="00A605D3"/>
    <w:rsid w:val="00A63D23"/>
    <w:rsid w:val="00A65900"/>
    <w:rsid w:val="00A672FD"/>
    <w:rsid w:val="00A73B47"/>
    <w:rsid w:val="00A7479F"/>
    <w:rsid w:val="00A75E3E"/>
    <w:rsid w:val="00A82728"/>
    <w:rsid w:val="00A84B6A"/>
    <w:rsid w:val="00A8507D"/>
    <w:rsid w:val="00A872C0"/>
    <w:rsid w:val="00A92EC5"/>
    <w:rsid w:val="00A9463A"/>
    <w:rsid w:val="00A95D04"/>
    <w:rsid w:val="00AA367B"/>
    <w:rsid w:val="00AB6890"/>
    <w:rsid w:val="00AB7810"/>
    <w:rsid w:val="00AC0E93"/>
    <w:rsid w:val="00AC1C6D"/>
    <w:rsid w:val="00AC4084"/>
    <w:rsid w:val="00AC41F3"/>
    <w:rsid w:val="00AC49DE"/>
    <w:rsid w:val="00AC536B"/>
    <w:rsid w:val="00AD0E69"/>
    <w:rsid w:val="00AD2A18"/>
    <w:rsid w:val="00AD5985"/>
    <w:rsid w:val="00AD617B"/>
    <w:rsid w:val="00AD7622"/>
    <w:rsid w:val="00AD7A64"/>
    <w:rsid w:val="00AE0694"/>
    <w:rsid w:val="00AE1586"/>
    <w:rsid w:val="00AE2B1C"/>
    <w:rsid w:val="00AE49B9"/>
    <w:rsid w:val="00AE5259"/>
    <w:rsid w:val="00AF00D0"/>
    <w:rsid w:val="00AF0B15"/>
    <w:rsid w:val="00B05F2B"/>
    <w:rsid w:val="00B10936"/>
    <w:rsid w:val="00B11B33"/>
    <w:rsid w:val="00B172C4"/>
    <w:rsid w:val="00B22E15"/>
    <w:rsid w:val="00B27FEC"/>
    <w:rsid w:val="00B35945"/>
    <w:rsid w:val="00B404E2"/>
    <w:rsid w:val="00B4097D"/>
    <w:rsid w:val="00B42E36"/>
    <w:rsid w:val="00B45BA9"/>
    <w:rsid w:val="00B45C96"/>
    <w:rsid w:val="00B46FD3"/>
    <w:rsid w:val="00B57FF8"/>
    <w:rsid w:val="00B64505"/>
    <w:rsid w:val="00B6721C"/>
    <w:rsid w:val="00B77678"/>
    <w:rsid w:val="00B814BD"/>
    <w:rsid w:val="00B82B0C"/>
    <w:rsid w:val="00B840A6"/>
    <w:rsid w:val="00B84CC2"/>
    <w:rsid w:val="00B90FFB"/>
    <w:rsid w:val="00B9286C"/>
    <w:rsid w:val="00B96736"/>
    <w:rsid w:val="00BA102A"/>
    <w:rsid w:val="00BA30D7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C7542"/>
    <w:rsid w:val="00BD0C2D"/>
    <w:rsid w:val="00BD53FE"/>
    <w:rsid w:val="00BE0CDA"/>
    <w:rsid w:val="00BE3D81"/>
    <w:rsid w:val="00BF064A"/>
    <w:rsid w:val="00C00416"/>
    <w:rsid w:val="00C04E7F"/>
    <w:rsid w:val="00C212A1"/>
    <w:rsid w:val="00C2590C"/>
    <w:rsid w:val="00C367D9"/>
    <w:rsid w:val="00C42B79"/>
    <w:rsid w:val="00C50283"/>
    <w:rsid w:val="00C83919"/>
    <w:rsid w:val="00C90EFC"/>
    <w:rsid w:val="00C9104A"/>
    <w:rsid w:val="00C95D03"/>
    <w:rsid w:val="00CA2AF2"/>
    <w:rsid w:val="00CA67FC"/>
    <w:rsid w:val="00CB0266"/>
    <w:rsid w:val="00CB5C1B"/>
    <w:rsid w:val="00CB7997"/>
    <w:rsid w:val="00CC0112"/>
    <w:rsid w:val="00CC548F"/>
    <w:rsid w:val="00CC5828"/>
    <w:rsid w:val="00CC5E4D"/>
    <w:rsid w:val="00CC6D7C"/>
    <w:rsid w:val="00CD1FB6"/>
    <w:rsid w:val="00CE14DE"/>
    <w:rsid w:val="00CE2391"/>
    <w:rsid w:val="00CE6D53"/>
    <w:rsid w:val="00CF0968"/>
    <w:rsid w:val="00CF3294"/>
    <w:rsid w:val="00CF49E1"/>
    <w:rsid w:val="00D0244C"/>
    <w:rsid w:val="00D07ACA"/>
    <w:rsid w:val="00D12622"/>
    <w:rsid w:val="00D16A42"/>
    <w:rsid w:val="00D21B5D"/>
    <w:rsid w:val="00D23BD6"/>
    <w:rsid w:val="00D33616"/>
    <w:rsid w:val="00D47A79"/>
    <w:rsid w:val="00D54B05"/>
    <w:rsid w:val="00D6252E"/>
    <w:rsid w:val="00D65EC7"/>
    <w:rsid w:val="00D708BC"/>
    <w:rsid w:val="00D77113"/>
    <w:rsid w:val="00D85FC3"/>
    <w:rsid w:val="00D93A36"/>
    <w:rsid w:val="00D95305"/>
    <w:rsid w:val="00DA230A"/>
    <w:rsid w:val="00DA52B5"/>
    <w:rsid w:val="00DA5D0E"/>
    <w:rsid w:val="00DB20FC"/>
    <w:rsid w:val="00DB47D0"/>
    <w:rsid w:val="00DC6A89"/>
    <w:rsid w:val="00DC705D"/>
    <w:rsid w:val="00DD216C"/>
    <w:rsid w:val="00DD4BC0"/>
    <w:rsid w:val="00DD5F21"/>
    <w:rsid w:val="00DE571B"/>
    <w:rsid w:val="00DF686E"/>
    <w:rsid w:val="00E00B73"/>
    <w:rsid w:val="00E05DF9"/>
    <w:rsid w:val="00E07DE2"/>
    <w:rsid w:val="00E20D28"/>
    <w:rsid w:val="00E31EF3"/>
    <w:rsid w:val="00E3363A"/>
    <w:rsid w:val="00E37E6F"/>
    <w:rsid w:val="00E406EA"/>
    <w:rsid w:val="00E411E4"/>
    <w:rsid w:val="00E4712A"/>
    <w:rsid w:val="00E5134E"/>
    <w:rsid w:val="00E5460A"/>
    <w:rsid w:val="00E54D72"/>
    <w:rsid w:val="00E56480"/>
    <w:rsid w:val="00E63998"/>
    <w:rsid w:val="00E70E2D"/>
    <w:rsid w:val="00E742C1"/>
    <w:rsid w:val="00E8061C"/>
    <w:rsid w:val="00E82984"/>
    <w:rsid w:val="00E82A45"/>
    <w:rsid w:val="00E82C85"/>
    <w:rsid w:val="00E84608"/>
    <w:rsid w:val="00E85677"/>
    <w:rsid w:val="00E907BB"/>
    <w:rsid w:val="00E91CD0"/>
    <w:rsid w:val="00EA03A3"/>
    <w:rsid w:val="00EA3A45"/>
    <w:rsid w:val="00EA539C"/>
    <w:rsid w:val="00EA7D21"/>
    <w:rsid w:val="00EB2CAF"/>
    <w:rsid w:val="00EB324B"/>
    <w:rsid w:val="00EC592B"/>
    <w:rsid w:val="00EC6404"/>
    <w:rsid w:val="00ED1981"/>
    <w:rsid w:val="00ED4B04"/>
    <w:rsid w:val="00ED4C54"/>
    <w:rsid w:val="00ED6C5D"/>
    <w:rsid w:val="00EE14FB"/>
    <w:rsid w:val="00EE7AF4"/>
    <w:rsid w:val="00EF15DF"/>
    <w:rsid w:val="00EF44B8"/>
    <w:rsid w:val="00EF4FD1"/>
    <w:rsid w:val="00F03E2A"/>
    <w:rsid w:val="00F04157"/>
    <w:rsid w:val="00F04A00"/>
    <w:rsid w:val="00F17B2E"/>
    <w:rsid w:val="00F20C4A"/>
    <w:rsid w:val="00F27B87"/>
    <w:rsid w:val="00F27D42"/>
    <w:rsid w:val="00F30F5C"/>
    <w:rsid w:val="00F32AB8"/>
    <w:rsid w:val="00F33B7F"/>
    <w:rsid w:val="00F35AE7"/>
    <w:rsid w:val="00F40D72"/>
    <w:rsid w:val="00F44225"/>
    <w:rsid w:val="00F44B87"/>
    <w:rsid w:val="00F515AE"/>
    <w:rsid w:val="00F51F05"/>
    <w:rsid w:val="00F52F51"/>
    <w:rsid w:val="00F539CE"/>
    <w:rsid w:val="00F550FB"/>
    <w:rsid w:val="00F80087"/>
    <w:rsid w:val="00F8191A"/>
    <w:rsid w:val="00F94C77"/>
    <w:rsid w:val="00FB1FC8"/>
    <w:rsid w:val="00FB45BB"/>
    <w:rsid w:val="00FB589C"/>
    <w:rsid w:val="00FB59A6"/>
    <w:rsid w:val="00FB5F45"/>
    <w:rsid w:val="00FB7E31"/>
    <w:rsid w:val="00FC008C"/>
    <w:rsid w:val="00FD05A4"/>
    <w:rsid w:val="00FD0628"/>
    <w:rsid w:val="00FD584E"/>
    <w:rsid w:val="00FE41E9"/>
    <w:rsid w:val="00FE512A"/>
    <w:rsid w:val="00FE74AD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paragraph" w:styleId="NoSpacing">
    <w:name w:val="No Spacing"/>
    <w:link w:val="NoSpacingChar"/>
    <w:qFormat/>
    <w:rsid w:val="001339F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339F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05C14-0D29-4206-B71A-BC27FE86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4</Pages>
  <Words>1072</Words>
  <Characters>6116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>https://mul2.gov.am/tasks/802355/oneclick/4. himnavorum.docx?token=bda5553339d2b8f889798c37efa3adba</cp:keywords>
  <dc:description/>
  <cp:lastModifiedBy>Armine S. Vardanyan</cp:lastModifiedBy>
  <cp:revision>151</cp:revision>
  <cp:lastPrinted>2022-03-17T06:22:00Z</cp:lastPrinted>
  <dcterms:created xsi:type="dcterms:W3CDTF">2021-10-29T07:45:00Z</dcterms:created>
  <dcterms:modified xsi:type="dcterms:W3CDTF">2023-05-03T10:40:00Z</dcterms:modified>
</cp:coreProperties>
</file>