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76EE" w:rsidRPr="002375AD" w:rsidRDefault="005D76EE" w:rsidP="005D76EE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75AD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5D76EE" w:rsidRDefault="005D76EE" w:rsidP="005D76E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375AD">
        <w:rPr>
          <w:rFonts w:ascii="GHEA Grapalat" w:hAnsi="GHEA Grapalat"/>
          <w:b/>
          <w:sz w:val="24"/>
          <w:szCs w:val="24"/>
          <w:lang w:val="hy-AM"/>
        </w:rPr>
        <w:t>«</w:t>
      </w:r>
      <w:r w:rsidRPr="002375AD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ՀԱՅԱՍՏԱՆԻ ՀԱՆՐԱՊԵՏՈՒԹՅԱՆ ԿԱՌԱՎԱՐՈՒԹՅԱՆ 2020 ԹՎԱԿԱՆԻ ԴԵԿՏԵՄԲԵՐԻ 3-Ի N 1986-Ն ՈՐՈՇՄԱՆ ՄԵՋ ՓՈՓՈԽՈՒԹՅՈՒՆ ԿԱՏԱՐԵԼՈՒ ՄԱՍԻՆ</w:t>
      </w:r>
      <w:r w:rsidRPr="002375A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Pr="002375AD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p w:rsidR="005D76EE" w:rsidRPr="002375AD" w:rsidRDefault="005D76EE" w:rsidP="005D76EE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Sylfaen" w:hAnsi="Sylfaen"/>
          <w:b/>
          <w:sz w:val="24"/>
          <w:szCs w:val="24"/>
          <w:lang w:val="hy-AM"/>
        </w:rPr>
      </w:pPr>
    </w:p>
    <w:tbl>
      <w:tblPr>
        <w:tblStyle w:val="TableGrid"/>
        <w:tblW w:w="10620" w:type="dxa"/>
        <w:tblInd w:w="-432" w:type="dxa"/>
        <w:tblLook w:val="04A0" w:firstRow="1" w:lastRow="0" w:firstColumn="1" w:lastColumn="0" w:noHBand="0" w:noVBand="1"/>
      </w:tblPr>
      <w:tblGrid>
        <w:gridCol w:w="6030"/>
        <w:gridCol w:w="958"/>
        <w:gridCol w:w="3632"/>
      </w:tblGrid>
      <w:tr w:rsidR="005D76EE" w:rsidRPr="00F30856" w:rsidTr="005C5E1D"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5D76EE" w:rsidRPr="00BA1BC0" w:rsidRDefault="005D76EE" w:rsidP="005C5E1D">
            <w:pPr>
              <w:spacing w:line="400" w:lineRule="exact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19.05.2023թ.  </w:t>
            </w:r>
          </w:p>
        </w:tc>
      </w:tr>
      <w:tr w:rsidR="005D76EE" w:rsidRPr="00F30856" w:rsidTr="005C5E1D">
        <w:tc>
          <w:tcPr>
            <w:tcW w:w="6988" w:type="dxa"/>
            <w:gridSpan w:val="2"/>
            <w:vMerge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5D76EE" w:rsidRPr="00EE2C82" w:rsidRDefault="005D76EE" w:rsidP="005C5E1D">
            <w:pPr>
              <w:spacing w:line="400" w:lineRule="exact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32" w:type="dxa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5D76EE" w:rsidRPr="00BA1BC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9950D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 xml:space="preserve"> /27.2/25062-2023</w:t>
            </w:r>
          </w:p>
        </w:tc>
      </w:tr>
      <w:tr w:rsidR="005D76EE" w:rsidRPr="00F30856" w:rsidTr="005C5E1D">
        <w:tc>
          <w:tcPr>
            <w:tcW w:w="6030" w:type="dxa"/>
            <w:shd w:val="clear" w:color="auto" w:fill="FFFFFF" w:themeFill="background1"/>
          </w:tcPr>
          <w:p w:rsidR="005D76EE" w:rsidRPr="00317229" w:rsidRDefault="005D76EE" w:rsidP="005C5E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31722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ՊԵՏԱԿԱՆ ՓՈՐՁԱԳԻՏԱԿԱՆ ԵԶՐԱԿԱՑՈՒԹՅՈՒՆ </w:t>
            </w:r>
          </w:p>
          <w:p w:rsidR="005D76EE" w:rsidRPr="00317229" w:rsidRDefault="005D76EE" w:rsidP="005C5E1D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9A0AED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1986-Ն որոշման մեջ փոփոխություններ կատարելու մասին» ՀՀ կառավարության որոշման նախագծի</w:t>
            </w:r>
            <w:r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Pr="0031722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վերաբերյալ</w:t>
            </w:r>
          </w:p>
          <w:p w:rsidR="005D76EE" w:rsidRPr="001B10B3" w:rsidRDefault="005D76EE" w:rsidP="005C5E1D">
            <w:pPr>
              <w:spacing w:line="360" w:lineRule="auto"/>
              <w:ind w:firstLine="567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A0AED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կառավարության 2020 թվականի դեկտեմբերի 3-ի N 1986-Ն որոշման մեջ փոփոխություններ կատարելու մասին» ՀՀ կառավարության որոշման նախագծի</w:t>
            </w:r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17229">
              <w:rPr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վերաբերյալ հայտնում ենք </w:t>
            </w:r>
            <w:proofErr w:type="spellStart"/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:rsidR="005D76EE" w:rsidRPr="001B10B3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B10B3">
              <w:rPr>
                <w:rFonts w:ascii="GHEA Grapalat" w:hAnsi="GHEA Grapalat" w:cs="Sylfaen"/>
                <w:sz w:val="24"/>
                <w:szCs w:val="24"/>
                <w:lang w:val="hy-AM"/>
              </w:rPr>
              <w:t>1.</w:t>
            </w:r>
            <w:r w:rsidRPr="002E3172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1B10B3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>համարակալումն</w:t>
            </w:r>
            <w:proofErr w:type="spellEnd"/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 է համապատասխանեցնել  «Նորմատիվ իրավական ակտերի մասին» օրենքի 14-րդ հոդվածի պահանջներին:</w:t>
            </w:r>
          </w:p>
          <w:p w:rsidR="005D76EE" w:rsidRPr="002375AD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A106DA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Նախագծում «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Հետաձգվող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» բառն անհրաժեշտ է փոխարինել «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Հետաձգող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բառով: Միաժամանակ, «ստորագրման պահից 180 օր անց ընկնող ամսաթիվը» բառերն անհրաժեշտ է խմբագրել՝ նկատի ունենալով, որ 9.6 ենթաբաժնում նշված է «Ստորագրման Ամսաթվից 180 Օր անց ընկած ամսաթիվը» բառերը, ինչպես նաև նախագծում «545 օր անց» բառերը նույնպես անհրաժեշտ է համապատասխանեցնել 9.6 ենթաբաժնում նշված դրույթներին: </w:t>
            </w:r>
          </w:p>
          <w:p w:rsidR="005D76EE" w:rsidRPr="002375AD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Բացի այդ, անհրաժեշտ է համապատասխան փոփոխություն կատարել 9.6 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ենթաբաժնի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անգլերեն տարբերակում:</w:t>
            </w:r>
          </w:p>
          <w:p w:rsidR="005D76EE" w:rsidRPr="001B10B3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2-րդ կետի հետ կապված անհրաժեշտ է նախագծի նախաբանում լրացնել այն լիազորող նորմը, որը հնարավորություն է տալիս Կառավարությանը լիազորել Հայաստանի Հանրապետության տարածքային կառավարման և ենթակառուցվածքների նախարարին ստորագրելու Համաձայնագրում նշված ժամկետների փոփոխությունների հետ կապված համաձայնագրեր։</w:t>
            </w:r>
          </w:p>
          <w:p w:rsidR="005D76EE" w:rsidRPr="00EE4E4C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Տարածքային զարգացման և շրջակա միջավայրի նախարարական կոմիտեի նիստում ներկայացված առաջարկությունը՝ ավելացվել է «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«Էներգետիկայի մասին» օրենքի 5.1 հոդվածի 2-րդ մասի թ) ենթակետ»</w:t>
            </w:r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լիազորող նորմը:</w:t>
            </w:r>
          </w:p>
          <w:p w:rsidR="005D76EE" w:rsidRPr="002375AD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2C82" w:rsidRDefault="005D76EE" w:rsidP="005C5E1D">
            <w:pPr>
              <w:spacing w:line="360" w:lineRule="auto"/>
              <w:ind w:firstLine="52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Pr="001B10B3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կետն անհրաժեշտ է համապատասխանեցնել «Նորմատիվ իրավական ակտերի մասին» օրենքի 23-րդ հոդվածի պահանջներին:</w:t>
            </w:r>
          </w:p>
        </w:tc>
        <w:tc>
          <w:tcPr>
            <w:tcW w:w="4590" w:type="dxa"/>
            <w:gridSpan w:val="2"/>
            <w:shd w:val="clear" w:color="auto" w:fill="FFFFFF" w:themeFill="background1"/>
          </w:tcPr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1. Ընդունվել է, 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2. Ընդունվել է, 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2375AD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3. Համաձայնագրում ժամկետների փոփոխությունների, ինչպես նաև ժամկետների փոփոխությունների հետ կապված կիրառելի այլ փոփոխությունների անհրաժեշտության դեպքում Հայաստանի Հանրապետության տարածքային կառավարման և ենթակառուցվածքների նախարարին Հայաստանի Հանրապետության կառավարության անունից ստորագրելու լիազորություն է տալիս սույն որոշումը:</w:t>
            </w:r>
          </w:p>
          <w:p w:rsidR="005D76EE" w:rsidRPr="00EE4E4C" w:rsidRDefault="005D76EE" w:rsidP="005C5E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DA3A9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 w:rsidRPr="00DA3A90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Pr="00DA3A90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է:</w:t>
            </w:r>
          </w:p>
        </w:tc>
      </w:tr>
      <w:tr w:rsidR="005D76EE" w:rsidRPr="00F30856" w:rsidTr="005C5E1D"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</w:tcPr>
          <w:p w:rsidR="005D76EE" w:rsidRPr="00EE2C82" w:rsidRDefault="005D76EE" w:rsidP="005C5E1D">
            <w:pPr>
              <w:spacing w:line="400" w:lineRule="exact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Ֆինանսների</w:t>
            </w:r>
            <w:r w:rsidRPr="00EE21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EE2C82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12.05.2023թ.</w:t>
            </w:r>
          </w:p>
        </w:tc>
      </w:tr>
      <w:tr w:rsidR="005D76EE" w:rsidRPr="00F30856" w:rsidTr="005C5E1D"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5D76EE" w:rsidRPr="003A0B5A" w:rsidRDefault="005D76EE" w:rsidP="005C5E1D">
            <w:pPr>
              <w:spacing w:line="400" w:lineRule="exact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3A0B5A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9950DA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01/29/8721-2023</w:t>
            </w:r>
          </w:p>
        </w:tc>
      </w:tr>
      <w:tr w:rsidR="005D76EE" w:rsidRPr="00EE4E4C" w:rsidTr="005C5E1D">
        <w:trPr>
          <w:trHeight w:val="512"/>
        </w:trPr>
        <w:tc>
          <w:tcPr>
            <w:tcW w:w="6030" w:type="dxa"/>
          </w:tcPr>
          <w:p w:rsidR="005D76EE" w:rsidRPr="00B3360E" w:rsidRDefault="005D76EE" w:rsidP="005C5E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Քննության է առնվել ՀՀ տարածքային կառավարման և ենթակառուցվածքների նախարարության կողմից սույն թվականի ապրիլի 21-ի թիվ ԳՍ/22.2/11453-2023՝ «Հայաստանի Հանրապետության կառավարության 2020 թվականի դեկտեմբերի 3-ի N 1986-Ն որոշման մեջ փոփոխություններ կատարելու մասին» ՀՀ կառավարության որոշման նախագիծը, որով առաջարկվում է Հայաստանի Հանրապետության կառավարության 2020 թվականի դեկտեմբերի 3-ի «Հայաստանում արդյունաբերական մասշտաբի «Այգ-1»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ֆոտովոլտային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ծրագրի շրջանակում անցկացված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նախաորակավորման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ընթացակարգի արդյունքում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նախաորակավորված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մասնակիցների ցանկը հաստատելու, մրցույթի ընթացակարգի մասնակցության հայտերի ներկայացման հրավերին հավանություն տալու և մրցութային հանձնաժողովի կազմը հաստատելու մասին» N 1986-Ն որոշման 2-րդ կետով հավանության արժանացած N2 հավելվածի 9.6-րդ ենթաբաժնում՝</w:t>
            </w:r>
            <w:r w:rsidRPr="00B3360E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«Հայաստանում՝ Արագածոտնի մարզի Թալին և Դաշտադեմ համայնքների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միջև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«ԱՅԳ-1»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ֆոտովոլտային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(ՖՎ) էլեկտրակայանի նախագծման, ֆինանսավորման, կառուցման, տնօրինման և շահագործման մասին կառավարության աջակցության համաձայնագրի` </w:t>
            </w:r>
            <w:r w:rsidRPr="00B3360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«</w:t>
            </w:r>
            <w:proofErr w:type="spellStart"/>
            <w:r w:rsidRPr="00B3360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Հետաձգվող</w:t>
            </w:r>
            <w:proofErr w:type="spellEnd"/>
            <w:r w:rsidRPr="00B3360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Պայմանների Վերջնաժամկետ» և «Ֆինանսավորման Ամփոփման Վերջնաժամկետ»  </w:t>
            </w:r>
            <w:proofErr w:type="spellStart"/>
            <w:r w:rsidRPr="00B3360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սահմանումների</w:t>
            </w:r>
            <w:proofErr w:type="spellEnd"/>
            <w:r w:rsidRPr="00B3360E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 մեջ 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կատարել ժամկետների փոփոխություններ, ինչպես նաև ընդլայնել Հայաստանի Հանրապետության տարածքային կառավարման և ենթակառուցվածքների նախարարի լիազորությունները։ </w:t>
            </w:r>
          </w:p>
          <w:p w:rsidR="005D76EE" w:rsidRPr="00B3360E" w:rsidRDefault="005D76EE" w:rsidP="005C5E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Ներկայացված Նախագծի կապակցությամբ հայտնում ենք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 w:rsidRPr="00B3360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:rsidR="005D76EE" w:rsidRDefault="005D76EE" w:rsidP="005C5E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կետով առաջարկվող լիազորող նորմի ընդունման պարագայում  Հայաստանի Հանրապետության տարածքային կառավարման և ենթակառուցվածքների նախարարը իրավասու է լինելու միանձնյա որոշել և Կառավարության անունից ստորագրել ծրագրի «ժամկետների փոփոխությունների, ինչպես նաև ժամկետների փոփոխությունների հետ կապված կիրառելի այլ փոփոխությունների մասին համաձայնագրեր»։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5D76EE" w:rsidRPr="00B3360E" w:rsidRDefault="005D76EE" w:rsidP="005C5E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Այս կապակցությամբ հարկ 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է նշել, որ «ժամկետների փոփոխություն» արտահայտությունը, ի թիվս այլնի, ներառում է պայմանագրի ժամկետը, երաշխավորված գնման ժամկետը, վճարման ժամկետները և վեճի առկայության դեպքում բանակցությունների 30-օրյա ժամկետը, որոնք, կարծում ենք, միայն ՏԿԵՆ լիազորությունների սահմաններում որոշման ենթակա հարցեր չեն, ինչպես նաև, եթե նույնիսկ լիազորող նորմը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խմբագրվի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ներառելով միայն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հետաձգվող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պայմանների և ֆինանսավորման ամփոփման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վերջնաժամկետների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փոփոխությունները, ապա վերջիններս կարող են առաջացնել նոր պայմանական պարտավորություններ:</w:t>
            </w:r>
          </w:p>
          <w:p w:rsidR="005D76EE" w:rsidRPr="00EE4E4C" w:rsidRDefault="005D76EE" w:rsidP="005C5E1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Անհրաժեշտ ենք համարում հստակեցնել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նաև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, թե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արդյո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հաշվի առնելով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կայանների կառուցման կապիտալ ծախսերի նվազման միտումը, իրականացվել է սակագնի վերահաշվարկ:</w:t>
            </w:r>
          </w:p>
          <w:p w:rsidR="005D76EE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D76EE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D76EE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D76EE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D76EE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  <w:p w:rsidR="005D76EE" w:rsidRPr="00EE4E4C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Հաշվի առնելով Տարածքային զարգացման և շրջակա միջավայրի նախարարական կոմիտեի նիստում ներկայացված առաջարկությունը՝ կետը </w:t>
            </w:r>
            <w:proofErr w:type="spellStart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proofErr w:type="spellStart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proofErr w:type="spellEnd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կերպ.</w:t>
            </w:r>
          </w:p>
          <w:p w:rsidR="005D76EE" w:rsidRPr="00EE4E4C" w:rsidRDefault="005D76EE" w:rsidP="005C5E1D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4590" w:type="dxa"/>
            <w:gridSpan w:val="2"/>
          </w:tcPr>
          <w:p w:rsidR="005D76EE" w:rsidRPr="002375AD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է, </w:t>
            </w:r>
            <w:proofErr w:type="spellStart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 xml:space="preserve"> է:</w:t>
            </w:r>
          </w:p>
          <w:p w:rsidR="005D76EE" w:rsidRPr="00EE2C82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նախարարության կողմից ներկայացված դիրքորոշումն ընդունվել է ի գիտություն և կատարվել է համապատասխան փոփոխություն Նախագծում:</w:t>
            </w:r>
            <w:r w:rsidRPr="00EE2C82">
              <w:rPr>
                <w:rFonts w:ascii="GHEA Grapalat" w:hAnsi="GHEA Grapalat"/>
                <w:highlight w:val="yellow"/>
                <w:lang w:val="hy-AM"/>
              </w:rPr>
              <w:t xml:space="preserve"> </w:t>
            </w: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1 կետով ներկայացված է  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«ժամկետների փոփոխություններ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և 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ը   վերաբերում է միայն 1-ին կետով նախատեսված փոփոխություններին: </w:t>
            </w:r>
            <w:proofErr w:type="spellStart"/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Թյուրըմբռնումից</w:t>
            </w:r>
            <w:proofErr w:type="spellEnd"/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խուսափելու համար 2-րդ </w:t>
            </w:r>
            <w:proofErr w:type="spellStart"/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«ժամկետների փոփոխություններ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բառակապակցությունից առաջ ավելացվել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>նշված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E2C82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բառը:</w:t>
            </w: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Սակագինը </w:t>
            </w:r>
            <w:proofErr w:type="spellStart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ձևավորվել</w:t>
            </w:r>
            <w:proofErr w:type="spellEnd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միջազգային մրցույթի արդյունքում և հաղթող «</w:t>
            </w:r>
            <w:proofErr w:type="spellStart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Մասդար</w:t>
            </w:r>
            <w:proofErr w:type="spellEnd"/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 xml:space="preserve">» ընկերության հետ կնքվել է պայմանագիր: Միաժամանակ հարկ ենք համարում նշել, որ </w:t>
            </w:r>
            <w:proofErr w:type="spellStart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>արևային</w:t>
            </w:r>
            <w:proofErr w:type="spellEnd"/>
            <w:r w:rsidRPr="00B3360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կայանների կառուցման կապիտալ ծախսերի նվազման միտում</w:t>
            </w:r>
            <w:r w:rsidRPr="00EE4E4C">
              <w:rPr>
                <w:rFonts w:ascii="GHEA Grapalat" w:hAnsi="GHEA Grapalat"/>
                <w:sz w:val="24"/>
                <w:szCs w:val="24"/>
                <w:lang w:val="hy-AM"/>
              </w:rPr>
              <w:t>ը քննարկման առարկա է:</w:t>
            </w:r>
          </w:p>
          <w:p w:rsidR="005D76EE" w:rsidRPr="00EE4E4C" w:rsidRDefault="005D76EE" w:rsidP="005C5E1D">
            <w:pPr>
              <w:tabs>
                <w:tab w:val="left" w:pos="226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5D76EE" w:rsidRPr="00EE4E4C" w:rsidRDefault="005D76EE" w:rsidP="005C5E1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426"/>
                <w:tab w:val="left" w:pos="851"/>
              </w:tabs>
              <w:spacing w:line="360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Լիազորել Հայաստանի Հանրապետու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թյան տարածքային կառավարման և ենթակառուց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վածքների նախարարին Հայաստանի Հանրապետության կառավարության անունից ստորագրե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լու Համաձայ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նագրում՝ սույն Նախագծի առաջին կետով ներկայացված ժամկետների փոփոխությունների մասին համաձայ</w:t>
            </w:r>
            <w:r w:rsidRPr="00EE4E4C"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softHyphen/>
              <w:t>նագրեր:</w:t>
            </w:r>
          </w:p>
        </w:tc>
      </w:tr>
      <w:tr w:rsidR="005D76EE" w:rsidRPr="00F30856" w:rsidTr="005C5E1D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5D76EE" w:rsidRPr="00357BF3" w:rsidRDefault="005D76EE" w:rsidP="005C5E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357BF3">
              <w:rPr>
                <w:rFonts w:ascii="GHEA Grapalat" w:hAnsi="GHEA Grapalat" w:cs="Arial"/>
                <w:sz w:val="24"/>
                <w:szCs w:val="24"/>
              </w:rPr>
              <w:t>Շրջակա</w:t>
            </w:r>
            <w:proofErr w:type="spellEnd"/>
            <w:r w:rsidRPr="00357BF3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57BF3">
              <w:rPr>
                <w:rFonts w:ascii="GHEA Grapalat" w:hAnsi="GHEA Grapalat"/>
                <w:sz w:val="24"/>
                <w:szCs w:val="24"/>
              </w:rPr>
              <w:t>միջավայրի</w:t>
            </w:r>
            <w:proofErr w:type="spellEnd"/>
            <w:r w:rsidRPr="00357B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EE2182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Pr="00EE2182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Pr="00EE2182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EE2182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D76EE" w:rsidRPr="00F30856" w:rsidTr="005C5E1D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5D76EE" w:rsidRPr="003A0B5A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3A0B5A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6A18DB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6A18DB">
              <w:rPr>
                <w:rFonts w:ascii="GHEA Grapalat" w:hAnsi="GHEA Grapalat"/>
                <w:sz w:val="24"/>
                <w:szCs w:val="24"/>
              </w:rPr>
              <w:t>1/</w:t>
            </w:r>
            <w:r>
              <w:rPr>
                <w:rFonts w:ascii="GHEA Grapalat" w:hAnsi="GHEA Grapalat"/>
                <w:sz w:val="24"/>
                <w:szCs w:val="24"/>
              </w:rPr>
              <w:t>26.6</w:t>
            </w:r>
            <w:r w:rsidRPr="006A18DB">
              <w:rPr>
                <w:rFonts w:ascii="GHEA Grapalat" w:hAnsi="GHEA Grapalat"/>
                <w:sz w:val="24"/>
                <w:szCs w:val="24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7787</w:t>
            </w:r>
            <w:r w:rsidRPr="006A18DB">
              <w:rPr>
                <w:rFonts w:ascii="GHEA Grapalat" w:hAnsi="GHEA Grapalat"/>
                <w:sz w:val="24"/>
                <w:szCs w:val="24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5D76EE" w:rsidRPr="00E66D0E" w:rsidTr="005C5E1D">
        <w:trPr>
          <w:trHeight w:val="620"/>
        </w:trPr>
        <w:tc>
          <w:tcPr>
            <w:tcW w:w="6030" w:type="dxa"/>
          </w:tcPr>
          <w:p w:rsidR="005D76EE" w:rsidRPr="003A0B5A" w:rsidRDefault="005D76EE" w:rsidP="005C5E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pt-PT"/>
              </w:rPr>
              <w:t>Դ</w:t>
            </w:r>
            <w:r w:rsidRPr="006B642D">
              <w:rPr>
                <w:rFonts w:ascii="GHEA Grapalat" w:hAnsi="GHEA Grapalat"/>
                <w:sz w:val="24"/>
                <w:szCs w:val="24"/>
                <w:lang w:val="pt-PT"/>
              </w:rPr>
              <w:t>իտողություններ</w:t>
            </w:r>
            <w:proofErr w:type="spellEnd"/>
            <w:r w:rsidRPr="006B642D">
              <w:rPr>
                <w:rFonts w:ascii="GHEA Grapalat" w:hAnsi="GHEA Grapalat"/>
                <w:sz w:val="24"/>
                <w:szCs w:val="24"/>
                <w:lang w:val="pt-PT"/>
              </w:rPr>
              <w:t xml:space="preserve"> և </w:t>
            </w:r>
            <w:proofErr w:type="spellStart"/>
            <w:r w:rsidRPr="006B642D">
              <w:rPr>
                <w:rFonts w:ascii="GHEA Grapalat" w:hAnsi="GHEA Grapalat"/>
                <w:sz w:val="24"/>
                <w:szCs w:val="24"/>
                <w:lang w:val="pt-PT"/>
              </w:rPr>
              <w:t>առաջարկություններ</w:t>
            </w:r>
            <w:proofErr w:type="spellEnd"/>
            <w:r w:rsidRPr="006B642D">
              <w:rPr>
                <w:rFonts w:ascii="GHEA Grapalat" w:hAnsi="GHEA Grapalat"/>
                <w:sz w:val="24"/>
                <w:szCs w:val="24"/>
                <w:lang w:val="pt-PT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pt-PT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pt-PT"/>
              </w:rPr>
              <w:t>:</w:t>
            </w:r>
            <w:r w:rsidRPr="00EE2182">
              <w:rPr>
                <w:rFonts w:ascii="GHEA Grapalat" w:eastAsia="Arial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590" w:type="dxa"/>
            <w:gridSpan w:val="2"/>
          </w:tcPr>
          <w:p w:rsidR="005D76EE" w:rsidRPr="003A0B5A" w:rsidRDefault="005D76EE" w:rsidP="005C5E1D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sz w:val="24"/>
                <w:szCs w:val="24"/>
                <w:highlight w:val="yellow"/>
                <w:lang w:val="hy-AM"/>
              </w:rPr>
            </w:pPr>
          </w:p>
        </w:tc>
      </w:tr>
      <w:tr w:rsidR="005D76EE" w:rsidRPr="00E66D0E" w:rsidTr="005C5E1D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5D76EE" w:rsidRPr="00357BF3" w:rsidRDefault="005D76EE" w:rsidP="005C5E1D">
            <w:pPr>
              <w:spacing w:line="360" w:lineRule="auto"/>
              <w:jc w:val="center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</w:rPr>
            </w:pPr>
            <w:proofErr w:type="spellStart"/>
            <w:r w:rsidRPr="00357BF3">
              <w:rPr>
                <w:rFonts w:ascii="GHEA Grapalat" w:hAnsi="GHEA Grapalat" w:cs="Arial"/>
                <w:sz w:val="24"/>
                <w:szCs w:val="24"/>
              </w:rPr>
              <w:t>Էկոնոմիկայի</w:t>
            </w:r>
            <w:proofErr w:type="spellEnd"/>
            <w:r w:rsidRPr="00357BF3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357BF3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9E71B8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08</w:t>
            </w:r>
            <w:r w:rsidRPr="009E71B8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</w:rPr>
              <w:t>5</w:t>
            </w:r>
            <w:r w:rsidRPr="009E71B8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9E71B8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D76EE" w:rsidRPr="00E66D0E" w:rsidTr="005C5E1D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5D76EE" w:rsidRPr="003A0B5A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9E71B8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</w:rPr>
            </w:pPr>
            <w:r w:rsidRPr="009E71B8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>
              <w:rPr>
                <w:rFonts w:ascii="GHEA Grapalat" w:hAnsi="GHEA Grapalat"/>
                <w:sz w:val="24"/>
                <w:szCs w:val="24"/>
              </w:rPr>
              <w:t xml:space="preserve"> 01/8254-2023</w:t>
            </w:r>
          </w:p>
        </w:tc>
      </w:tr>
      <w:tr w:rsidR="005D76EE" w:rsidRPr="00B909A3" w:rsidTr="005C5E1D">
        <w:trPr>
          <w:trHeight w:val="620"/>
        </w:trPr>
        <w:tc>
          <w:tcPr>
            <w:tcW w:w="6030" w:type="dxa"/>
          </w:tcPr>
          <w:p w:rsidR="005D76EE" w:rsidRPr="009E71B8" w:rsidRDefault="005D76EE" w:rsidP="005C5E1D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en-US"/>
              </w:rPr>
            </w:pPr>
            <w:r w:rsidRPr="009E71B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Ա</w:t>
            </w:r>
            <w:proofErr w:type="spellStart"/>
            <w:r w:rsidRPr="009E71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ռաջարկություններ</w:t>
            </w:r>
            <w:proofErr w:type="spellEnd"/>
            <w:r w:rsidRPr="009E71B8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և առարկություններ չ</w:t>
            </w:r>
            <w:proofErr w:type="spellStart"/>
            <w:r w:rsidRPr="009E71B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կան</w:t>
            </w:r>
            <w:proofErr w:type="spellEnd"/>
            <w:r w:rsidRPr="009E71B8">
              <w:rPr>
                <w:rFonts w:ascii="GHEA Grapalat" w:hAnsi="GHEA Grapalat" w:cs="GHEA Grapalat"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4590" w:type="dxa"/>
            <w:gridSpan w:val="2"/>
          </w:tcPr>
          <w:p w:rsidR="005D76EE" w:rsidRPr="003A0B5A" w:rsidRDefault="005D76EE" w:rsidP="005C5E1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</w:p>
        </w:tc>
      </w:tr>
      <w:tr w:rsidR="005D76EE" w:rsidRPr="004C4D68" w:rsidTr="005C5E1D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5D76EE" w:rsidRPr="00357BF3" w:rsidRDefault="005D76EE" w:rsidP="005C5E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57BF3">
              <w:rPr>
                <w:rFonts w:ascii="GHEA Grapalat" w:hAnsi="GHEA Grapalat" w:cs="Arial"/>
                <w:sz w:val="24"/>
                <w:szCs w:val="24"/>
                <w:lang w:val="hy-AM"/>
              </w:rPr>
              <w:t>Հանրային</w:t>
            </w:r>
            <w:r w:rsidRPr="00357B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ծառայությունները կարգավորող հանձնաժողով</w:t>
            </w: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0B03A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z w:val="24"/>
                <w:szCs w:val="24"/>
              </w:rPr>
              <w:t>8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04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D76EE" w:rsidRPr="004C4D68" w:rsidTr="005C5E1D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5D76EE" w:rsidRPr="000B03A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FE5C44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ԿՍ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/34.</w:t>
            </w:r>
            <w:r>
              <w:rPr>
                <w:rFonts w:ascii="GHEA Grapalat" w:hAnsi="GHEA Grapalat"/>
                <w:sz w:val="24"/>
                <w:szCs w:val="24"/>
              </w:rPr>
              <w:t>1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-Մ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2-</w:t>
            </w:r>
            <w:r>
              <w:rPr>
                <w:rFonts w:ascii="GHEA Grapalat" w:hAnsi="GHEA Grapalat"/>
                <w:sz w:val="24"/>
                <w:szCs w:val="24"/>
              </w:rPr>
              <w:t>4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1395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5D76EE" w:rsidRPr="00EE4E4C" w:rsidTr="005C5E1D">
        <w:trPr>
          <w:trHeight w:val="620"/>
        </w:trPr>
        <w:tc>
          <w:tcPr>
            <w:tcW w:w="6030" w:type="dxa"/>
          </w:tcPr>
          <w:p w:rsidR="005D76EE" w:rsidRPr="002375AD" w:rsidRDefault="005D76EE" w:rsidP="005C5E1D">
            <w:pPr>
              <w:pStyle w:val="namak"/>
              <w:spacing w:line="360" w:lineRule="auto"/>
              <w:ind w:right="142" w:firstLine="426"/>
              <w:rPr>
                <w:lang w:val="hy-AM"/>
              </w:rPr>
            </w:pPr>
            <w:r w:rsidRPr="002375AD">
              <w:rPr>
                <w:color w:val="000000"/>
                <w:shd w:val="clear" w:color="auto" w:fill="FFFFFF"/>
                <w:lang w:val="hy-AM"/>
              </w:rPr>
              <w:t>ՀՀ հանրային ծառայությունները կարգավորող հանձնաժողովը «Հայաստանի Հանրապետության կառավարության 2020 թվակա</w:t>
            </w:r>
            <w:r w:rsidRPr="002375AD">
              <w:rPr>
                <w:lang w:val="hy-AM"/>
              </w:rPr>
              <w:t>նի դեկտեմբերի 3-ի</w:t>
            </w:r>
            <w:r w:rsidRPr="002375AD">
              <w:rPr>
                <w:color w:val="000000"/>
                <w:lang w:val="hy-AM"/>
              </w:rPr>
              <w:t xml:space="preserve"> </w:t>
            </w:r>
            <w:r w:rsidRPr="002375AD">
              <w:rPr>
                <w:lang w:val="hy-AM"/>
              </w:rPr>
              <w:t>N 1986-Ն որոշման</w:t>
            </w:r>
            <w:r w:rsidRPr="002375AD">
              <w:rPr>
                <w:color w:val="000000"/>
                <w:lang w:val="hy-AM"/>
              </w:rPr>
              <w:t xml:space="preserve"> մեջ փոփոխություններ կատարելու մասին</w:t>
            </w:r>
            <w:r w:rsidRPr="002375AD">
              <w:rPr>
                <w:noProof/>
                <w:lang w:val="fr-FR"/>
              </w:rPr>
              <w:t xml:space="preserve">» </w:t>
            </w:r>
            <w:r w:rsidRPr="002375AD">
              <w:rPr>
                <w:noProof/>
                <w:lang w:val="hy-AM"/>
              </w:rPr>
              <w:t xml:space="preserve">ՀՀ կառավարության </w:t>
            </w:r>
            <w:r w:rsidRPr="002375AD">
              <w:rPr>
                <w:color w:val="000000"/>
                <w:shd w:val="clear" w:color="auto" w:fill="FFFFFF"/>
                <w:lang w:val="hy-AM"/>
              </w:rPr>
              <w:t>որոշման նախագծի վերաբերյալ</w:t>
            </w:r>
            <w:r w:rsidRPr="002375AD">
              <w:rPr>
                <w:color w:val="000000"/>
                <w:shd w:val="clear" w:color="auto" w:fill="FFFFFF"/>
                <w:lang w:val="af-ZA"/>
              </w:rPr>
              <w:t xml:space="preserve"> </w:t>
            </w:r>
            <w:r w:rsidRPr="002375AD">
              <w:rPr>
                <w:lang w:val="hy-AM"/>
              </w:rPr>
              <w:t>առարկություններ չունի։</w:t>
            </w:r>
          </w:p>
          <w:p w:rsidR="005D76EE" w:rsidRPr="002375AD" w:rsidRDefault="005D76EE" w:rsidP="005C5E1D">
            <w:pPr>
              <w:pStyle w:val="namak"/>
              <w:spacing w:line="360" w:lineRule="auto"/>
              <w:ind w:right="142" w:firstLine="426"/>
              <w:rPr>
                <w:lang w:val="hy-AM"/>
              </w:rPr>
            </w:pPr>
            <w:r w:rsidRPr="002375AD">
              <w:rPr>
                <w:lang w:val="hy-AM"/>
              </w:rPr>
              <w:t>Միաժամանակ,</w:t>
            </w:r>
            <w:r w:rsidRPr="002375AD">
              <w:rPr>
                <w:noProof/>
                <w:lang w:val="hy-AM"/>
              </w:rPr>
              <w:t xml:space="preserve"> </w:t>
            </w:r>
            <w:r w:rsidRPr="002375AD">
              <w:rPr>
                <w:color w:val="000000"/>
                <w:shd w:val="clear" w:color="auto" w:fill="FFFFFF"/>
                <w:lang w:val="hy-AM"/>
              </w:rPr>
              <w:t xml:space="preserve">որոշման նախագծով սահմանված ժամկետների </w:t>
            </w:r>
            <w:proofErr w:type="spellStart"/>
            <w:r w:rsidRPr="002375AD">
              <w:rPr>
                <w:color w:val="000000"/>
                <w:shd w:val="clear" w:color="auto" w:fill="FFFFFF"/>
                <w:lang w:val="hy-AM"/>
              </w:rPr>
              <w:t>երկարաձգմամբ</w:t>
            </w:r>
            <w:proofErr w:type="spellEnd"/>
            <w:r w:rsidRPr="002375AD">
              <w:rPr>
                <w:color w:val="000000"/>
                <w:shd w:val="clear" w:color="auto" w:fill="FFFFFF"/>
                <w:lang w:val="hy-AM"/>
              </w:rPr>
              <w:t xml:space="preserve"> պայմանավորված՝ </w:t>
            </w:r>
            <w:r w:rsidRPr="002375AD">
              <w:rPr>
                <w:lang w:val="hy-AM"/>
              </w:rPr>
              <w:t>առաջարկում ենք քննարկել նաև ՀՀ կառավարության 2021 հունվարի 14-ի №48-Լ որոշման 2-րդ կետով հաստատված՝ Հայաստանի Հանրապետության էներգետիկայի բնագավառի զարգացման ռազմավարական ծրագրի (</w:t>
            </w:r>
            <w:proofErr w:type="spellStart"/>
            <w:r w:rsidRPr="002375AD">
              <w:rPr>
                <w:lang w:val="hy-AM"/>
              </w:rPr>
              <w:t>մինչև</w:t>
            </w:r>
            <w:proofErr w:type="spellEnd"/>
            <w:r w:rsidRPr="002375AD">
              <w:rPr>
                <w:lang w:val="hy-AM"/>
              </w:rPr>
              <w:t xml:space="preserve"> 2040 թվականը) իրագործումն ապահովող ծրագիր-ժամանակացույցով սահմանված Այգ-1 </w:t>
            </w:r>
            <w:proofErr w:type="spellStart"/>
            <w:r w:rsidRPr="002375AD">
              <w:rPr>
                <w:lang w:val="hy-AM"/>
              </w:rPr>
              <w:t>արևային</w:t>
            </w:r>
            <w:proofErr w:type="spellEnd"/>
            <w:r w:rsidRPr="002375AD">
              <w:rPr>
                <w:lang w:val="hy-AM"/>
              </w:rPr>
              <w:t xml:space="preserve"> </w:t>
            </w:r>
            <w:proofErr w:type="spellStart"/>
            <w:r w:rsidRPr="002375AD">
              <w:rPr>
                <w:lang w:val="hy-AM"/>
              </w:rPr>
              <w:t>ֆոտովոլտային</w:t>
            </w:r>
            <w:proofErr w:type="spellEnd"/>
            <w:r w:rsidRPr="002375AD">
              <w:rPr>
                <w:lang w:val="hy-AM"/>
              </w:rPr>
              <w:t xml:space="preserve"> էլեկտրակայանի կառուցման </w:t>
            </w:r>
            <w:proofErr w:type="spellStart"/>
            <w:r w:rsidRPr="002375AD">
              <w:rPr>
                <w:lang w:val="hy-AM"/>
              </w:rPr>
              <w:t>վերջնաժամկետում</w:t>
            </w:r>
            <w:proofErr w:type="spellEnd"/>
            <w:r w:rsidRPr="002375AD">
              <w:rPr>
                <w:lang w:val="hy-AM"/>
              </w:rPr>
              <w:t xml:space="preserve"> համապատասխան փոփոխություն կատարելու հարցը։</w:t>
            </w:r>
          </w:p>
        </w:tc>
        <w:tc>
          <w:tcPr>
            <w:tcW w:w="4590" w:type="dxa"/>
            <w:gridSpan w:val="2"/>
          </w:tcPr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5D76EE" w:rsidRPr="002375AD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375AD">
              <w:rPr>
                <w:rFonts w:ascii="GHEA Grapalat" w:hAnsi="GHEA Grapalat"/>
                <w:sz w:val="24"/>
                <w:szCs w:val="24"/>
                <w:lang w:val="hy-AM"/>
              </w:rPr>
              <w:t>Սահմանված կարգով ընթացք կտրվի:</w:t>
            </w:r>
          </w:p>
        </w:tc>
      </w:tr>
      <w:tr w:rsidR="005D76EE" w:rsidRPr="00725317" w:rsidTr="005C5E1D">
        <w:trPr>
          <w:trHeight w:val="620"/>
        </w:trPr>
        <w:tc>
          <w:tcPr>
            <w:tcW w:w="6988" w:type="dxa"/>
            <w:gridSpan w:val="2"/>
            <w:vMerge w:val="restart"/>
            <w:shd w:val="clear" w:color="auto" w:fill="A6A6A6" w:themeFill="background1" w:themeFillShade="A6"/>
            <w:vAlign w:val="center"/>
          </w:tcPr>
          <w:p w:rsidR="005D76EE" w:rsidRPr="000B03A0" w:rsidRDefault="005D76EE" w:rsidP="005C5E1D">
            <w:pPr>
              <w:pStyle w:val="ListParagraph"/>
              <w:spacing w:line="360" w:lineRule="auto"/>
              <w:ind w:left="1723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</w:rPr>
              <w:t>Քաղաքաշինության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0B03A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08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/>
                <w:sz w:val="24"/>
                <w:szCs w:val="24"/>
              </w:rPr>
              <w:t>05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5D76EE" w:rsidRPr="00725317" w:rsidTr="005C5E1D">
        <w:trPr>
          <w:trHeight w:val="620"/>
        </w:trPr>
        <w:tc>
          <w:tcPr>
            <w:tcW w:w="6988" w:type="dxa"/>
            <w:gridSpan w:val="2"/>
            <w:vMerge/>
            <w:shd w:val="clear" w:color="auto" w:fill="A6A6A6" w:themeFill="background1" w:themeFillShade="A6"/>
          </w:tcPr>
          <w:p w:rsidR="005D76EE" w:rsidRPr="000B03A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32" w:type="dxa"/>
            <w:shd w:val="clear" w:color="auto" w:fill="A6A6A6" w:themeFill="background1" w:themeFillShade="A6"/>
          </w:tcPr>
          <w:p w:rsidR="005D76EE" w:rsidRPr="0099736B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0B03A0">
              <w:rPr>
                <w:rFonts w:ascii="GHEA Grapalat" w:hAnsi="GHEA Grapalat"/>
                <w:sz w:val="24"/>
                <w:szCs w:val="24"/>
                <w:lang w:val="hy-AM"/>
              </w:rPr>
              <w:t>№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01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14.2/5346</w:t>
            </w:r>
            <w:r w:rsidRPr="00725317">
              <w:rPr>
                <w:rFonts w:ascii="GHEA Grapalat" w:hAnsi="GHEA Grapalat"/>
                <w:sz w:val="24"/>
                <w:szCs w:val="24"/>
                <w:lang w:val="hy-AM"/>
              </w:rPr>
              <w:t>-202</w:t>
            </w:r>
            <w:r>
              <w:rPr>
                <w:rFonts w:ascii="GHEA Grapalat" w:hAnsi="GHEA Grapalat"/>
                <w:sz w:val="24"/>
                <w:szCs w:val="24"/>
              </w:rPr>
              <w:t>3</w:t>
            </w:r>
          </w:p>
        </w:tc>
      </w:tr>
      <w:tr w:rsidR="005D76EE" w:rsidRPr="00725317" w:rsidTr="005C5E1D">
        <w:trPr>
          <w:trHeight w:val="620"/>
        </w:trPr>
        <w:tc>
          <w:tcPr>
            <w:tcW w:w="6030" w:type="dxa"/>
          </w:tcPr>
          <w:p w:rsidR="005D76EE" w:rsidRPr="00C80B42" w:rsidRDefault="005D76EE" w:rsidP="005C5E1D">
            <w:pPr>
              <w:pStyle w:val="NoSpacing1"/>
              <w:spacing w:line="360" w:lineRule="auto"/>
              <w:ind w:right="-3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en-US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</w:tc>
        <w:tc>
          <w:tcPr>
            <w:tcW w:w="4590" w:type="dxa"/>
            <w:gridSpan w:val="2"/>
          </w:tcPr>
          <w:p w:rsidR="005D76EE" w:rsidRPr="000B03A0" w:rsidRDefault="005D76EE" w:rsidP="005C5E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5D76EE" w:rsidRPr="00F30856" w:rsidRDefault="005D76EE" w:rsidP="005D76EE">
      <w:pPr>
        <w:spacing w:line="360" w:lineRule="auto"/>
        <w:rPr>
          <w:rFonts w:ascii="GHEA Grapalat" w:hAnsi="GHEA Grapalat"/>
          <w:lang w:val="hy-AM"/>
        </w:rPr>
      </w:pPr>
    </w:p>
    <w:p w:rsidR="009358C2" w:rsidRPr="005D76EE" w:rsidRDefault="009358C2" w:rsidP="005D76EE">
      <w:bookmarkStart w:id="0" w:name="_GoBack"/>
      <w:bookmarkEnd w:id="0"/>
    </w:p>
    <w:sectPr w:rsidR="009358C2" w:rsidRPr="005D76EE" w:rsidSect="002375AD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A363B630"/>
    <w:multiLevelType w:val="hybridMultilevel"/>
    <w:tmpl w:val="5DC275F8"/>
    <w:lvl w:ilvl="0" w:tplc="0712809C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tabs>
          <w:tab w:val="num" w:pos="1778"/>
        </w:tabs>
        <w:ind w:left="1778" w:hanging="360"/>
      </w:pPr>
      <w:rPr>
        <w:rFonts w:hint="default"/>
      </w:rPr>
    </w:lvl>
    <w:lvl w:ilvl="2" w:tplc="5FCEEC44">
      <w:start w:val="1"/>
      <w:numFmt w:val="bullet"/>
      <w:lvlText w:val=""/>
      <w:lvlJc w:val="left"/>
      <w:pPr>
        <w:tabs>
          <w:tab w:val="num" w:pos="3174"/>
        </w:tabs>
        <w:ind w:left="3174" w:hanging="360"/>
      </w:pPr>
      <w:rPr>
        <w:rFonts w:ascii="Wingdings" w:hAnsi="Wingdings" w:cs="Wingdings" w:hint="default"/>
      </w:rPr>
    </w:lvl>
    <w:lvl w:ilvl="3" w:tplc="98AA269E">
      <w:start w:val="1"/>
      <w:numFmt w:val="bullet"/>
      <w:lvlText w:val=""/>
      <w:lvlJc w:val="left"/>
      <w:pPr>
        <w:tabs>
          <w:tab w:val="num" w:pos="3894"/>
        </w:tabs>
        <w:ind w:left="3894" w:hanging="360"/>
      </w:pPr>
      <w:rPr>
        <w:rFonts w:ascii="Symbol" w:hAnsi="Symbol" w:cs="Symbol" w:hint="default"/>
      </w:rPr>
    </w:lvl>
    <w:lvl w:ilvl="4" w:tplc="E8048806">
      <w:start w:val="1"/>
      <w:numFmt w:val="bullet"/>
      <w:lvlText w:val="o"/>
      <w:lvlJc w:val="left"/>
      <w:pPr>
        <w:tabs>
          <w:tab w:val="num" w:pos="4614"/>
        </w:tabs>
        <w:ind w:left="4614" w:hanging="360"/>
      </w:pPr>
      <w:rPr>
        <w:rFonts w:ascii="Courier New" w:hAnsi="Courier New" w:cs="Courier New" w:hint="default"/>
      </w:rPr>
    </w:lvl>
    <w:lvl w:ilvl="5" w:tplc="BAEEF55E">
      <w:start w:val="1"/>
      <w:numFmt w:val="bullet"/>
      <w:lvlText w:val=""/>
      <w:lvlJc w:val="left"/>
      <w:pPr>
        <w:tabs>
          <w:tab w:val="num" w:pos="5334"/>
        </w:tabs>
        <w:ind w:left="5334" w:hanging="360"/>
      </w:pPr>
      <w:rPr>
        <w:rFonts w:ascii="Wingdings" w:hAnsi="Wingdings" w:cs="Wingdings" w:hint="default"/>
      </w:rPr>
    </w:lvl>
    <w:lvl w:ilvl="6" w:tplc="C6B0F0B2">
      <w:start w:val="1"/>
      <w:numFmt w:val="bullet"/>
      <w:lvlText w:val=""/>
      <w:lvlJc w:val="left"/>
      <w:pPr>
        <w:tabs>
          <w:tab w:val="num" w:pos="6054"/>
        </w:tabs>
        <w:ind w:left="6054" w:hanging="360"/>
      </w:pPr>
      <w:rPr>
        <w:rFonts w:ascii="Symbol" w:hAnsi="Symbol" w:cs="Symbol" w:hint="default"/>
      </w:rPr>
    </w:lvl>
    <w:lvl w:ilvl="7" w:tplc="76504936">
      <w:start w:val="1"/>
      <w:numFmt w:val="bullet"/>
      <w:lvlText w:val="o"/>
      <w:lvlJc w:val="left"/>
      <w:pPr>
        <w:tabs>
          <w:tab w:val="num" w:pos="6774"/>
        </w:tabs>
        <w:ind w:left="6774" w:hanging="360"/>
      </w:pPr>
      <w:rPr>
        <w:rFonts w:ascii="Courier New" w:hAnsi="Courier New" w:cs="Courier New" w:hint="default"/>
      </w:rPr>
    </w:lvl>
    <w:lvl w:ilvl="8" w:tplc="1390F3AC">
      <w:start w:val="1"/>
      <w:numFmt w:val="bullet"/>
      <w:lvlText w:val=""/>
      <w:lvlJc w:val="left"/>
      <w:pPr>
        <w:tabs>
          <w:tab w:val="num" w:pos="7494"/>
        </w:tabs>
        <w:ind w:left="7494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C5F2417"/>
    <w:multiLevelType w:val="hybridMultilevel"/>
    <w:tmpl w:val="FB50E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7328C"/>
    <w:multiLevelType w:val="hybridMultilevel"/>
    <w:tmpl w:val="6840EA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747C8"/>
    <w:multiLevelType w:val="hybridMultilevel"/>
    <w:tmpl w:val="06C626E6"/>
    <w:lvl w:ilvl="0" w:tplc="0409000F">
      <w:start w:val="1"/>
      <w:numFmt w:val="decimal"/>
      <w:lvlText w:val="%1."/>
      <w:lvlJc w:val="left"/>
      <w:pPr>
        <w:ind w:left="1117" w:hanging="360"/>
      </w:pPr>
    </w:lvl>
    <w:lvl w:ilvl="1" w:tplc="04090019" w:tentative="1">
      <w:start w:val="1"/>
      <w:numFmt w:val="lowerLetter"/>
      <w:lvlText w:val="%2."/>
      <w:lvlJc w:val="left"/>
      <w:pPr>
        <w:ind w:left="1837" w:hanging="360"/>
      </w:pPr>
    </w:lvl>
    <w:lvl w:ilvl="2" w:tplc="0409001B" w:tentative="1">
      <w:start w:val="1"/>
      <w:numFmt w:val="lowerRoman"/>
      <w:lvlText w:val="%3."/>
      <w:lvlJc w:val="right"/>
      <w:pPr>
        <w:ind w:left="2557" w:hanging="180"/>
      </w:pPr>
    </w:lvl>
    <w:lvl w:ilvl="3" w:tplc="0409000F" w:tentative="1">
      <w:start w:val="1"/>
      <w:numFmt w:val="decimal"/>
      <w:lvlText w:val="%4."/>
      <w:lvlJc w:val="left"/>
      <w:pPr>
        <w:ind w:left="3277" w:hanging="360"/>
      </w:pPr>
    </w:lvl>
    <w:lvl w:ilvl="4" w:tplc="04090019" w:tentative="1">
      <w:start w:val="1"/>
      <w:numFmt w:val="lowerLetter"/>
      <w:lvlText w:val="%5."/>
      <w:lvlJc w:val="left"/>
      <w:pPr>
        <w:ind w:left="3997" w:hanging="360"/>
      </w:pPr>
    </w:lvl>
    <w:lvl w:ilvl="5" w:tplc="0409001B" w:tentative="1">
      <w:start w:val="1"/>
      <w:numFmt w:val="lowerRoman"/>
      <w:lvlText w:val="%6."/>
      <w:lvlJc w:val="right"/>
      <w:pPr>
        <w:ind w:left="4717" w:hanging="180"/>
      </w:pPr>
    </w:lvl>
    <w:lvl w:ilvl="6" w:tplc="0409000F" w:tentative="1">
      <w:start w:val="1"/>
      <w:numFmt w:val="decimal"/>
      <w:lvlText w:val="%7."/>
      <w:lvlJc w:val="left"/>
      <w:pPr>
        <w:ind w:left="5437" w:hanging="360"/>
      </w:pPr>
    </w:lvl>
    <w:lvl w:ilvl="7" w:tplc="04090019" w:tentative="1">
      <w:start w:val="1"/>
      <w:numFmt w:val="lowerLetter"/>
      <w:lvlText w:val="%8."/>
      <w:lvlJc w:val="left"/>
      <w:pPr>
        <w:ind w:left="6157" w:hanging="360"/>
      </w:pPr>
    </w:lvl>
    <w:lvl w:ilvl="8" w:tplc="040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4" w15:restartNumberingAfterBreak="0">
    <w:nsid w:val="6616197D"/>
    <w:multiLevelType w:val="hybridMultilevel"/>
    <w:tmpl w:val="9A902A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E449E"/>
    <w:multiLevelType w:val="hybridMultilevel"/>
    <w:tmpl w:val="B7D4EC10"/>
    <w:lvl w:ilvl="0" w:tplc="7EEA4042">
      <w:start w:val="1"/>
      <w:numFmt w:val="decimal"/>
      <w:lvlText w:val="%1."/>
      <w:lvlJc w:val="left"/>
      <w:pPr>
        <w:ind w:left="38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02" w:hanging="360"/>
      </w:pPr>
    </w:lvl>
    <w:lvl w:ilvl="2" w:tplc="0409001B" w:tentative="1">
      <w:start w:val="1"/>
      <w:numFmt w:val="lowerRoman"/>
      <w:lvlText w:val="%3."/>
      <w:lvlJc w:val="right"/>
      <w:pPr>
        <w:ind w:left="1822" w:hanging="180"/>
      </w:pPr>
    </w:lvl>
    <w:lvl w:ilvl="3" w:tplc="0409000F" w:tentative="1">
      <w:start w:val="1"/>
      <w:numFmt w:val="decimal"/>
      <w:lvlText w:val="%4."/>
      <w:lvlJc w:val="left"/>
      <w:pPr>
        <w:ind w:left="2542" w:hanging="360"/>
      </w:pPr>
    </w:lvl>
    <w:lvl w:ilvl="4" w:tplc="04090019" w:tentative="1">
      <w:start w:val="1"/>
      <w:numFmt w:val="lowerLetter"/>
      <w:lvlText w:val="%5."/>
      <w:lvlJc w:val="left"/>
      <w:pPr>
        <w:ind w:left="3262" w:hanging="360"/>
      </w:pPr>
    </w:lvl>
    <w:lvl w:ilvl="5" w:tplc="0409001B" w:tentative="1">
      <w:start w:val="1"/>
      <w:numFmt w:val="lowerRoman"/>
      <w:lvlText w:val="%6."/>
      <w:lvlJc w:val="right"/>
      <w:pPr>
        <w:ind w:left="3982" w:hanging="180"/>
      </w:pPr>
    </w:lvl>
    <w:lvl w:ilvl="6" w:tplc="0409000F" w:tentative="1">
      <w:start w:val="1"/>
      <w:numFmt w:val="decimal"/>
      <w:lvlText w:val="%7."/>
      <w:lvlJc w:val="left"/>
      <w:pPr>
        <w:ind w:left="4702" w:hanging="360"/>
      </w:pPr>
    </w:lvl>
    <w:lvl w:ilvl="7" w:tplc="04090019" w:tentative="1">
      <w:start w:val="1"/>
      <w:numFmt w:val="lowerLetter"/>
      <w:lvlText w:val="%8."/>
      <w:lvlJc w:val="left"/>
      <w:pPr>
        <w:ind w:left="5422" w:hanging="360"/>
      </w:pPr>
    </w:lvl>
    <w:lvl w:ilvl="8" w:tplc="0409001B" w:tentative="1">
      <w:start w:val="1"/>
      <w:numFmt w:val="lowerRoman"/>
      <w:lvlText w:val="%9."/>
      <w:lvlJc w:val="right"/>
      <w:pPr>
        <w:ind w:left="6142" w:hanging="180"/>
      </w:pPr>
    </w:lvl>
  </w:abstractNum>
  <w:abstractNum w:abstractNumId="6" w15:restartNumberingAfterBreak="0">
    <w:nsid w:val="7ABA05F9"/>
    <w:multiLevelType w:val="hybridMultilevel"/>
    <w:tmpl w:val="E15C39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963"/>
    <w:rsid w:val="00037B4E"/>
    <w:rsid w:val="00051FFA"/>
    <w:rsid w:val="00056960"/>
    <w:rsid w:val="0006215C"/>
    <w:rsid w:val="00091161"/>
    <w:rsid w:val="0009462F"/>
    <w:rsid w:val="000A7F79"/>
    <w:rsid w:val="000B03A0"/>
    <w:rsid w:val="000B302D"/>
    <w:rsid w:val="000E6905"/>
    <w:rsid w:val="00101CD9"/>
    <w:rsid w:val="00125FA3"/>
    <w:rsid w:val="001B582D"/>
    <w:rsid w:val="00210743"/>
    <w:rsid w:val="00222BDC"/>
    <w:rsid w:val="002319D0"/>
    <w:rsid w:val="002375AD"/>
    <w:rsid w:val="002A3963"/>
    <w:rsid w:val="002C5715"/>
    <w:rsid w:val="002E3172"/>
    <w:rsid w:val="003038C5"/>
    <w:rsid w:val="00357BF3"/>
    <w:rsid w:val="00387F7D"/>
    <w:rsid w:val="003A0B5A"/>
    <w:rsid w:val="003D5BA7"/>
    <w:rsid w:val="004052FF"/>
    <w:rsid w:val="004C1438"/>
    <w:rsid w:val="004C4D68"/>
    <w:rsid w:val="00502C4A"/>
    <w:rsid w:val="005D76EE"/>
    <w:rsid w:val="006275FC"/>
    <w:rsid w:val="00636784"/>
    <w:rsid w:val="0065316A"/>
    <w:rsid w:val="006A18DB"/>
    <w:rsid w:val="006A3208"/>
    <w:rsid w:val="006B0EA4"/>
    <w:rsid w:val="006D4AA7"/>
    <w:rsid w:val="0070316E"/>
    <w:rsid w:val="0072305C"/>
    <w:rsid w:val="00725317"/>
    <w:rsid w:val="00741883"/>
    <w:rsid w:val="00777B78"/>
    <w:rsid w:val="007C5B7B"/>
    <w:rsid w:val="007E4345"/>
    <w:rsid w:val="00814588"/>
    <w:rsid w:val="00830619"/>
    <w:rsid w:val="00856BF5"/>
    <w:rsid w:val="008C3B8D"/>
    <w:rsid w:val="008F2B1A"/>
    <w:rsid w:val="00922E4F"/>
    <w:rsid w:val="009358C2"/>
    <w:rsid w:val="0094134B"/>
    <w:rsid w:val="009621F2"/>
    <w:rsid w:val="0096788E"/>
    <w:rsid w:val="00977148"/>
    <w:rsid w:val="009950DA"/>
    <w:rsid w:val="0099736B"/>
    <w:rsid w:val="009D6C19"/>
    <w:rsid w:val="009E71B8"/>
    <w:rsid w:val="00A106DA"/>
    <w:rsid w:val="00A972BC"/>
    <w:rsid w:val="00B8031F"/>
    <w:rsid w:val="00B909A3"/>
    <w:rsid w:val="00B978CF"/>
    <w:rsid w:val="00BA1BC0"/>
    <w:rsid w:val="00BB1F3D"/>
    <w:rsid w:val="00C314BE"/>
    <w:rsid w:val="00C64EA8"/>
    <w:rsid w:val="00C80B42"/>
    <w:rsid w:val="00D011AB"/>
    <w:rsid w:val="00D64188"/>
    <w:rsid w:val="00D777DA"/>
    <w:rsid w:val="00DA3A90"/>
    <w:rsid w:val="00DA4E24"/>
    <w:rsid w:val="00DD7C8B"/>
    <w:rsid w:val="00DE6B4A"/>
    <w:rsid w:val="00E1531E"/>
    <w:rsid w:val="00E34BE0"/>
    <w:rsid w:val="00E43DE9"/>
    <w:rsid w:val="00E45FC7"/>
    <w:rsid w:val="00E60A26"/>
    <w:rsid w:val="00E66D0E"/>
    <w:rsid w:val="00EB323A"/>
    <w:rsid w:val="00EC6079"/>
    <w:rsid w:val="00EE2182"/>
    <w:rsid w:val="00EE2C82"/>
    <w:rsid w:val="00F06BBD"/>
    <w:rsid w:val="00F30856"/>
    <w:rsid w:val="00F73C54"/>
    <w:rsid w:val="00F970F3"/>
    <w:rsid w:val="00FE2658"/>
    <w:rsid w:val="00FE5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0C989"/>
  <w15:docId w15:val="{AB12BC2F-B480-4D93-BCBD-023A7E0D0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F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43DE9"/>
    <w:pPr>
      <w:ind w:left="720"/>
      <w:contextualSpacing/>
    </w:pPr>
  </w:style>
  <w:style w:type="paragraph" w:customStyle="1" w:styleId="1">
    <w:name w:val="Абзац списка1"/>
    <w:basedOn w:val="Normal"/>
    <w:uiPriority w:val="34"/>
    <w:qFormat/>
    <w:rsid w:val="00922E4F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ru-RU"/>
    </w:rPr>
  </w:style>
  <w:style w:type="paragraph" w:customStyle="1" w:styleId="NoSpacing1">
    <w:name w:val="No Spacing1"/>
    <w:uiPriority w:val="99"/>
    <w:rsid w:val="004C4D68"/>
    <w:pPr>
      <w:spacing w:after="0" w:line="240" w:lineRule="auto"/>
    </w:pPr>
    <w:rPr>
      <w:rFonts w:ascii="Calibri" w:eastAsia="Times New Roman" w:hAnsi="Calibri" w:cs="Calibri"/>
      <w:lang w:val="ru-RU"/>
    </w:rPr>
  </w:style>
  <w:style w:type="character" w:customStyle="1" w:styleId="normChar">
    <w:name w:val="norm Char"/>
    <w:link w:val="norm"/>
    <w:locked/>
    <w:rsid w:val="004C4D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4C4D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namak">
    <w:name w:val="namak"/>
    <w:basedOn w:val="Normal"/>
    <w:link w:val="namak0"/>
    <w:rsid w:val="00725317"/>
    <w:pPr>
      <w:spacing w:after="0" w:line="400" w:lineRule="exact"/>
      <w:ind w:firstLine="397"/>
      <w:jc w:val="both"/>
    </w:pPr>
    <w:rPr>
      <w:rFonts w:ascii="GHEA Grapalat" w:eastAsia="Times New Roman" w:hAnsi="GHEA Grapalat" w:cs="Times New Roman"/>
      <w:spacing w:val="-4"/>
      <w:sz w:val="24"/>
      <w:szCs w:val="24"/>
      <w:lang w:eastAsia="ru-RU"/>
    </w:rPr>
  </w:style>
  <w:style w:type="character" w:customStyle="1" w:styleId="namak0">
    <w:name w:val="namak Знак"/>
    <w:link w:val="namak"/>
    <w:rsid w:val="00725317"/>
    <w:rPr>
      <w:rFonts w:ascii="GHEA Grapalat" w:eastAsia="Times New Roman" w:hAnsi="GHEA Grapalat" w:cs="Times New Roman"/>
      <w:spacing w:val="-4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761</Words>
  <Characters>6064</Characters>
  <Application>Microsoft Office Word</Application>
  <DocSecurity>0</DocSecurity>
  <Lines>310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Sona Hovhannisyan</dc:creator>
  <cp:keywords>https://mul2.gov.am/tasks/795243/oneclick/3Ampopatert.docx?token=682c65a1f59d24fdc6d25cf4383974f5</cp:keywords>
  <cp:lastModifiedBy>Astghik Melkonyan</cp:lastModifiedBy>
  <cp:revision>3</cp:revision>
  <dcterms:created xsi:type="dcterms:W3CDTF">2023-05-24T06:16:00Z</dcterms:created>
  <dcterms:modified xsi:type="dcterms:W3CDTF">2023-06-08T06:45:00Z</dcterms:modified>
</cp:coreProperties>
</file>