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A66" w:rsidRPr="00FE29DB" w:rsidRDefault="00BF4A66" w:rsidP="00FE29DB">
      <w:pPr>
        <w:spacing w:line="276" w:lineRule="auto"/>
        <w:jc w:val="center"/>
        <w:rPr>
          <w:rFonts w:ascii="GHEA Grapalat" w:hAnsi="GHEA Grapalat" w:cs="Sylfaen"/>
          <w:spacing w:val="40"/>
          <w:sz w:val="22"/>
          <w:szCs w:val="22"/>
          <w:lang w:val="af-ZA"/>
        </w:rPr>
      </w:pPr>
      <w:r w:rsidRPr="00FE29DB">
        <w:rPr>
          <w:rFonts w:ascii="GHEA Grapalat" w:hAnsi="GHEA Grapalat" w:cs="Sylfaen"/>
          <w:spacing w:val="40"/>
          <w:sz w:val="22"/>
          <w:szCs w:val="22"/>
          <w:lang w:val="af-ZA"/>
        </w:rPr>
        <w:t>ԱՄՓՈՓԱԹԵՐԹ</w:t>
      </w:r>
    </w:p>
    <w:p w:rsidR="00BF4A66" w:rsidRPr="00FE29DB" w:rsidRDefault="00BF4A66" w:rsidP="00FE29DB">
      <w:pPr>
        <w:spacing w:line="276" w:lineRule="auto"/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BF4A66" w:rsidRPr="00FE29DB" w:rsidRDefault="00FE29DB" w:rsidP="00FE29DB">
      <w:pPr>
        <w:tabs>
          <w:tab w:val="left" w:pos="9781"/>
          <w:tab w:val="left" w:pos="14459"/>
        </w:tabs>
        <w:spacing w:line="276" w:lineRule="auto"/>
        <w:jc w:val="center"/>
        <w:rPr>
          <w:rFonts w:ascii="GHEA Grapalat" w:hAnsi="GHEA Grapalat" w:cs="Sylfaen"/>
          <w:sz w:val="22"/>
          <w:szCs w:val="22"/>
          <w:lang w:val="hy-AM"/>
        </w:rPr>
      </w:pPr>
      <w:r w:rsidRPr="00FE29DB">
        <w:rPr>
          <w:rFonts w:ascii="GHEA Grapalat" w:hAnsi="GHEA Grapalat"/>
          <w:sz w:val="22"/>
          <w:szCs w:val="22"/>
          <w:lang w:val="hy-AM"/>
        </w:rPr>
        <w:t>«Հայաստանի Հանրապետության կառավարության և Մոնղոլիայի կառավարության միջև կրթության, գիտության, մշակույթի և սպորտի ոլորտներում համագործակցության մասին» Համաձայնագրի նախագծի</w:t>
      </w:r>
      <w:r w:rsidR="00892A90" w:rsidRPr="00FE29DB">
        <w:rPr>
          <w:rFonts w:ascii="GHEA Grapalat" w:hAnsi="GHEA Grapalat"/>
          <w:sz w:val="22"/>
          <w:szCs w:val="22"/>
          <w:lang w:val="en-US"/>
        </w:rPr>
        <w:t>՝</w:t>
      </w:r>
      <w:r w:rsidR="00892A90" w:rsidRPr="00FE29DB">
        <w:rPr>
          <w:rFonts w:ascii="GHEA Grapalat" w:hAnsi="GHEA Grapalat"/>
          <w:sz w:val="22"/>
          <w:szCs w:val="22"/>
          <w:lang w:val="hy-AM"/>
        </w:rPr>
        <w:t xml:space="preserve"> </w:t>
      </w:r>
      <w:r w:rsidR="00BF4A66" w:rsidRPr="00FE29DB">
        <w:rPr>
          <w:rFonts w:ascii="GHEA Grapalat" w:hAnsi="GHEA Grapalat" w:cs="Sylfaen"/>
          <w:sz w:val="22"/>
          <w:szCs w:val="22"/>
          <w:lang w:val="hy-AM"/>
        </w:rPr>
        <w:t xml:space="preserve">շահագրգիռ </w:t>
      </w:r>
      <w:proofErr w:type="spellStart"/>
      <w:r w:rsidR="00516171" w:rsidRPr="00FE29DB">
        <w:rPr>
          <w:rFonts w:ascii="GHEA Grapalat" w:hAnsi="GHEA Grapalat" w:cs="Times Armenian"/>
          <w:sz w:val="22"/>
          <w:szCs w:val="22"/>
          <w:lang w:val="en-US"/>
        </w:rPr>
        <w:t>գերատեսչությունների</w:t>
      </w:r>
      <w:proofErr w:type="spellEnd"/>
      <w:r w:rsidR="00BF4A66" w:rsidRPr="00FE29DB">
        <w:rPr>
          <w:rFonts w:ascii="GHEA Grapalat" w:hAnsi="GHEA Grapalat" w:cs="Sylfaen"/>
          <w:sz w:val="22"/>
          <w:szCs w:val="22"/>
          <w:lang w:val="hy-AM"/>
        </w:rPr>
        <w:t xml:space="preserve"> առարկությունների և առաջարկությունների վերաբերյալ</w:t>
      </w:r>
    </w:p>
    <w:p w:rsidR="00BF4A66" w:rsidRPr="00FE29DB" w:rsidRDefault="00BF4A66" w:rsidP="00FE29DB">
      <w:pPr>
        <w:tabs>
          <w:tab w:val="left" w:pos="9781"/>
          <w:tab w:val="left" w:pos="14459"/>
        </w:tabs>
        <w:spacing w:line="276" w:lineRule="auto"/>
        <w:jc w:val="center"/>
        <w:rPr>
          <w:rFonts w:ascii="GHEA Grapalat" w:hAnsi="GHEA Grapalat" w:cs="Sylfaen"/>
          <w:sz w:val="22"/>
          <w:szCs w:val="22"/>
          <w:lang w:val="af-ZA"/>
        </w:rPr>
      </w:pPr>
    </w:p>
    <w:tbl>
      <w:tblPr>
        <w:tblStyle w:val="TableGrid"/>
        <w:tblW w:w="14601" w:type="dxa"/>
        <w:tblInd w:w="-743" w:type="dxa"/>
        <w:tblLook w:val="04A0" w:firstRow="1" w:lastRow="0" w:firstColumn="1" w:lastColumn="0" w:noHBand="0" w:noVBand="1"/>
      </w:tblPr>
      <w:tblGrid>
        <w:gridCol w:w="558"/>
        <w:gridCol w:w="2987"/>
        <w:gridCol w:w="7654"/>
        <w:gridCol w:w="3402"/>
      </w:tblGrid>
      <w:tr w:rsidR="00BF4A66" w:rsidRPr="00FE29DB" w:rsidTr="006432D8">
        <w:trPr>
          <w:trHeight w:val="1531"/>
        </w:trPr>
        <w:tc>
          <w:tcPr>
            <w:tcW w:w="558" w:type="dxa"/>
            <w:vAlign w:val="center"/>
          </w:tcPr>
          <w:p w:rsidR="00BF4A66" w:rsidRPr="00FE29DB" w:rsidRDefault="00BF4A66" w:rsidP="00FE29DB">
            <w:pPr>
              <w:spacing w:line="276" w:lineRule="auto"/>
              <w:jc w:val="center"/>
              <w:rPr>
                <w:rFonts w:ascii="GHEA Grapalat" w:hAnsi="GHEA Grapalat"/>
                <w:b/>
                <w:i/>
              </w:rPr>
            </w:pPr>
            <w:r w:rsidRPr="00FE29DB">
              <w:rPr>
                <w:rFonts w:ascii="GHEA Grapalat" w:hAnsi="GHEA Grapalat" w:cs="Sylfaen"/>
                <w:b/>
                <w:i/>
                <w:lang w:val="af-ZA"/>
              </w:rPr>
              <w:t>N</w:t>
            </w:r>
          </w:p>
        </w:tc>
        <w:tc>
          <w:tcPr>
            <w:tcW w:w="2987" w:type="dxa"/>
            <w:vAlign w:val="center"/>
          </w:tcPr>
          <w:p w:rsidR="00914D6C" w:rsidRPr="00FE29DB" w:rsidRDefault="00BF4A66" w:rsidP="00FE29DB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lang w:val="af-ZA"/>
              </w:rPr>
            </w:pPr>
            <w:r w:rsidRPr="00FE29DB">
              <w:rPr>
                <w:rFonts w:ascii="GHEA Grapalat" w:hAnsi="GHEA Grapalat" w:cs="Sylfaen"/>
                <w:b/>
                <w:i/>
                <w:lang w:val="af-ZA"/>
              </w:rPr>
              <w:t>Առարկության</w:t>
            </w:r>
            <w:r w:rsidRPr="00FE29DB">
              <w:rPr>
                <w:rFonts w:ascii="GHEA Grapalat" w:hAnsi="GHEA Grapalat" w:cs="Arial Armenian"/>
                <w:b/>
                <w:i/>
                <w:lang w:val="af-ZA"/>
              </w:rPr>
              <w:t xml:space="preserve">, </w:t>
            </w:r>
            <w:r w:rsidRPr="00FE29DB">
              <w:rPr>
                <w:rFonts w:ascii="GHEA Grapalat" w:hAnsi="GHEA Grapalat" w:cs="Sylfaen"/>
                <w:b/>
                <w:i/>
                <w:lang w:val="af-ZA"/>
              </w:rPr>
              <w:t>առաջարկության</w:t>
            </w:r>
            <w:r w:rsidRPr="00FE29DB">
              <w:rPr>
                <w:rFonts w:ascii="GHEA Grapalat" w:hAnsi="GHEA Grapalat" w:cs="Arial Armenian"/>
                <w:b/>
                <w:i/>
                <w:lang w:val="af-ZA"/>
              </w:rPr>
              <w:t xml:space="preserve"> </w:t>
            </w:r>
            <w:r w:rsidRPr="00FE29DB">
              <w:rPr>
                <w:rFonts w:ascii="GHEA Grapalat" w:hAnsi="GHEA Grapalat" w:cs="Sylfaen"/>
                <w:b/>
                <w:i/>
                <w:lang w:val="af-ZA"/>
              </w:rPr>
              <w:t>հեղինակը,</w:t>
            </w:r>
            <w:r w:rsidRPr="00FE29DB">
              <w:rPr>
                <w:rFonts w:ascii="GHEA Grapalat" w:hAnsi="GHEA Grapalat" w:cs="Sylfaen"/>
                <w:b/>
                <w:i/>
                <w:lang w:val="hy-AM"/>
              </w:rPr>
              <w:t xml:space="preserve"> </w:t>
            </w:r>
            <w:r w:rsidRPr="00FE29DB">
              <w:rPr>
                <w:rFonts w:ascii="GHEA Grapalat" w:hAnsi="GHEA Grapalat"/>
                <w:b/>
                <w:i/>
                <w:lang w:val="af-ZA"/>
              </w:rPr>
              <w:t>գրության համարը</w:t>
            </w:r>
          </w:p>
        </w:tc>
        <w:tc>
          <w:tcPr>
            <w:tcW w:w="7654" w:type="dxa"/>
            <w:vAlign w:val="center"/>
          </w:tcPr>
          <w:p w:rsidR="00BF4A66" w:rsidRPr="00FE29DB" w:rsidRDefault="00BF4A66" w:rsidP="00FE29DB">
            <w:pPr>
              <w:spacing w:line="276" w:lineRule="auto"/>
              <w:jc w:val="center"/>
              <w:rPr>
                <w:rFonts w:ascii="GHEA Grapalat" w:hAnsi="GHEA Grapalat" w:cs="Sylfaen"/>
                <w:b/>
                <w:i/>
                <w:lang w:val="af-ZA"/>
              </w:rPr>
            </w:pPr>
          </w:p>
          <w:p w:rsidR="00BF4A66" w:rsidRPr="00FE29DB" w:rsidRDefault="00BF4A66" w:rsidP="00FE29DB">
            <w:pPr>
              <w:spacing w:line="276" w:lineRule="auto"/>
              <w:jc w:val="center"/>
              <w:rPr>
                <w:rFonts w:ascii="GHEA Grapalat" w:hAnsi="GHEA Grapalat"/>
                <w:b/>
                <w:i/>
              </w:rPr>
            </w:pPr>
            <w:r w:rsidRPr="00FE29DB">
              <w:rPr>
                <w:rFonts w:ascii="GHEA Grapalat" w:hAnsi="GHEA Grapalat" w:cs="Sylfaen"/>
                <w:b/>
                <w:i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3402" w:type="dxa"/>
            <w:vAlign w:val="center"/>
          </w:tcPr>
          <w:p w:rsidR="00BF4A66" w:rsidRPr="00FE29DB" w:rsidRDefault="00BF4A66" w:rsidP="00FE29DB">
            <w:pPr>
              <w:spacing w:line="276" w:lineRule="auto"/>
              <w:jc w:val="center"/>
              <w:rPr>
                <w:rFonts w:ascii="GHEA Grapalat" w:hAnsi="GHEA Grapalat" w:cs="Sylfaen"/>
                <w:b/>
                <w:i/>
                <w:lang w:val="af-ZA"/>
              </w:rPr>
            </w:pPr>
          </w:p>
          <w:p w:rsidR="00BF4A66" w:rsidRPr="00FE29DB" w:rsidRDefault="00BF4A66" w:rsidP="00FE29DB">
            <w:pPr>
              <w:spacing w:line="276" w:lineRule="auto"/>
              <w:jc w:val="center"/>
              <w:rPr>
                <w:rFonts w:ascii="GHEA Grapalat" w:hAnsi="GHEA Grapalat" w:cs="Sylfaen"/>
                <w:b/>
                <w:i/>
                <w:lang w:val="af-ZA"/>
              </w:rPr>
            </w:pPr>
            <w:r w:rsidRPr="00FE29DB">
              <w:rPr>
                <w:rFonts w:ascii="GHEA Grapalat" w:hAnsi="GHEA Grapalat" w:cs="Sylfaen"/>
                <w:b/>
                <w:i/>
                <w:lang w:val="af-ZA"/>
              </w:rPr>
              <w:t>Եզրակացություն</w:t>
            </w:r>
          </w:p>
        </w:tc>
      </w:tr>
      <w:tr w:rsidR="00BF4A66" w:rsidRPr="00FE29DB" w:rsidTr="006432D8">
        <w:trPr>
          <w:trHeight w:val="2229"/>
        </w:trPr>
        <w:tc>
          <w:tcPr>
            <w:tcW w:w="558" w:type="dxa"/>
          </w:tcPr>
          <w:p w:rsidR="00BF4A66" w:rsidRPr="00FE29DB" w:rsidRDefault="005A68B5" w:rsidP="00FE29DB">
            <w:pPr>
              <w:spacing w:line="276" w:lineRule="auto"/>
              <w:rPr>
                <w:rFonts w:ascii="GHEA Grapalat" w:hAnsi="GHEA Grapalat" w:cs="Sylfaen"/>
                <w:lang w:val="af-ZA"/>
              </w:rPr>
            </w:pPr>
            <w:r w:rsidRPr="00FE29DB">
              <w:rPr>
                <w:rFonts w:ascii="GHEA Grapalat" w:hAnsi="GHEA Grapalat" w:cs="Sylfaen"/>
                <w:lang w:val="af-ZA"/>
              </w:rPr>
              <w:t>1.</w:t>
            </w:r>
          </w:p>
        </w:tc>
        <w:tc>
          <w:tcPr>
            <w:tcW w:w="2987" w:type="dxa"/>
          </w:tcPr>
          <w:p w:rsidR="00BF4A66" w:rsidRPr="00FE29DB" w:rsidRDefault="005A68B5" w:rsidP="00FE29DB">
            <w:pPr>
              <w:spacing w:line="276" w:lineRule="auto"/>
              <w:rPr>
                <w:rFonts w:ascii="GHEA Grapalat" w:hAnsi="GHEA Grapalat" w:cs="Sylfaen"/>
                <w:lang w:val="af-ZA"/>
              </w:rPr>
            </w:pPr>
            <w:r w:rsidRPr="00FE29DB">
              <w:rPr>
                <w:rFonts w:ascii="GHEA Grapalat" w:hAnsi="GHEA Grapalat" w:cs="Sylfaen"/>
                <w:lang w:val="af-ZA"/>
              </w:rPr>
              <w:t>ՀՀ արդարադատության նախարարություն</w:t>
            </w:r>
          </w:p>
          <w:p w:rsidR="00FE05EE" w:rsidRDefault="00FE05EE" w:rsidP="00FE29DB">
            <w:pPr>
              <w:spacing w:line="276" w:lineRule="auto"/>
              <w:rPr>
                <w:rFonts w:ascii="GHEA Grapalat" w:hAnsi="GHEA Grapalat" w:cs="Sylfaen"/>
                <w:lang w:val="af-ZA"/>
              </w:rPr>
            </w:pPr>
          </w:p>
          <w:p w:rsidR="0001426D" w:rsidRPr="009F44E7" w:rsidRDefault="009F44E7" w:rsidP="00FE29DB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ED6D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N 01/14.2/24654-2021</w:t>
            </w:r>
          </w:p>
          <w:p w:rsidR="009F44E7" w:rsidRPr="009F44E7" w:rsidRDefault="009F44E7" w:rsidP="00FE29DB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9F44E7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17.08.2021թ. </w:t>
            </w:r>
          </w:p>
          <w:p w:rsidR="00FE05EE" w:rsidRPr="00FE29DB" w:rsidRDefault="00FE05EE" w:rsidP="00FE29DB">
            <w:pPr>
              <w:spacing w:line="276" w:lineRule="auto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7654" w:type="dxa"/>
          </w:tcPr>
          <w:p w:rsidR="00FE29DB" w:rsidRPr="00FE29DB" w:rsidRDefault="00FE29DB" w:rsidP="00FE29DB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FE29DB">
              <w:rPr>
                <w:rFonts w:ascii="GHEA Grapalat" w:hAnsi="GHEA Grapalat" w:cs="Sylfaen"/>
                <w:noProof/>
                <w:lang w:val="hy-AM"/>
              </w:rPr>
              <w:t>Համաձայնագրում առկա չեն Հայաստանի Հանրապետության օրենքին հակասող, օրենքի փոփոխություն կամ նոր օրենքի ընդունում նախատեսող նորմեր:</w:t>
            </w:r>
          </w:p>
          <w:p w:rsidR="00197EF6" w:rsidRPr="00ED6D16" w:rsidRDefault="009F44E7" w:rsidP="009F44E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Միաժամանակ</w:t>
            </w:r>
            <w:r w:rsidRPr="00ED6D16">
              <w:rPr>
                <w:rFonts w:ascii="GHEA Grapalat" w:hAnsi="GHEA Grapalat" w:cs="Sylfaen"/>
                <w:lang w:val="hy-AM"/>
              </w:rPr>
              <w:t xml:space="preserve">՝ </w:t>
            </w:r>
            <w:r w:rsidR="00FE29DB" w:rsidRPr="00FE29DB">
              <w:rPr>
                <w:rFonts w:ascii="GHEA Grapalat" w:hAnsi="GHEA Grapalat" w:cs="Sylfaen"/>
                <w:lang w:val="hy-AM"/>
              </w:rPr>
              <w:t>Հայաստանի Հանրապետության համար ֆինանսական կամ գույքային պարտավորություններ նախատեսելու դեպքում Համաձայնագիրը ենթակա է վավերացման:</w:t>
            </w:r>
          </w:p>
        </w:tc>
        <w:tc>
          <w:tcPr>
            <w:tcW w:w="3402" w:type="dxa"/>
          </w:tcPr>
          <w:p w:rsidR="00BF4A66" w:rsidRPr="00FE29DB" w:rsidRDefault="006432D8" w:rsidP="006432D8">
            <w:pPr>
              <w:spacing w:line="276" w:lineRule="auto"/>
              <w:ind w:hanging="108"/>
              <w:rPr>
                <w:rFonts w:ascii="GHEA Grapalat" w:hAnsi="GHEA Grapalat" w:cs="Sylfaen"/>
                <w:lang w:val="en-US"/>
              </w:rPr>
            </w:pPr>
            <w:r w:rsidRPr="00ED6D16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Ընդունված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:</w:t>
            </w:r>
          </w:p>
        </w:tc>
      </w:tr>
      <w:tr w:rsidR="00744CCE" w:rsidRPr="00FE29DB" w:rsidTr="006432D8">
        <w:trPr>
          <w:trHeight w:val="833"/>
        </w:trPr>
        <w:tc>
          <w:tcPr>
            <w:tcW w:w="558" w:type="dxa"/>
          </w:tcPr>
          <w:p w:rsidR="00744CCE" w:rsidRPr="00FE29DB" w:rsidRDefault="00744CCE" w:rsidP="00FE29DB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E29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2.</w:t>
            </w:r>
          </w:p>
        </w:tc>
        <w:tc>
          <w:tcPr>
            <w:tcW w:w="2987" w:type="dxa"/>
          </w:tcPr>
          <w:p w:rsidR="00F30386" w:rsidRPr="00FE29DB" w:rsidRDefault="003F2169" w:rsidP="00FE29DB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E29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FE29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ֆինանսների</w:t>
            </w:r>
            <w:proofErr w:type="spellEnd"/>
            <w:r w:rsidRPr="00FE29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E29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3F2169" w:rsidRDefault="003F2169" w:rsidP="00FE29DB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9F44E7" w:rsidRPr="009F44E7" w:rsidRDefault="009F44E7" w:rsidP="00FE29DB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9F44E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N </w:t>
            </w:r>
            <w:r w:rsidRPr="00ED6D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01/5-2/13450-2021</w:t>
            </w:r>
            <w:r w:rsidRPr="009F44E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թ. </w:t>
            </w:r>
          </w:p>
          <w:p w:rsidR="009F44E7" w:rsidRPr="009F44E7" w:rsidRDefault="009F44E7" w:rsidP="00FE29DB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24.08</w:t>
            </w:r>
            <w:r w:rsidRPr="009F44E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.2021թ.</w:t>
            </w:r>
          </w:p>
          <w:p w:rsidR="0001426D" w:rsidRPr="009F44E7" w:rsidRDefault="0001426D" w:rsidP="00FE29DB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7654" w:type="dxa"/>
          </w:tcPr>
          <w:p w:rsidR="000A6B36" w:rsidRPr="00FE29DB" w:rsidRDefault="00FE29DB" w:rsidP="00FE29DB">
            <w:pPr>
              <w:pStyle w:val="HTMLPreformatted"/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E29DB"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t>«Հայաս</w:t>
            </w:r>
            <w:r w:rsidRPr="00FE29DB"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softHyphen/>
              <w:t>տա</w:t>
            </w:r>
            <w:r w:rsidRPr="00FE29DB"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softHyphen/>
              <w:t>նի Հանրապետության կառավարության և Մոնղոլիայի կառավարության միջև կրթու</w:t>
            </w:r>
            <w:r w:rsidRPr="00FE29DB"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softHyphen/>
              <w:t xml:space="preserve">թյան, գիտության, մշակույթի և սպորտի ոլորտներում համագործակցության մասին» համաձայնագրի 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Հոդված 2-ը, Հոդված 3-ը, Հոդված 4-ը Հայաս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տանի Հանրապետության համար կարող են առաջացնել ֆինանսական պարտա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վորու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թյուն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նե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ր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(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t>մասնավորապես՝ համատեղ դասընթացների, համաժողովների և սիմպոզիումների կազմակերպումը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բարձրագույն ուսումնական հաստատություններում </w:t>
            </w:r>
            <w:r w:rsidRPr="00FE29DB">
              <w:rPr>
                <w:rFonts w:ascii="GHEA Grapalat" w:hAnsi="GHEA Grapalat"/>
                <w:sz w:val="22"/>
                <w:szCs w:val="22"/>
                <w:lang w:val="hy-AM"/>
              </w:rPr>
              <w:t xml:space="preserve">մշակույթի, արվեստի, տեղեկատվական տեխնոլոգիաների և բժշկության ոլորտներում բակալավրի և մագիստրոսի կրթական ծրագրերով ուսումնառելու համար 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կրթաթոշակների փոխադարձ տրամադրումը, </w:t>
            </w:r>
            <w:r w:rsidRPr="00FE29DB">
              <w:rPr>
                <w:rFonts w:ascii="GHEA Grapalat" w:hAnsi="GHEA Grapalat"/>
                <w:sz w:val="22"/>
                <w:szCs w:val="22"/>
                <w:lang w:val="hy-AM"/>
              </w:rPr>
              <w:t xml:space="preserve">կրթաթոշակ ստացողների համար պետական բարձրագույն ուսումնական հաստատությունում </w:t>
            </w:r>
            <w:r w:rsidRPr="00FE29D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անվճար սովորելու հնարավորության ապահովումը այն նույն պայմաններով, որոնք գործում են ընդունող կողմի երկրի քաղաքացիների համար և այլն</w:t>
            </w:r>
            <w:r w:rsidRPr="00FE29DB">
              <w:rPr>
                <w:rFonts w:ascii="GHEA Grapalat" w:hAnsi="GHEA Grapalat"/>
                <w:sz w:val="22"/>
                <w:szCs w:val="22"/>
                <w:lang w:val="af-ZA"/>
              </w:rPr>
              <w:t xml:space="preserve">), 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t>ուստի և՝ պետա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կան բյու</w:t>
            </w:r>
            <w:r w:rsidRPr="00FE29DB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ջեի ծախսերի ավելացում</w:t>
            </w:r>
            <w:r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  <w:tc>
          <w:tcPr>
            <w:tcW w:w="3402" w:type="dxa"/>
          </w:tcPr>
          <w:p w:rsidR="00744CCE" w:rsidRPr="00FE29DB" w:rsidRDefault="006432D8" w:rsidP="00FE29DB">
            <w:pPr>
              <w:spacing w:line="276" w:lineRule="auto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lastRenderedPageBreak/>
              <w:t>Ընդունված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:</w:t>
            </w:r>
          </w:p>
        </w:tc>
      </w:tr>
      <w:tr w:rsidR="00FE29DB" w:rsidRPr="00FE29DB" w:rsidTr="006432D8">
        <w:trPr>
          <w:trHeight w:val="1941"/>
        </w:trPr>
        <w:tc>
          <w:tcPr>
            <w:tcW w:w="558" w:type="dxa"/>
          </w:tcPr>
          <w:p w:rsidR="00FE29DB" w:rsidRPr="00FE29DB" w:rsidRDefault="00FE29DB" w:rsidP="00FE29DB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E29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>3.</w:t>
            </w:r>
          </w:p>
        </w:tc>
        <w:tc>
          <w:tcPr>
            <w:tcW w:w="2987" w:type="dxa"/>
          </w:tcPr>
          <w:p w:rsidR="00FE29DB" w:rsidRPr="00FE29DB" w:rsidRDefault="00FE29DB" w:rsidP="00FE29DB">
            <w:pPr>
              <w:spacing w:line="276" w:lineRule="auto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 w:rsidRPr="00FE29DB">
              <w:rPr>
                <w:rFonts w:ascii="GHEA Grapalat" w:hAnsi="GHEA Grapalat" w:cs="Sylfaen"/>
                <w:color w:val="000000"/>
                <w:shd w:val="clear" w:color="auto" w:fill="FFFFFF"/>
              </w:rPr>
              <w:t>Պետական</w:t>
            </w:r>
            <w:r w:rsidRPr="00ED6D16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 xml:space="preserve"> </w:t>
            </w:r>
            <w:r w:rsidRPr="00FE29DB">
              <w:rPr>
                <w:rFonts w:ascii="GHEA Grapalat" w:hAnsi="GHEA Grapalat" w:cs="Sylfaen"/>
                <w:color w:val="000000"/>
                <w:shd w:val="clear" w:color="auto" w:fill="FFFFFF"/>
              </w:rPr>
              <w:t>գույքի</w:t>
            </w:r>
            <w:r w:rsidRPr="00ED6D16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 xml:space="preserve"> </w:t>
            </w:r>
            <w:r w:rsidRPr="00FE29DB"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</w:t>
            </w:r>
            <w:r w:rsidRPr="00FE29DB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FE29DB">
              <w:rPr>
                <w:rFonts w:ascii="GHEA Grapalat" w:hAnsi="GHEA Grapalat" w:cs="Sylfaen"/>
                <w:color w:val="000000"/>
                <w:shd w:val="clear" w:color="auto" w:fill="FFFFFF"/>
              </w:rPr>
              <w:t>ման</w:t>
            </w:r>
            <w:r w:rsidRPr="00ED6D16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 xml:space="preserve"> </w:t>
            </w:r>
            <w:r w:rsidRPr="00FE29DB">
              <w:rPr>
                <w:rFonts w:ascii="GHEA Grapalat" w:hAnsi="GHEA Grapalat" w:cs="Sylfaen"/>
                <w:color w:val="000000"/>
                <w:shd w:val="clear" w:color="auto" w:fill="FFFFFF"/>
              </w:rPr>
              <w:t>կոմիտե</w:t>
            </w:r>
          </w:p>
          <w:p w:rsidR="00FE29DB" w:rsidRPr="00FE29DB" w:rsidRDefault="00FE29DB" w:rsidP="00FE29DB">
            <w:pPr>
              <w:spacing w:line="276" w:lineRule="auto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  <w:p w:rsidR="00FE29DB" w:rsidRPr="009F44E7" w:rsidRDefault="00FE29DB" w:rsidP="00FE29DB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9F44E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N </w:t>
            </w:r>
            <w:r w:rsidRPr="00ED6D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01/12.1/477-2022</w:t>
            </w:r>
          </w:p>
          <w:p w:rsidR="00FE29DB" w:rsidRPr="00FE29DB" w:rsidRDefault="00FE29DB" w:rsidP="00FE29DB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9F44E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26.01.2022թ.</w:t>
            </w:r>
          </w:p>
        </w:tc>
        <w:tc>
          <w:tcPr>
            <w:tcW w:w="7654" w:type="dxa"/>
          </w:tcPr>
          <w:p w:rsidR="00FE29DB" w:rsidRPr="00FE29DB" w:rsidRDefault="00FE29DB" w:rsidP="00ED6D16">
            <w:pPr>
              <w:spacing w:line="276" w:lineRule="auto"/>
              <w:ind w:firstLine="33"/>
              <w:jc w:val="both"/>
              <w:rPr>
                <w:rFonts w:ascii="GHEA Grapalat" w:hAnsi="GHEA Grapalat"/>
                <w:lang w:val="hy-AM"/>
              </w:rPr>
            </w:pPr>
            <w:r w:rsidRPr="00FE29DB">
              <w:rPr>
                <w:rFonts w:ascii="GHEA Grapalat" w:hAnsi="GHEA Grapalat"/>
                <w:lang w:val="hy-AM"/>
              </w:rPr>
              <w:t>«Հայաստանի Հանրապետության կառավարության և Մոնղոլիայի կառավարության միջև կրթության, գիտության, մշակույթի և սպորտի ոլորտներում համագործակցության մասին»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  <w:bookmarkStart w:id="0" w:name="_GoBack"/>
            <w:bookmarkEnd w:id="0"/>
          </w:p>
        </w:tc>
        <w:tc>
          <w:tcPr>
            <w:tcW w:w="3402" w:type="dxa"/>
          </w:tcPr>
          <w:p w:rsidR="00FE29DB" w:rsidRPr="00FE29DB" w:rsidRDefault="006432D8" w:rsidP="00FE29DB">
            <w:pPr>
              <w:spacing w:line="276" w:lineRule="auto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Ընդունված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:</w:t>
            </w:r>
          </w:p>
        </w:tc>
      </w:tr>
    </w:tbl>
    <w:p w:rsidR="00B131A7" w:rsidRPr="00FE29DB" w:rsidRDefault="00B131A7" w:rsidP="00FE29DB">
      <w:pPr>
        <w:spacing w:line="276" w:lineRule="auto"/>
        <w:rPr>
          <w:rFonts w:ascii="GHEA Grapalat" w:hAnsi="GHEA Grapalat"/>
          <w:sz w:val="22"/>
          <w:szCs w:val="22"/>
          <w:lang w:val="en-US"/>
        </w:rPr>
      </w:pPr>
    </w:p>
    <w:sectPr w:rsidR="00B131A7" w:rsidRPr="00FE29DB" w:rsidSect="009F44E7">
      <w:pgSz w:w="15840" w:h="12240" w:orient="landscape"/>
      <w:pgMar w:top="1135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F4A66"/>
    <w:rsid w:val="00004F1B"/>
    <w:rsid w:val="0001426D"/>
    <w:rsid w:val="0002525C"/>
    <w:rsid w:val="000721CD"/>
    <w:rsid w:val="000A06A7"/>
    <w:rsid w:val="000A6B36"/>
    <w:rsid w:val="000F2446"/>
    <w:rsid w:val="001043AB"/>
    <w:rsid w:val="00114668"/>
    <w:rsid w:val="00170016"/>
    <w:rsid w:val="00173734"/>
    <w:rsid w:val="00197EF6"/>
    <w:rsid w:val="001D6537"/>
    <w:rsid w:val="001E7CB1"/>
    <w:rsid w:val="00224F9C"/>
    <w:rsid w:val="002375FB"/>
    <w:rsid w:val="00244B4E"/>
    <w:rsid w:val="00272C8B"/>
    <w:rsid w:val="002849CC"/>
    <w:rsid w:val="002D0C3B"/>
    <w:rsid w:val="00370E80"/>
    <w:rsid w:val="003D7CAC"/>
    <w:rsid w:val="003E4E7D"/>
    <w:rsid w:val="003F2169"/>
    <w:rsid w:val="003F7168"/>
    <w:rsid w:val="004023E3"/>
    <w:rsid w:val="004419CA"/>
    <w:rsid w:val="004654C6"/>
    <w:rsid w:val="00470800"/>
    <w:rsid w:val="00516171"/>
    <w:rsid w:val="00521A48"/>
    <w:rsid w:val="005514A9"/>
    <w:rsid w:val="00573209"/>
    <w:rsid w:val="005A68B5"/>
    <w:rsid w:val="005E217A"/>
    <w:rsid w:val="005F6BB0"/>
    <w:rsid w:val="006432D8"/>
    <w:rsid w:val="00664D0E"/>
    <w:rsid w:val="006670CF"/>
    <w:rsid w:val="00680FE1"/>
    <w:rsid w:val="006E232E"/>
    <w:rsid w:val="006F232D"/>
    <w:rsid w:val="00724F67"/>
    <w:rsid w:val="00744CCE"/>
    <w:rsid w:val="0075482E"/>
    <w:rsid w:val="00791BF1"/>
    <w:rsid w:val="00881364"/>
    <w:rsid w:val="00892A90"/>
    <w:rsid w:val="008E111E"/>
    <w:rsid w:val="008F200D"/>
    <w:rsid w:val="00914D6C"/>
    <w:rsid w:val="0096088E"/>
    <w:rsid w:val="00966A5D"/>
    <w:rsid w:val="009A576D"/>
    <w:rsid w:val="009C11D6"/>
    <w:rsid w:val="009D1C0A"/>
    <w:rsid w:val="009F44E7"/>
    <w:rsid w:val="00A372CF"/>
    <w:rsid w:val="00A60F11"/>
    <w:rsid w:val="00A63E22"/>
    <w:rsid w:val="00AA14C3"/>
    <w:rsid w:val="00B131A7"/>
    <w:rsid w:val="00B339A7"/>
    <w:rsid w:val="00B40FD2"/>
    <w:rsid w:val="00B64A0A"/>
    <w:rsid w:val="00B73FD1"/>
    <w:rsid w:val="00B84186"/>
    <w:rsid w:val="00BD1FB7"/>
    <w:rsid w:val="00BF4A66"/>
    <w:rsid w:val="00BF7EB3"/>
    <w:rsid w:val="00C061D4"/>
    <w:rsid w:val="00CC5111"/>
    <w:rsid w:val="00CC5817"/>
    <w:rsid w:val="00CD26D1"/>
    <w:rsid w:val="00D0028B"/>
    <w:rsid w:val="00D61DEF"/>
    <w:rsid w:val="00D667E6"/>
    <w:rsid w:val="00D67582"/>
    <w:rsid w:val="00D93344"/>
    <w:rsid w:val="00D97A4A"/>
    <w:rsid w:val="00E14EB5"/>
    <w:rsid w:val="00E172F3"/>
    <w:rsid w:val="00ED6D16"/>
    <w:rsid w:val="00EF79A5"/>
    <w:rsid w:val="00F15CEB"/>
    <w:rsid w:val="00F30386"/>
    <w:rsid w:val="00F34702"/>
    <w:rsid w:val="00F40946"/>
    <w:rsid w:val="00F77B40"/>
    <w:rsid w:val="00F84FDA"/>
    <w:rsid w:val="00FE05EE"/>
    <w:rsid w:val="00FE29DB"/>
    <w:rsid w:val="00FF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F216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F40946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F40946"/>
    <w:rPr>
      <w:rFonts w:ascii="Calibri" w:eastAsia="Calibri" w:hAnsi="Calibri" w:cs="Times New Roman"/>
      <w:lang w:val="ru-RU"/>
    </w:rPr>
  </w:style>
  <w:style w:type="character" w:customStyle="1" w:styleId="Heading1Char">
    <w:name w:val="Heading 1 Char"/>
    <w:basedOn w:val="DefaultParagraphFont"/>
    <w:link w:val="Heading1"/>
    <w:rsid w:val="003F2169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E29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E29DB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6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https://mul2.gov.am/tasks/802210/oneclick/b873691450840215ba136d6a7ad8b02a857fdc22b2337b064f87efa69166800e.docx?token=ede4265fce9143b8225fded5217ada84</cp:keywords>
  <cp:lastModifiedBy>Anna Hasmikyan</cp:lastModifiedBy>
  <cp:revision>25</cp:revision>
  <cp:lastPrinted>2021-03-10T07:33:00Z</cp:lastPrinted>
  <dcterms:created xsi:type="dcterms:W3CDTF">2021-03-10T06:49:00Z</dcterms:created>
  <dcterms:modified xsi:type="dcterms:W3CDTF">2023-06-07T08:10:00Z</dcterms:modified>
</cp:coreProperties>
</file>