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A53CF" w:rsidRPr="00CA53CF" w:rsidRDefault="00995F1D" w:rsidP="00CA53CF">
      <w:pPr>
        <w:spacing w:line="276" w:lineRule="auto"/>
        <w:ind w:left="-360" w:right="-186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CA53CF" w:rsidRPr="00CA53CF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CA53CF" w:rsidRPr="00CA53CF">
        <w:rPr>
          <w:rFonts w:ascii="GHEA Mariam" w:hAnsi="GHEA Mariam" w:cs="GHEA Grapalat"/>
          <w:sz w:val="24"/>
          <w:szCs w:val="24"/>
        </w:rPr>
        <w:t>Ա</w:t>
      </w:r>
    </w:p>
    <w:p w:rsidR="00CA53CF" w:rsidRDefault="00CA53CF" w:rsidP="00CA53CF">
      <w:pPr>
        <w:spacing w:line="360" w:lineRule="auto"/>
        <w:rPr>
          <w:rFonts w:ascii="GHEA Mariam" w:hAnsi="GHEA Mariam"/>
          <w:bCs/>
          <w:color w:val="000000"/>
          <w:sz w:val="24"/>
          <w:szCs w:val="24"/>
        </w:rPr>
      </w:pPr>
    </w:p>
    <w:p w:rsidR="00CA53CF" w:rsidRPr="00CA53CF" w:rsidRDefault="00CA53CF" w:rsidP="00CA53CF">
      <w:pPr>
        <w:spacing w:line="360" w:lineRule="auto"/>
        <w:rPr>
          <w:rFonts w:ascii="GHEA Mariam" w:hAnsi="GHEA Mariam"/>
          <w:bCs/>
          <w:color w:val="000000"/>
          <w:sz w:val="24"/>
          <w:szCs w:val="24"/>
        </w:rPr>
      </w:pPr>
    </w:p>
    <w:p w:rsidR="00CA53CF" w:rsidRDefault="00CA53CF" w:rsidP="00CA53CF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CA53CF">
        <w:rPr>
          <w:rFonts w:ascii="GHEA Mariam" w:hAnsi="GHEA Mariam"/>
          <w:bCs/>
          <w:color w:val="000000"/>
          <w:sz w:val="24"/>
          <w:szCs w:val="24"/>
        </w:rPr>
        <w:t>ԳՈՒՅՔԻ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CA53CF">
        <w:rPr>
          <w:rFonts w:ascii="GHEA Mariam" w:hAnsi="GHEA Mariam"/>
          <w:bCs/>
          <w:color w:val="000000"/>
          <w:sz w:val="24"/>
          <w:szCs w:val="24"/>
        </w:rPr>
        <w:t>ՆՎԻՐԱԲԵՐՈՒԹՅՈՒՆՆ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CA53CF">
        <w:rPr>
          <w:rFonts w:ascii="GHEA Mariam" w:hAnsi="GHEA Mariam"/>
          <w:bCs/>
          <w:color w:val="000000"/>
          <w:sz w:val="24"/>
          <w:szCs w:val="24"/>
        </w:rPr>
        <w:t xml:space="preserve">ԸՆԴՈՒՆԵԼՈՒ  </w:t>
      </w:r>
    </w:p>
    <w:p w:rsidR="00CA53CF" w:rsidRDefault="00CA53CF" w:rsidP="00CA53CF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CA53CF">
        <w:rPr>
          <w:rFonts w:ascii="GHEA Mariam" w:hAnsi="GHEA Mariam"/>
          <w:bCs/>
          <w:color w:val="000000"/>
          <w:sz w:val="24"/>
          <w:szCs w:val="24"/>
        </w:rPr>
        <w:t>ԵՎ ԳՈՒՅՔ ԱՄՐԱՑՆԵԼՈՒ ՄԱՍԻՆ</w:t>
      </w:r>
    </w:p>
    <w:p w:rsidR="00CA53CF" w:rsidRPr="00CA53CF" w:rsidRDefault="00CA53CF" w:rsidP="00CA53CF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</w:t>
      </w:r>
    </w:p>
    <w:p w:rsidR="00CA53CF" w:rsidRDefault="00CA53CF" w:rsidP="00CA53CF">
      <w:pPr>
        <w:ind w:left="-630" w:firstLine="540"/>
        <w:jc w:val="center"/>
        <w:rPr>
          <w:rFonts w:ascii="GHEA Grapalat" w:hAnsi="GHEA Grapalat"/>
          <w:b/>
          <w:bCs/>
          <w:color w:val="000000"/>
        </w:rPr>
      </w:pPr>
      <w:r w:rsidRPr="00743824">
        <w:rPr>
          <w:rFonts w:ascii="GHEA Grapalat" w:hAnsi="GHEA Grapalat"/>
          <w:b/>
          <w:bCs/>
          <w:color w:val="000000"/>
        </w:rPr>
        <w:t xml:space="preserve"> </w:t>
      </w:r>
    </w:p>
    <w:p w:rsidR="00CA53CF" w:rsidRPr="00743824" w:rsidRDefault="00CA53CF" w:rsidP="00CA53CF">
      <w:pPr>
        <w:ind w:left="-630" w:firstLine="540"/>
        <w:jc w:val="center"/>
        <w:rPr>
          <w:rFonts w:ascii="GHEA Grapalat" w:hAnsi="GHEA Grapalat"/>
        </w:rPr>
      </w:pPr>
    </w:p>
    <w:p w:rsidR="00CA53CF" w:rsidRPr="00CA53CF" w:rsidRDefault="00CA53CF" w:rsidP="00CA53CF">
      <w:pPr>
        <w:pStyle w:val="norm"/>
        <w:tabs>
          <w:tab w:val="left" w:pos="10080"/>
          <w:tab w:val="left" w:pos="10260"/>
        </w:tabs>
        <w:spacing w:line="360" w:lineRule="auto"/>
        <w:ind w:right="2" w:firstLine="567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CA53CF">
        <w:rPr>
          <w:rFonts w:ascii="GHEA Mariam" w:hAnsi="GHEA Mariam"/>
          <w:color w:val="000000" w:themeColor="text1"/>
          <w:spacing w:val="-4"/>
          <w:sz w:val="24"/>
          <w:szCs w:val="24"/>
          <w:lang w:val="fr-FR"/>
        </w:rPr>
        <w:t xml:space="preserve">Հիմք ընդունելով </w:t>
      </w:r>
      <w:r w:rsidRPr="00CA53C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Հայաստանի Հանրապետության ք</w:t>
      </w:r>
      <w:r w:rsidRPr="00CA53CF">
        <w:rPr>
          <w:rFonts w:ascii="GHEA Mariam" w:hAnsi="GHEA Mariam"/>
          <w:color w:val="000000" w:themeColor="text1"/>
          <w:spacing w:val="-4"/>
          <w:sz w:val="24"/>
          <w:szCs w:val="24"/>
          <w:lang w:val="fr-FR"/>
        </w:rPr>
        <w:t>աղաքացիական օրենսգրքի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605-րդ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հոդվածի 1-ին մասը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, 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>«Տեղական ինքնակառավարման մասին» Հայաստանի Հանրապետության օրենքի 35-րդ հոդվածի 1-ին մասի 16-րդ պարբերությունը՝ Հա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CA53CF" w:rsidRPr="00CA53CF" w:rsidRDefault="00CA53CF" w:rsidP="00CA53CF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A53CF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A8659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Ընդունել Հայաստանի Հանրապետության Կոտայքի մարզի Ջրվեժ համայնքի</w:t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 xml:space="preserve"> սեփականություն հանդիսացող, Կոտայքի մարզի Ջրվեժ համայնքի Ձորաղբյուր գյուղի Ազատության փողոցի 19  հասցեում գտնվող</w:t>
      </w:r>
      <w:r w:rsidR="00E7540D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sz w:val="24"/>
          <w:szCs w:val="24"/>
          <w:lang w:val="fr-FR"/>
        </w:rPr>
        <w:t xml:space="preserve">143.2 </w:t>
      </w:r>
      <w:r w:rsidRPr="00CA53CF">
        <w:rPr>
          <w:rFonts w:ascii="GHEA Mariam" w:hAnsi="GHEA Mariam"/>
          <w:sz w:val="24"/>
          <w:szCs w:val="24"/>
        </w:rPr>
        <w:t>ք</w:t>
      </w:r>
      <w:r w:rsidRPr="00CA53CF">
        <w:rPr>
          <w:rFonts w:ascii="GHEA Mariam" w:hAnsi="GHEA Mariam"/>
          <w:sz w:val="24"/>
          <w:szCs w:val="24"/>
          <w:lang w:val="hy-AM"/>
        </w:rPr>
        <w:t>առ. մետր</w:t>
      </w:r>
      <w:r w:rsidRPr="00CA53CF">
        <w:rPr>
          <w:rFonts w:ascii="GHEA Mariam" w:hAnsi="GHEA Mariam"/>
          <w:sz w:val="24"/>
          <w:szCs w:val="24"/>
          <w:lang w:val="fr-FR"/>
        </w:rPr>
        <w:t xml:space="preserve"> </w:t>
      </w:r>
      <w:r w:rsidRPr="00CA53CF">
        <w:rPr>
          <w:rFonts w:ascii="GHEA Mariam" w:hAnsi="GHEA Mariam"/>
          <w:sz w:val="24"/>
          <w:szCs w:val="24"/>
        </w:rPr>
        <w:t>մակերեսով</w:t>
      </w:r>
      <w:r w:rsidRPr="00CA53CF">
        <w:rPr>
          <w:rFonts w:ascii="GHEA Mariam" w:hAnsi="GHEA Mariam"/>
          <w:sz w:val="24"/>
          <w:szCs w:val="24"/>
          <w:lang w:val="fr-FR"/>
        </w:rPr>
        <w:t xml:space="preserve"> </w:t>
      </w:r>
      <w:r w:rsidRPr="00CA53CF">
        <w:rPr>
          <w:rFonts w:ascii="GHEA Mariam" w:hAnsi="GHEA Mariam"/>
          <w:sz w:val="24"/>
          <w:szCs w:val="24"/>
        </w:rPr>
        <w:t>ամբուլատորիայի</w:t>
      </w:r>
      <w:r w:rsidRPr="00CA53CF">
        <w:rPr>
          <w:rFonts w:ascii="GHEA Mariam" w:hAnsi="GHEA Mariam"/>
          <w:sz w:val="24"/>
          <w:szCs w:val="24"/>
          <w:lang w:val="hy-AM"/>
        </w:rPr>
        <w:t xml:space="preserve"> շենքի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>, ինչպես նաև դրա զբաղեցրած</w:t>
      </w:r>
      <w:r w:rsidR="00E7540D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օգտագործման ու սպասարկման համար հատկացված </w:t>
      </w:r>
      <w:r w:rsidRPr="00CA53C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0,09 հեկտար մակերեսով հողամաս</w:t>
      </w:r>
      <w:r w:rsidRPr="00CA53C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Pr="00CA53C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>(այսու</w:t>
      </w:r>
      <w:r w:rsidR="00A8659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>հետ՝ գույք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>անշարժ գույքի նկատմամբ իրավունքների պետական գրանցման վկա</w:t>
      </w:r>
      <w:r w:rsidR="00A8659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 xml:space="preserve">յական՝ </w:t>
      </w:r>
      <w:r w:rsidRPr="00CA53CF">
        <w:rPr>
          <w:rFonts w:ascii="GHEA Mariam" w:hAnsi="GHEA Mariam"/>
          <w:color w:val="000000"/>
          <w:sz w:val="24"/>
          <w:szCs w:val="24"/>
          <w:lang w:val="fr-FR"/>
        </w:rPr>
        <w:t xml:space="preserve">N </w:t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>2439287) նվիրաբերությունը Հայաստանի Հանրապետու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 xml:space="preserve">թյանը և գույքն ամրացնել </w:t>
      </w:r>
      <w:r w:rsidRPr="00CA53CF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Կոտայքի մարզպետի </w:t>
      </w:r>
      <w:r w:rsidRPr="006015BE">
        <w:rPr>
          <w:rFonts w:ascii="GHEA Mariam" w:hAnsi="GHEA Mariam"/>
          <w:spacing w:val="-2"/>
          <w:sz w:val="24"/>
          <w:szCs w:val="24"/>
          <w:lang w:val="hy-AM"/>
        </w:rPr>
        <w:t>աշխա</w:t>
      </w:r>
      <w:r w:rsidR="00E7540D" w:rsidRPr="006015B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015BE">
        <w:rPr>
          <w:rFonts w:ascii="GHEA Mariam" w:hAnsi="GHEA Mariam"/>
          <w:spacing w:val="-2"/>
          <w:sz w:val="24"/>
          <w:szCs w:val="24"/>
          <w:lang w:val="hy-AM"/>
        </w:rPr>
        <w:t>տա</w:t>
      </w:r>
      <w:r w:rsidR="00A86597">
        <w:rPr>
          <w:rFonts w:ascii="GHEA Mariam" w:hAnsi="GHEA Mariam"/>
          <w:spacing w:val="-2"/>
          <w:sz w:val="24"/>
          <w:szCs w:val="24"/>
          <w:lang w:val="hy-AM"/>
        </w:rPr>
        <w:softHyphen/>
      </w:r>
      <w:bookmarkStart w:id="0" w:name="_GoBack"/>
      <w:bookmarkEnd w:id="0"/>
      <w:r w:rsidRPr="006015BE">
        <w:rPr>
          <w:rFonts w:ascii="GHEA Mariam" w:hAnsi="GHEA Mariam"/>
          <w:spacing w:val="-2"/>
          <w:sz w:val="24"/>
          <w:szCs w:val="24"/>
          <w:lang w:val="hy-AM"/>
        </w:rPr>
        <w:t>կազմին՝ Հա</w:t>
      </w:r>
      <w:r w:rsidR="00286879" w:rsidRPr="006015BE">
        <w:rPr>
          <w:rFonts w:ascii="GHEA Mariam" w:hAnsi="GHEA Mariam"/>
          <w:spacing w:val="-2"/>
          <w:sz w:val="24"/>
          <w:szCs w:val="24"/>
          <w:lang w:val="hy-AM"/>
        </w:rPr>
        <w:t>յ</w:t>
      </w:r>
      <w:r w:rsidRPr="006015BE">
        <w:rPr>
          <w:rFonts w:ascii="GHEA Mariam" w:hAnsi="GHEA Mariam"/>
          <w:spacing w:val="-2"/>
          <w:sz w:val="24"/>
          <w:szCs w:val="24"/>
          <w:lang w:val="hy-AM"/>
        </w:rPr>
        <w:t>աստանի Հանրապետության Կոտայքի մարզի Ձորաղբյուր գյուղում</w:t>
      </w:r>
      <w:r w:rsidRPr="00CA53CF">
        <w:rPr>
          <w:rFonts w:ascii="GHEA Mariam" w:hAnsi="GHEA Mariam"/>
          <w:sz w:val="24"/>
          <w:szCs w:val="24"/>
          <w:lang w:val="hy-AM"/>
        </w:rPr>
        <w:t xml:space="preserve"> բնակչության առողջության առաջնային պահպանման ծառայություններ մատուցող բժշկական կազմակերպության շենք կառուցելու նպատակով։</w:t>
      </w:r>
    </w:p>
    <w:p w:rsidR="00CA53CF" w:rsidRPr="00CA53CF" w:rsidRDefault="00CA53CF" w:rsidP="00CA53C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53CF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2. </w:t>
      </w:r>
      <w:r w:rsidRPr="00CA53CF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sz w:val="24"/>
          <w:szCs w:val="24"/>
          <w:lang w:val="hy-AM"/>
        </w:rPr>
        <w:t>կառուցվածքների նախարարության պետական գույքի կառավարման կոմիտեի նախագահին` սույն որոշումն ուժի մեջ մտնելուց հետո երկամսյա ժամկետում Հայաստանի Հանրապետության Կոտայքի մարզի Ջրվեժ համայնքի ղեկավարի հետ համատեղ ապահովել սույն որոշման 1-ին կետից բխող նվիրաբերության պայմանագրի կնքման և գույքի հանձնման-ընդունման աշխատանքների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sz w:val="24"/>
          <w:szCs w:val="24"/>
          <w:lang w:val="hy-AM"/>
        </w:rPr>
        <w:t>րումը՝ պայմանագրում սահմանելով, որ պայմանագրի կնքման և գույքի նկատմամբ իրավունքների պետական գրանցման աշխատանքները ենթակա են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sz w:val="24"/>
          <w:szCs w:val="24"/>
          <w:lang w:val="hy-AM"/>
        </w:rPr>
        <w:t>նաց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sz w:val="24"/>
          <w:szCs w:val="24"/>
          <w:lang w:val="hy-AM"/>
        </w:rPr>
        <w:t xml:space="preserve">ման </w:t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Կոտայքի մարզի Ջրվեժ համայնքի միջոց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53CF">
        <w:rPr>
          <w:rFonts w:ascii="GHEA Mariam" w:hAnsi="GHEA Mariam"/>
          <w:color w:val="000000"/>
          <w:sz w:val="24"/>
          <w:szCs w:val="24"/>
          <w:lang w:val="hy-AM"/>
        </w:rPr>
        <w:t>ների հաշվին</w:t>
      </w:r>
      <w:r w:rsidRPr="00CA53CF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A53C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A53CF" w:rsidRDefault="00296E5B" w:rsidP="00477447">
      <w:pPr>
        <w:rPr>
          <w:lang w:val="hy-AM"/>
        </w:rPr>
      </w:pPr>
    </w:p>
    <w:p w:rsidR="00296E5B" w:rsidRPr="00CA53C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A53CF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347" w:rsidRDefault="00C50347">
      <w:r>
        <w:separator/>
      </w:r>
    </w:p>
  </w:endnote>
  <w:endnote w:type="continuationSeparator" w:id="0">
    <w:p w:rsidR="00C50347" w:rsidRDefault="00C50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347" w:rsidRDefault="00C50347">
      <w:r>
        <w:separator/>
      </w:r>
    </w:p>
  </w:footnote>
  <w:footnote w:type="continuationSeparator" w:id="0">
    <w:p w:rsidR="00C50347" w:rsidRDefault="00C50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540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879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5BE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4F8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5F1D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59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9C7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347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3CF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0D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227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82</cp:revision>
  <dcterms:created xsi:type="dcterms:W3CDTF">2022-03-23T13:26:00Z</dcterms:created>
  <dcterms:modified xsi:type="dcterms:W3CDTF">2023-06-07T06:05:00Z</dcterms:modified>
</cp:coreProperties>
</file>