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374" w:rsidRDefault="00632374" w:rsidP="00632374">
      <w:pPr>
        <w:tabs>
          <w:tab w:val="left" w:pos="0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lang w:val="fr-FR"/>
        </w:rPr>
        <w:t>ՀԻՄՆԱՎՈՐՈՒՄ</w:t>
      </w:r>
    </w:p>
    <w:p w:rsidR="00632374" w:rsidRDefault="00632374" w:rsidP="00632374">
      <w:pPr>
        <w:spacing w:line="360" w:lineRule="auto"/>
        <w:jc w:val="center"/>
        <w:rPr>
          <w:rFonts w:ascii="GHEA Grapalat" w:eastAsia="GHEA Grapalat" w:hAnsi="GHEA Grapalat"/>
          <w:b/>
          <w:color w:val="000000"/>
          <w:sz w:val="24"/>
          <w:szCs w:val="24"/>
          <w:lang w:val="fr-FR"/>
        </w:rPr>
      </w:pPr>
      <w:proofErr w:type="gramStart"/>
      <w:r>
        <w:rPr>
          <w:rFonts w:ascii="GHEA Grapalat" w:hAnsi="GHEA Grapalat"/>
          <w:b/>
          <w:sz w:val="24"/>
          <w:szCs w:val="24"/>
          <w:lang w:val="fr-FR"/>
        </w:rPr>
        <w:t>«</w:t>
      </w:r>
      <w:r w:rsidRPr="007812E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proofErr w:type="gram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812E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812E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2020 </w:t>
      </w:r>
      <w:r w:rsidRPr="007812E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812E5">
        <w:rPr>
          <w:rFonts w:ascii="GHEA Grapalat" w:eastAsia="GHEA Grapalat" w:hAnsi="GHEA Grapalat"/>
          <w:b/>
          <w:color w:val="000000"/>
          <w:sz w:val="24"/>
          <w:szCs w:val="24"/>
          <w:lang w:val="hy-AM"/>
        </w:rPr>
        <w:t>ԴԵԿՏԵՄԲԵՐԻ 3-</w:t>
      </w:r>
      <w:r>
        <w:rPr>
          <w:rFonts w:ascii="GHEA Grapalat" w:eastAsia="GHEA Grapalat" w:hAnsi="GHEA Grapalat"/>
          <w:b/>
          <w:color w:val="000000"/>
          <w:sz w:val="24"/>
          <w:szCs w:val="24"/>
          <w:lang w:val="fr-FR"/>
        </w:rPr>
        <w:t>Ի N 1</w:t>
      </w:r>
      <w:r w:rsidRPr="007812E5">
        <w:rPr>
          <w:rFonts w:ascii="GHEA Grapalat" w:eastAsia="GHEA Grapalat" w:hAnsi="GHEA Grapalat"/>
          <w:b/>
          <w:color w:val="000000"/>
          <w:sz w:val="24"/>
          <w:szCs w:val="24"/>
          <w:lang w:val="hy-AM"/>
        </w:rPr>
        <w:t>98</w:t>
      </w:r>
      <w:r>
        <w:rPr>
          <w:rFonts w:ascii="GHEA Grapalat" w:eastAsia="GHEA Grapalat" w:hAnsi="GHEA Grapalat"/>
          <w:b/>
          <w:color w:val="000000"/>
          <w:sz w:val="24"/>
          <w:szCs w:val="24"/>
          <w:lang w:val="fr-FR"/>
        </w:rPr>
        <w:t xml:space="preserve">6-Ն </w:t>
      </w:r>
      <w:r w:rsidRPr="007812E5">
        <w:rPr>
          <w:rFonts w:ascii="GHEA Grapalat" w:eastAsia="GHEA Grapalat" w:hAnsi="GHEA Grapalat"/>
          <w:b/>
          <w:color w:val="000000"/>
          <w:sz w:val="24"/>
          <w:szCs w:val="24"/>
          <w:lang w:val="hy-AM"/>
        </w:rPr>
        <w:t>ՈՐՈՇՄԱՆ</w:t>
      </w:r>
      <w:r>
        <w:rPr>
          <w:rFonts w:ascii="GHEA Grapalat" w:eastAsia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812E5">
        <w:rPr>
          <w:rFonts w:ascii="GHEA Grapalat" w:eastAsia="GHEA Grapalat" w:hAnsi="GHEA Grapalat"/>
          <w:b/>
          <w:color w:val="000000"/>
          <w:sz w:val="24"/>
          <w:szCs w:val="24"/>
          <w:lang w:val="hy-AM"/>
        </w:rPr>
        <w:t>ՄԵՋ</w:t>
      </w:r>
      <w:r>
        <w:rPr>
          <w:rFonts w:ascii="GHEA Grapalat" w:eastAsia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812E5">
        <w:rPr>
          <w:rFonts w:ascii="GHEA Grapalat" w:eastAsia="GHEA Grapalat" w:hAnsi="GHEA Grapalat"/>
          <w:b/>
          <w:color w:val="000000"/>
          <w:sz w:val="24"/>
          <w:szCs w:val="24"/>
          <w:lang w:val="hy-AM"/>
        </w:rPr>
        <w:t>ՓՈՓՈԽՈՒԹՅՈՒՆՆԵՐ</w:t>
      </w:r>
      <w:r>
        <w:rPr>
          <w:rFonts w:ascii="GHEA Grapalat" w:eastAsia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812E5">
        <w:rPr>
          <w:rFonts w:ascii="GHEA Grapalat" w:eastAsia="GHEA Grapalat" w:hAnsi="GHEA Grapalat"/>
          <w:b/>
          <w:color w:val="000000"/>
          <w:sz w:val="24"/>
          <w:szCs w:val="24"/>
          <w:lang w:val="hy-AM"/>
        </w:rPr>
        <w:t>ԿԱՏԱՐԵԼՈՒ</w:t>
      </w:r>
      <w:r>
        <w:rPr>
          <w:rFonts w:ascii="GHEA Grapalat" w:eastAsia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812E5">
        <w:rPr>
          <w:rFonts w:ascii="GHEA Grapalat" w:eastAsia="GHEA Grapalat" w:hAnsi="GHEA Grapalat"/>
          <w:b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fr-FR"/>
        </w:rPr>
        <w:t>»</w:t>
      </w:r>
      <w:r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</w:t>
      </w:r>
      <w:r w:rsidRPr="007812E5">
        <w:rPr>
          <w:rFonts w:ascii="GHEA Grapalat" w:hAnsi="GHEA Grapalat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</w:t>
      </w:r>
      <w:r w:rsidRPr="007812E5">
        <w:rPr>
          <w:rFonts w:ascii="GHEA Grapalat" w:hAnsi="GHEA Grapalat"/>
          <w:b/>
          <w:sz w:val="24"/>
          <w:szCs w:val="24"/>
          <w:lang w:val="hy-AM"/>
        </w:rPr>
        <w:t>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812E5">
        <w:rPr>
          <w:rFonts w:ascii="GHEA Grapalat" w:hAnsi="GHEA Grapalat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812E5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632374" w:rsidRDefault="00632374" w:rsidP="00632374">
      <w:pPr>
        <w:spacing w:after="12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lang w:val="fr-FR"/>
        </w:rPr>
      </w:pPr>
    </w:p>
    <w:p w:rsidR="00632374" w:rsidRPr="00AE7B71" w:rsidRDefault="00632374" w:rsidP="00632374">
      <w:pPr>
        <w:pStyle w:val="Title"/>
        <w:numPr>
          <w:ilvl w:val="0"/>
          <w:numId w:val="1"/>
        </w:numPr>
        <w:ind w:left="0" w:right="-5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B71">
        <w:rPr>
          <w:rFonts w:ascii="GHEA Grapalat" w:hAnsi="GHEA Grapalat"/>
          <w:b/>
          <w:sz w:val="24"/>
          <w:szCs w:val="24"/>
          <w:lang w:val="hy-AM"/>
        </w:rPr>
        <w:t xml:space="preserve">Ընթացիկ իրավիճակը և </w:t>
      </w:r>
      <w:proofErr w:type="spellStart"/>
      <w:r w:rsidRPr="00AE7B71">
        <w:rPr>
          <w:rFonts w:ascii="GHEA Grapalat" w:hAnsi="GHEA Grapalat"/>
          <w:b/>
          <w:sz w:val="24"/>
          <w:szCs w:val="24"/>
          <w:lang w:val="en-US"/>
        </w:rPr>
        <w:t>իրավական</w:t>
      </w:r>
      <w:proofErr w:type="spellEnd"/>
      <w:r w:rsidRPr="007812E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B71">
        <w:rPr>
          <w:rFonts w:ascii="GHEA Grapalat" w:hAnsi="GHEA Grapalat"/>
          <w:b/>
          <w:sz w:val="24"/>
          <w:szCs w:val="24"/>
          <w:lang w:val="en-US"/>
        </w:rPr>
        <w:t>ակտի</w:t>
      </w:r>
      <w:proofErr w:type="spellEnd"/>
      <w:r w:rsidRPr="007812E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B71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  <w:r w:rsidRPr="007812E5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632374" w:rsidRDefault="00632374" w:rsidP="00632374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fr-FR"/>
        </w:rPr>
        <w:t xml:space="preserve">20 </w:t>
      </w:r>
      <w:r>
        <w:rPr>
          <w:rFonts w:ascii="GHEA Grapalat" w:hAnsi="GHEA Grapalat"/>
          <w:sz w:val="24"/>
          <w:szCs w:val="24"/>
          <w:lang w:val="hy-AM"/>
        </w:rPr>
        <w:t>թ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վականի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դեկտեմբերի </w:t>
      </w:r>
      <w:r>
        <w:rPr>
          <w:rFonts w:ascii="GHEA Grapalat" w:hAnsi="GHEA Grapalat"/>
          <w:sz w:val="24"/>
          <w:szCs w:val="24"/>
          <w:lang w:val="fr-FR"/>
        </w:rPr>
        <w:t>3</w:t>
      </w:r>
      <w:r>
        <w:rPr>
          <w:rFonts w:ascii="GHEA Grapalat" w:hAnsi="GHEA Grapalat"/>
          <w:sz w:val="24"/>
          <w:szCs w:val="24"/>
          <w:lang w:val="hy-AM"/>
        </w:rPr>
        <w:noBreakHyphen/>
        <w:t xml:space="preserve">ին </w:t>
      </w:r>
      <w:r w:rsidRPr="007812E5">
        <w:rPr>
          <w:rFonts w:ascii="GHEA Grapalat" w:hAnsi="GHEA Grapalat"/>
          <w:sz w:val="24"/>
          <w:szCs w:val="24"/>
          <w:lang w:val="fr-FR"/>
        </w:rPr>
        <w:t>N 1986-</w:t>
      </w:r>
      <w:r>
        <w:rPr>
          <w:rFonts w:ascii="GHEA Grapalat" w:hAnsi="GHEA Grapalat"/>
          <w:sz w:val="24"/>
          <w:szCs w:val="24"/>
          <w:lang w:val="en-US"/>
        </w:rPr>
        <w:t>Ն</w:t>
      </w:r>
      <w:r w:rsidRPr="007812E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Pr="007812E5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կառավարությունը հաստատել է Հայաստանում՝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Արագածոտնի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մարզի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Թալին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Դաշտադեմ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համայնքների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միջև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«</w:t>
      </w:r>
      <w:r>
        <w:rPr>
          <w:rFonts w:ascii="GHEA Grapalat" w:eastAsia="GHEA Grapalat" w:hAnsi="GHEA Grapalat"/>
          <w:color w:val="000000"/>
          <w:sz w:val="24"/>
          <w:szCs w:val="24"/>
        </w:rPr>
        <w:t>Ա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  <w:lang w:val="hy-AM"/>
        </w:rPr>
        <w:t>յգ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-1»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արևային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ֆոտովոլտային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(</w:t>
      </w:r>
      <w:r>
        <w:rPr>
          <w:rFonts w:ascii="GHEA Grapalat" w:eastAsia="GHEA Grapalat" w:hAnsi="GHEA Grapalat"/>
          <w:color w:val="000000"/>
          <w:sz w:val="24"/>
          <w:szCs w:val="24"/>
        </w:rPr>
        <w:t>ֆ</w:t>
      </w:r>
      <w:r>
        <w:rPr>
          <w:rFonts w:ascii="GHEA Grapalat" w:eastAsia="GHEA Grapalat" w:hAnsi="GHEA Grapalat"/>
          <w:color w:val="000000"/>
          <w:sz w:val="24"/>
          <w:szCs w:val="24"/>
          <w:lang w:val="hy-AM"/>
        </w:rPr>
        <w:t>Վ</w:t>
      </w:r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էլեկտրակայանի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նախագծման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ֆինանսավորման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կառուցման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տնօրինման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շահագործման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աջակցության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/>
          <w:color w:val="000000"/>
          <w:sz w:val="24"/>
          <w:szCs w:val="24"/>
        </w:rPr>
        <w:t>համաձայնագ</w:t>
      </w:r>
      <w:r>
        <w:rPr>
          <w:rFonts w:ascii="GHEA Grapalat" w:eastAsia="GHEA Grapalat" w:hAnsi="GHEA Grapalat"/>
          <w:color w:val="000000"/>
          <w:sz w:val="24"/>
          <w:szCs w:val="24"/>
          <w:lang w:val="hy-AM"/>
        </w:rPr>
        <w:t>րի</w:t>
      </w:r>
      <w:proofErr w:type="spellEnd"/>
      <w:r>
        <w:rPr>
          <w:rFonts w:ascii="GHEA Grapalat" w:eastAsia="GHEA Grapalat" w:hAnsi="GHEA Grapalat"/>
          <w:color w:val="000000"/>
          <w:sz w:val="24"/>
          <w:szCs w:val="24"/>
          <w:lang w:val="hy-AM"/>
        </w:rPr>
        <w:t xml:space="preserve"> նախագիծը </w:t>
      </w:r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>(</w:t>
      </w:r>
      <w:r>
        <w:rPr>
          <w:rFonts w:ascii="GHEA Grapalat" w:eastAsia="GHEA Grapalat" w:hAnsi="GHEA Grapalat"/>
          <w:color w:val="000000"/>
          <w:sz w:val="24"/>
          <w:szCs w:val="24"/>
          <w:lang w:val="hy-AM"/>
        </w:rPr>
        <w:t>այսուհետ՝ Համաձայնագիր</w:t>
      </w:r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>)</w:t>
      </w:r>
      <w:r>
        <w:rPr>
          <w:rFonts w:ascii="GHEA Grapalat" w:eastAsia="GHEA Grapalat" w:hAnsi="GHEA Grapalat"/>
          <w:color w:val="000000"/>
          <w:sz w:val="24"/>
          <w:szCs w:val="24"/>
          <w:lang w:val="hy-AM"/>
        </w:rPr>
        <w:t>,</w:t>
      </w:r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որը ստորագրվել է Հայաստանի 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անունից գործող ՀՀ կառավարության,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Մասդար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Հայաստան </w:t>
      </w:r>
      <w:r>
        <w:rPr>
          <w:rFonts w:ascii="GHEA Grapalat" w:hAnsi="GHEA Grapalat"/>
          <w:sz w:val="24"/>
          <w:szCs w:val="24"/>
          <w:lang w:val="fr-FR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» ՓԲԸ-ի՝ որպես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և «Աբու Դաբի Ֆյուչեր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Էներջի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Քոմփանի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 ՀԲԸ-ի՝ որպես Հովանավորի կողմից 2021 թ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վականի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նոյեմբերի 26-ին:  </w:t>
      </w:r>
    </w:p>
    <w:p w:rsidR="00632374" w:rsidRDefault="00632374" w:rsidP="00632374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 տեղեկանքում մեծատառով օգտագործված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եզրույթներն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ունեն այն իմաստը, որը սահմանված է Համաձայնագրով։</w:t>
      </w:r>
    </w:p>
    <w:p w:rsidR="00632374" w:rsidRDefault="00632374" w:rsidP="00632374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2-րդ հոդվածի 2.4-րդ կետի համաձայն՝ Կողմերի իրավունքներն ու պարտավորությունները ծագում 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Պայմանների կատարման արդյունքում,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չկատարումը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Վերջնաժամկետը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կամ դրանից առաջ կարող է հանգեցնել Համաձայնագրի լուծման։</w:t>
      </w:r>
    </w:p>
    <w:p w:rsidR="00632374" w:rsidRDefault="00632374" w:rsidP="00632374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2-րդ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hավելվածի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2-րդ հոդվածի համաձայն, ի թիվս այլ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Պայմանների, որոնք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չեն կատարվել Կառավարության կողմից, Կառավարության պատասխանատվության ներքո գտնվող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Պայմաններին է վերաբերում Հողամասի Փոխանցման Պայմանագրի կնքումը, որով Ծրագրի Տարածքը պետք է փոխանցվի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</w:t>
      </w:r>
    </w:p>
    <w:p w:rsidR="00632374" w:rsidRDefault="00632374" w:rsidP="00632374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lastRenderedPageBreak/>
        <w:t>Կառուցապատողը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2023</w:t>
      </w:r>
      <w:r w:rsidRPr="007812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7812E5">
        <w:rPr>
          <w:rFonts w:ascii="GHEA Grapalat" w:hAnsi="GHEA Grapalat"/>
          <w:sz w:val="24"/>
          <w:szCs w:val="24"/>
          <w:lang w:val="hy-AM"/>
        </w:rPr>
        <w:t>վականի</w:t>
      </w:r>
      <w:r>
        <w:rPr>
          <w:rFonts w:ascii="GHEA Grapalat" w:hAnsi="GHEA Grapalat"/>
          <w:sz w:val="24"/>
          <w:szCs w:val="24"/>
          <w:lang w:val="hy-AM"/>
        </w:rPr>
        <w:t xml:space="preserve"> հունվարի 13-ին Համաձայնագրով նախատեսված՝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Վերջնաժամկետի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հետ կապված ծանուցում է ներկայացրել ՀՀ տարածքային կառավարման ենթակառուցվածքների նախարարություն, որում նշել է, որ Համաձայնագրի 2-րդ հավելվածի 1-ին հոդվածի 1.1-1.4 կետերով սահմանված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Պայմաններին առնչվող պահանջներն իրականացվել 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կողմից, սակայն Համաձայնագրի 2-րդ հավելվածի 1-ին հոդվածի 1.5 և 1.6 կետերի համաձայն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պատասխանատվության ներքո գտնվող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Պայմանները չեն կարող իրականացվել, քանի դեռ չի ստորագրվել Հողամասի Փոխանցման Պայմանագիրը և չեն կատարվել Կառավարության պատասխանատվության ներքո գտնվող մյուս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Պայմանները։</w:t>
      </w:r>
    </w:p>
    <w:p w:rsidR="00632374" w:rsidRDefault="00632374" w:rsidP="00632374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Հողամասի Փոխանցման Պայմանագրի կնքումը նախապայման է Համաձայնագրով նախատեսված այն բոլոր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Պայմանների կատարման համար, որոնք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չեն կատարվել՝ ներառյալ Ֆինանսավորման Փաստաթղթերի կազմումը և ֆինանսավորման պայմանագրերի կնքումը: </w:t>
      </w:r>
    </w:p>
    <w:p w:rsidR="00632374" w:rsidRDefault="00632374" w:rsidP="00632374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Կառավարությունը </w:t>
      </w:r>
      <w:r>
        <w:rPr>
          <w:rFonts w:ascii="GHEA Grapalat" w:eastAsia="GHEA Grapalat" w:hAnsi="GHEA Grapalat"/>
          <w:color w:val="000000"/>
          <w:sz w:val="24"/>
          <w:szCs w:val="24"/>
          <w:lang w:val="hy-AM"/>
        </w:rPr>
        <w:t>Արագածոտնի</w:t>
      </w:r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GHEA Grapalat" w:hAnsi="GHEA Grapalat"/>
          <w:color w:val="000000"/>
          <w:sz w:val="24"/>
          <w:szCs w:val="24"/>
          <w:lang w:val="hy-AM"/>
        </w:rPr>
        <w:t>մարզի</w:t>
      </w:r>
      <w:r>
        <w:rPr>
          <w:rFonts w:ascii="GHEA Grapalat" w:eastAsia="GHEA Grapalat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Դաշտադեմ համայնքում գտնվող և Ծրագրի իրականացման համար անհրաժեշտ հողամասերի սեփականության իրավունքն արդեն փոխանցել է «Հայաստանի պետական հետաքրքրությունների ֆոնդ» ՓԲԸ-ին («ANIF») և նախաձեռնել է Թալին համայնքում գտնվող հողամասերի ANIF-ին փոխանցման գործընթացը։ Այդ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հողամասերն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այնուհետև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պետք է փոխանցվեն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Ծրագրի իրականացման նպատակով: </w:t>
      </w:r>
    </w:p>
    <w:p w:rsidR="00632374" w:rsidRPr="007812E5" w:rsidRDefault="00632374" w:rsidP="00632374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համապատասխան հողամասերի փոխանցումից հետո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կկարողանա ներկայացնել և ստանալ Լիցենզիա (ինչը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տևում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մոտավորապես 25 աշխատանքային օր), կնքել էլեկտրաէներգիայի գնման պայմանագիր (ինչը կարող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տևել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Լիցենզիան ստանալուց հետո մի քանի ամիս) և բանակցել և ստորագրել Ֆինանսավորման Փաստաթղթերը:</w:t>
      </w:r>
    </w:p>
    <w:p w:rsidR="00632374" w:rsidRPr="00AE7B71" w:rsidRDefault="00632374" w:rsidP="00632374">
      <w:pPr>
        <w:pStyle w:val="BodyText2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AE7B71">
        <w:rPr>
          <w:rFonts w:ascii="GHEA Grapalat" w:hAnsi="GHEA Grapalat"/>
          <w:b/>
          <w:sz w:val="24"/>
          <w:szCs w:val="24"/>
          <w:lang w:val="en-US"/>
        </w:rPr>
        <w:t>Առաջարկվող</w:t>
      </w:r>
      <w:proofErr w:type="spellEnd"/>
      <w:r w:rsidRPr="00AE7B7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AE7B71">
        <w:rPr>
          <w:rFonts w:ascii="GHEA Grapalat" w:hAnsi="GHEA Grapalat"/>
          <w:b/>
          <w:sz w:val="24"/>
          <w:szCs w:val="24"/>
          <w:lang w:val="en-US"/>
        </w:rPr>
        <w:t>կարգավորման</w:t>
      </w:r>
      <w:proofErr w:type="spellEnd"/>
      <w:r w:rsidRPr="00AE7B71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AE7B71">
        <w:rPr>
          <w:rFonts w:ascii="GHEA Grapalat" w:hAnsi="GHEA Grapalat"/>
          <w:b/>
          <w:sz w:val="24"/>
          <w:szCs w:val="24"/>
          <w:lang w:val="en-US"/>
        </w:rPr>
        <w:t>բնույթը</w:t>
      </w:r>
      <w:proofErr w:type="spellEnd"/>
    </w:p>
    <w:p w:rsidR="00632374" w:rsidRDefault="00632374" w:rsidP="00632374">
      <w:pPr>
        <w:pStyle w:val="BodyText2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նախագծով առաջարկվող փոփոխություն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ը կսահմանի միջոցառման կատարման իրատեսական նոր ժամկետ, որն էլ հնարավորություն կտա իրականացնելու </w:t>
      </w:r>
      <w:r>
        <w:rPr>
          <w:rFonts w:ascii="GHEA Grapalat" w:hAnsi="GHEA Grapalat"/>
          <w:sz w:val="24"/>
          <w:szCs w:val="24"/>
          <w:lang w:val="hy-AM"/>
        </w:rPr>
        <w:lastRenderedPageBreak/>
        <w:t>ծրագրով նախատեսված կայանի կառուցումը և ծրագիր-ժամանակացույցի իրականացումն ապահովել սահմանված ժամկետում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:</w:t>
      </w:r>
    </w:p>
    <w:p w:rsidR="00632374" w:rsidRPr="00AE7B71" w:rsidRDefault="00632374" w:rsidP="00632374">
      <w:pPr>
        <w:pStyle w:val="Title"/>
        <w:numPr>
          <w:ilvl w:val="0"/>
          <w:numId w:val="1"/>
        </w:numPr>
        <w:ind w:left="0" w:right="-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E7B71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:rsidR="00632374" w:rsidRDefault="00632374" w:rsidP="00632374">
      <w:pPr>
        <w:tabs>
          <w:tab w:val="left" w:pos="426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</w:t>
      </w:r>
      <w:r w:rsidRPr="007812E5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7812E5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մշակ</w:t>
      </w:r>
      <w:r w:rsidRPr="007812E5">
        <w:rPr>
          <w:rFonts w:ascii="GHEA Grapalat" w:hAnsi="GHEA Grapalat"/>
          <w:sz w:val="24"/>
          <w:szCs w:val="24"/>
          <w:lang w:val="hy-AM"/>
        </w:rPr>
        <w:t xml:space="preserve">վել է </w:t>
      </w:r>
      <w:r>
        <w:rPr>
          <w:rFonts w:ascii="GHEA Grapalat" w:hAnsi="GHEA Grapalat"/>
          <w:sz w:val="24"/>
          <w:szCs w:val="24"/>
          <w:lang w:val="hy-AM"/>
        </w:rPr>
        <w:t xml:space="preserve"> ՀՀ տարածքային կառավարման և ենթակառուցվածքների նախարարությ</w:t>
      </w:r>
      <w:r w:rsidRPr="007812E5">
        <w:rPr>
          <w:rFonts w:ascii="GHEA Grapalat" w:hAnsi="GHEA Grapalat"/>
          <w:sz w:val="24"/>
          <w:szCs w:val="24"/>
          <w:lang w:val="hy-AM"/>
        </w:rPr>
        <w:t>ան կողմից</w:t>
      </w:r>
      <w:r>
        <w:rPr>
          <w:rFonts w:ascii="GHEA Grapalat" w:hAnsi="GHEA Grapalat"/>
          <w:sz w:val="24"/>
          <w:szCs w:val="24"/>
          <w:lang w:val="hy-AM"/>
        </w:rPr>
        <w:t xml:space="preserve">։  </w:t>
      </w:r>
    </w:p>
    <w:p w:rsidR="00632374" w:rsidRPr="00AE7B71" w:rsidRDefault="00632374" w:rsidP="00632374">
      <w:pPr>
        <w:pStyle w:val="Title"/>
        <w:numPr>
          <w:ilvl w:val="0"/>
          <w:numId w:val="1"/>
        </w:numPr>
        <w:ind w:left="0" w:right="-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E7B71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632374" w:rsidRPr="007812E5" w:rsidRDefault="00632374" w:rsidP="00632374">
      <w:pPr>
        <w:pStyle w:val="Title"/>
        <w:ind w:right="-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Համաձայնագրով նախատեսված՝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Պայմանների Վերջնաժամկետ և Ֆինանսավորման Ամփոփման Վերջնաժամկետ կսահմանվի 2023</w:t>
      </w:r>
      <w:r w:rsidRPr="007812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7812E5">
        <w:rPr>
          <w:rFonts w:ascii="GHEA Grapalat" w:hAnsi="GHEA Grapalat"/>
          <w:sz w:val="24"/>
          <w:szCs w:val="24"/>
          <w:lang w:val="hy-AM"/>
        </w:rPr>
        <w:t>վականի</w:t>
      </w:r>
      <w:r>
        <w:rPr>
          <w:rFonts w:ascii="GHEA Grapalat" w:hAnsi="GHEA Grapalat"/>
          <w:sz w:val="24"/>
          <w:szCs w:val="24"/>
          <w:lang w:val="hy-AM"/>
        </w:rPr>
        <w:t xml:space="preserve"> դեկտեմբերի 25-ը՝ հնարավորություն տալով </w:t>
      </w:r>
      <w:r w:rsidRPr="007812E5">
        <w:rPr>
          <w:rFonts w:ascii="GHEA Grapalat" w:hAnsi="GHEA Grapalat"/>
          <w:sz w:val="24"/>
          <w:szCs w:val="24"/>
          <w:lang w:val="hy-AM"/>
        </w:rPr>
        <w:t>ՀՀ կ</w:t>
      </w:r>
      <w:r>
        <w:rPr>
          <w:rFonts w:ascii="GHEA Grapalat" w:hAnsi="GHEA Grapalat"/>
          <w:sz w:val="24"/>
          <w:szCs w:val="24"/>
          <w:lang w:val="hy-AM"/>
        </w:rPr>
        <w:t xml:space="preserve">առավարությանը կատարելու իր պատասխանատվության ներքո գտնվող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Հետաձգող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Պայմանները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կազմակերպելու Ծրագրի ֆինանսավորումը։</w:t>
      </w:r>
    </w:p>
    <w:p w:rsidR="00632374" w:rsidRPr="001F0CF6" w:rsidRDefault="00632374" w:rsidP="00632374">
      <w:pPr>
        <w:pStyle w:val="BodyTextIndent"/>
        <w:numPr>
          <w:ilvl w:val="0"/>
          <w:numId w:val="1"/>
        </w:numPr>
        <w:ind w:left="0" w:firstLine="720"/>
        <w:jc w:val="both"/>
        <w:rPr>
          <w:rFonts w:ascii="GHEA Grapalat" w:hAnsi="GHEA Grapalat"/>
          <w:lang w:val="hy-AM"/>
        </w:rPr>
      </w:pPr>
      <w:r w:rsidRPr="001F0CF6">
        <w:rPr>
          <w:rFonts w:ascii="GHEA Grapalat" w:hAnsi="GHEA Grapalat"/>
          <w:b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1F0CF6">
        <w:rPr>
          <w:rFonts w:ascii="GHEA Grapalat" w:hAnsi="GHEA Grapalat"/>
          <w:b/>
          <w:lang w:val="hy-AM"/>
        </w:rPr>
        <w:t>եկամուտներում</w:t>
      </w:r>
      <w:proofErr w:type="spellEnd"/>
      <w:r w:rsidRPr="001F0CF6">
        <w:rPr>
          <w:rFonts w:ascii="GHEA Grapalat" w:hAnsi="GHEA Grapalat"/>
          <w:b/>
          <w:lang w:val="hy-AM"/>
        </w:rPr>
        <w:t xml:space="preserve"> և ծախսերում սպասվելիք փոփոխությունների մասին.</w:t>
      </w:r>
    </w:p>
    <w:p w:rsidR="00632374" w:rsidRPr="007812E5" w:rsidRDefault="00632374" w:rsidP="00632374">
      <w:pPr>
        <w:widowControl w:val="0"/>
        <w:tabs>
          <w:tab w:val="left" w:pos="1134"/>
        </w:tabs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լրացուցիչ ֆինանսական միջոցների անհրաժեշտություն չի առաջանում, պետական բյուջեում եկամուտների և ծախսերի ավելացում կամ նվազեցում չի նախատեսվում։</w:t>
      </w:r>
      <w:r w:rsidRPr="007812E5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632374" w:rsidRPr="007812E5" w:rsidRDefault="00632374" w:rsidP="00632374">
      <w:pPr>
        <w:widowControl w:val="0"/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Կապը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ռազմավարական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փաստաթղթերի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հետ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Հայաստանի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վերափոխման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ռազմավարություն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2050,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Կառավարության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2021-2026թթ.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ծրագիր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,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ոլորտային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և/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կամ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այլ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 w:eastAsia="ru-RU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  <w:lang w:val="af-ZA" w:eastAsia="ru-RU"/>
        </w:rPr>
        <w:t>.</w:t>
      </w:r>
    </w:p>
    <w:p w:rsidR="00FC1D50" w:rsidRPr="00632374" w:rsidRDefault="00632374" w:rsidP="00632374">
      <w:pPr>
        <w:tabs>
          <w:tab w:val="left" w:pos="10080"/>
        </w:tabs>
        <w:spacing w:line="360" w:lineRule="auto"/>
        <w:ind w:firstLine="720"/>
        <w:contextualSpacing/>
        <w:jc w:val="both"/>
        <w:rPr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«Հայաստանի Հանրապետության կառավարության </w:t>
      </w:r>
      <w:r w:rsidRPr="007812E5">
        <w:rPr>
          <w:rFonts w:ascii="GHEA Grapalat" w:hAnsi="GHEA Grapalat" w:cs="Arial"/>
          <w:sz w:val="24"/>
          <w:szCs w:val="24"/>
          <w:lang w:val="hy-AM"/>
        </w:rPr>
        <w:t xml:space="preserve">2020 թվականի դեկտեմբերի 3-ի N 1986-Ն որոշման մեջ փոփոխություններ կատարելու մասին»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նախագիծը բխում է </w:t>
      </w:r>
      <w:r w:rsidRPr="007812E5">
        <w:rPr>
          <w:rFonts w:ascii="GHEA Grapalat" w:hAnsi="GHEA Grapalat" w:cs="Arial"/>
          <w:sz w:val="24"/>
          <w:szCs w:val="24"/>
          <w:lang w:val="hy-AM"/>
        </w:rPr>
        <w:t>ՀՀ կ</w:t>
      </w:r>
      <w:r>
        <w:rPr>
          <w:rFonts w:ascii="GHEA Grapalat" w:hAnsi="GHEA Grapalat" w:cs="Arial"/>
          <w:sz w:val="24"/>
          <w:szCs w:val="24"/>
          <w:lang w:val="hy-AM"/>
        </w:rPr>
        <w:t>առավարության 2021-2026թթ. ծրագրի հավելվածի 3.4 կետից, ՀՀ կառավարության 2021 թվականի հունվարի 14-ի N 48-Լ որոշմամբ հավանության արժանացած Հայաստանի Հանրապետության էներգետիկայի բնագավառի զարգացման 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2040թ. ռազմավարական ծրագրից:</w:t>
      </w:r>
      <w:r w:rsidRPr="007812E5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sectPr w:rsidR="00FC1D50" w:rsidRPr="00632374" w:rsidSect="00AE7B71">
      <w:footerReference w:type="default" r:id="rId7"/>
      <w:pgSz w:w="12240" w:h="15840"/>
      <w:pgMar w:top="900" w:right="990" w:bottom="63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3B8" w:rsidRDefault="002023B8" w:rsidP="00FC1D50">
      <w:r>
        <w:separator/>
      </w:r>
    </w:p>
  </w:endnote>
  <w:endnote w:type="continuationSeparator" w:id="0">
    <w:p w:rsidR="002023B8" w:rsidRDefault="002023B8" w:rsidP="00F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﷽﷽﷽﷽﷽﷽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D50" w:rsidRDefault="00FC1D5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0874" w:rsidRPr="00500874">
      <w:rPr>
        <w:noProof/>
        <w:lang w:val="en-US" w:eastAsia="en-US"/>
      </w:rPr>
      <w:t>3</w:t>
    </w:r>
    <w:r>
      <w:rPr>
        <w:lang w:val="en-US" w:eastAsia="en-US"/>
      </w:rPr>
      <w:fldChar w:fldCharType="end"/>
    </w:r>
  </w:p>
  <w:p w:rsidR="00FC1D50" w:rsidRDefault="00FC1D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3B8" w:rsidRDefault="002023B8" w:rsidP="00FC1D50">
      <w:r>
        <w:separator/>
      </w:r>
    </w:p>
  </w:footnote>
  <w:footnote w:type="continuationSeparator" w:id="0">
    <w:p w:rsidR="002023B8" w:rsidRDefault="002023B8" w:rsidP="00FC1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C5B92"/>
    <w:multiLevelType w:val="multilevel"/>
    <w:tmpl w:val="573C5B9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950F0F"/>
    <w:multiLevelType w:val="multilevel"/>
    <w:tmpl w:val="E7983D5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413"/>
    <w:rsid w:val="00007631"/>
    <w:rsid w:val="00037555"/>
    <w:rsid w:val="000440D1"/>
    <w:rsid w:val="0004659C"/>
    <w:rsid w:val="000540E5"/>
    <w:rsid w:val="000741ED"/>
    <w:rsid w:val="0008759A"/>
    <w:rsid w:val="000C13B9"/>
    <w:rsid w:val="000C3CCF"/>
    <w:rsid w:val="000C4EAD"/>
    <w:rsid w:val="000C665B"/>
    <w:rsid w:val="000F421A"/>
    <w:rsid w:val="00111BDA"/>
    <w:rsid w:val="00122E23"/>
    <w:rsid w:val="001335EB"/>
    <w:rsid w:val="00144AA2"/>
    <w:rsid w:val="00197068"/>
    <w:rsid w:val="001A7B43"/>
    <w:rsid w:val="001B465A"/>
    <w:rsid w:val="001B5F67"/>
    <w:rsid w:val="001C6AEB"/>
    <w:rsid w:val="001D4135"/>
    <w:rsid w:val="001E1114"/>
    <w:rsid w:val="001E37BD"/>
    <w:rsid w:val="001F0CF6"/>
    <w:rsid w:val="001F218E"/>
    <w:rsid w:val="002023B8"/>
    <w:rsid w:val="002060AA"/>
    <w:rsid w:val="002066DE"/>
    <w:rsid w:val="00212BD1"/>
    <w:rsid w:val="00216AEE"/>
    <w:rsid w:val="002210CE"/>
    <w:rsid w:val="002251E5"/>
    <w:rsid w:val="00257C88"/>
    <w:rsid w:val="002641DA"/>
    <w:rsid w:val="00266437"/>
    <w:rsid w:val="00287280"/>
    <w:rsid w:val="0029716C"/>
    <w:rsid w:val="002C0211"/>
    <w:rsid w:val="002C5424"/>
    <w:rsid w:val="002C7131"/>
    <w:rsid w:val="002C7910"/>
    <w:rsid w:val="002E1CE5"/>
    <w:rsid w:val="002F196D"/>
    <w:rsid w:val="002F617B"/>
    <w:rsid w:val="00303F55"/>
    <w:rsid w:val="003063F4"/>
    <w:rsid w:val="003074C4"/>
    <w:rsid w:val="003124C7"/>
    <w:rsid w:val="00337313"/>
    <w:rsid w:val="00337EAF"/>
    <w:rsid w:val="0035231C"/>
    <w:rsid w:val="00371ECE"/>
    <w:rsid w:val="0039422A"/>
    <w:rsid w:val="003954B5"/>
    <w:rsid w:val="003B00A9"/>
    <w:rsid w:val="003C25C9"/>
    <w:rsid w:val="003C6A14"/>
    <w:rsid w:val="003F20D3"/>
    <w:rsid w:val="004078B7"/>
    <w:rsid w:val="0042157D"/>
    <w:rsid w:val="00427BB2"/>
    <w:rsid w:val="00444DD1"/>
    <w:rsid w:val="004459C3"/>
    <w:rsid w:val="004716EA"/>
    <w:rsid w:val="004937AF"/>
    <w:rsid w:val="004947A2"/>
    <w:rsid w:val="004968CF"/>
    <w:rsid w:val="004B6B44"/>
    <w:rsid w:val="004D19A7"/>
    <w:rsid w:val="004F1EF1"/>
    <w:rsid w:val="004F2425"/>
    <w:rsid w:val="00500611"/>
    <w:rsid w:val="00500874"/>
    <w:rsid w:val="00521659"/>
    <w:rsid w:val="00521971"/>
    <w:rsid w:val="00532004"/>
    <w:rsid w:val="005340C0"/>
    <w:rsid w:val="005419F6"/>
    <w:rsid w:val="00551AEC"/>
    <w:rsid w:val="00563FE0"/>
    <w:rsid w:val="0056695D"/>
    <w:rsid w:val="00576057"/>
    <w:rsid w:val="00587303"/>
    <w:rsid w:val="00594C84"/>
    <w:rsid w:val="005B1C04"/>
    <w:rsid w:val="005B7820"/>
    <w:rsid w:val="005B7C77"/>
    <w:rsid w:val="005D695D"/>
    <w:rsid w:val="005E3C8B"/>
    <w:rsid w:val="005E3FB5"/>
    <w:rsid w:val="005E5882"/>
    <w:rsid w:val="005F2753"/>
    <w:rsid w:val="006141E3"/>
    <w:rsid w:val="00615C2C"/>
    <w:rsid w:val="00617DF3"/>
    <w:rsid w:val="006231B0"/>
    <w:rsid w:val="00623D31"/>
    <w:rsid w:val="00631C8F"/>
    <w:rsid w:val="00632374"/>
    <w:rsid w:val="00666320"/>
    <w:rsid w:val="0067578E"/>
    <w:rsid w:val="00681A0E"/>
    <w:rsid w:val="006A33BC"/>
    <w:rsid w:val="006E32EF"/>
    <w:rsid w:val="0070111F"/>
    <w:rsid w:val="00702FEF"/>
    <w:rsid w:val="0070355B"/>
    <w:rsid w:val="00704439"/>
    <w:rsid w:val="00705592"/>
    <w:rsid w:val="00711F84"/>
    <w:rsid w:val="007233E8"/>
    <w:rsid w:val="00723C12"/>
    <w:rsid w:val="007322E8"/>
    <w:rsid w:val="00755D7B"/>
    <w:rsid w:val="00756023"/>
    <w:rsid w:val="00773C0E"/>
    <w:rsid w:val="007751EE"/>
    <w:rsid w:val="007812E5"/>
    <w:rsid w:val="00785E27"/>
    <w:rsid w:val="007A4B8C"/>
    <w:rsid w:val="007A558C"/>
    <w:rsid w:val="007C57BD"/>
    <w:rsid w:val="007D60DE"/>
    <w:rsid w:val="007E2FEB"/>
    <w:rsid w:val="007E34F4"/>
    <w:rsid w:val="007F570B"/>
    <w:rsid w:val="007F6ADC"/>
    <w:rsid w:val="00805834"/>
    <w:rsid w:val="00825A7E"/>
    <w:rsid w:val="008323A0"/>
    <w:rsid w:val="008344EE"/>
    <w:rsid w:val="00837626"/>
    <w:rsid w:val="00843247"/>
    <w:rsid w:val="008439FA"/>
    <w:rsid w:val="00856CE0"/>
    <w:rsid w:val="008647E7"/>
    <w:rsid w:val="00867FB8"/>
    <w:rsid w:val="00881198"/>
    <w:rsid w:val="008A2490"/>
    <w:rsid w:val="008D1491"/>
    <w:rsid w:val="008D2692"/>
    <w:rsid w:val="008D74E0"/>
    <w:rsid w:val="0092128E"/>
    <w:rsid w:val="0095380C"/>
    <w:rsid w:val="00962114"/>
    <w:rsid w:val="00962C0F"/>
    <w:rsid w:val="00966DE6"/>
    <w:rsid w:val="00980F54"/>
    <w:rsid w:val="00986ADA"/>
    <w:rsid w:val="009B1C66"/>
    <w:rsid w:val="009B665B"/>
    <w:rsid w:val="009C7157"/>
    <w:rsid w:val="009E2324"/>
    <w:rsid w:val="009F448B"/>
    <w:rsid w:val="009F476C"/>
    <w:rsid w:val="00A04AE8"/>
    <w:rsid w:val="00A35D1F"/>
    <w:rsid w:val="00A36929"/>
    <w:rsid w:val="00A36DAA"/>
    <w:rsid w:val="00A37BA8"/>
    <w:rsid w:val="00A4351B"/>
    <w:rsid w:val="00A44B62"/>
    <w:rsid w:val="00A65814"/>
    <w:rsid w:val="00A678C0"/>
    <w:rsid w:val="00A70E20"/>
    <w:rsid w:val="00A82AD4"/>
    <w:rsid w:val="00A86881"/>
    <w:rsid w:val="00A951F9"/>
    <w:rsid w:val="00AA0A03"/>
    <w:rsid w:val="00AB3D8E"/>
    <w:rsid w:val="00AB4DE4"/>
    <w:rsid w:val="00AC009A"/>
    <w:rsid w:val="00AC4BDD"/>
    <w:rsid w:val="00AD44E6"/>
    <w:rsid w:val="00AE53D5"/>
    <w:rsid w:val="00AE7B71"/>
    <w:rsid w:val="00AF0847"/>
    <w:rsid w:val="00AF3E10"/>
    <w:rsid w:val="00B06795"/>
    <w:rsid w:val="00B10033"/>
    <w:rsid w:val="00B16FC7"/>
    <w:rsid w:val="00B17E94"/>
    <w:rsid w:val="00B31ED6"/>
    <w:rsid w:val="00B36A38"/>
    <w:rsid w:val="00B453AC"/>
    <w:rsid w:val="00B629B6"/>
    <w:rsid w:val="00B72DAC"/>
    <w:rsid w:val="00B80A92"/>
    <w:rsid w:val="00B8728E"/>
    <w:rsid w:val="00B87A86"/>
    <w:rsid w:val="00BA68AE"/>
    <w:rsid w:val="00BB5508"/>
    <w:rsid w:val="00BC4772"/>
    <w:rsid w:val="00BD1065"/>
    <w:rsid w:val="00BD7C45"/>
    <w:rsid w:val="00BF0175"/>
    <w:rsid w:val="00BF114C"/>
    <w:rsid w:val="00BF1A04"/>
    <w:rsid w:val="00BF5B52"/>
    <w:rsid w:val="00C415CA"/>
    <w:rsid w:val="00C4209A"/>
    <w:rsid w:val="00C420B9"/>
    <w:rsid w:val="00C44B18"/>
    <w:rsid w:val="00C47F6A"/>
    <w:rsid w:val="00C5700B"/>
    <w:rsid w:val="00C80789"/>
    <w:rsid w:val="00C84E24"/>
    <w:rsid w:val="00CB04A9"/>
    <w:rsid w:val="00CB397C"/>
    <w:rsid w:val="00CB718B"/>
    <w:rsid w:val="00CC0291"/>
    <w:rsid w:val="00CE0C2E"/>
    <w:rsid w:val="00CE1F0A"/>
    <w:rsid w:val="00CE1FC4"/>
    <w:rsid w:val="00CE2DE2"/>
    <w:rsid w:val="00CF37DE"/>
    <w:rsid w:val="00CF3F59"/>
    <w:rsid w:val="00D02889"/>
    <w:rsid w:val="00D10B39"/>
    <w:rsid w:val="00D263F5"/>
    <w:rsid w:val="00D33E07"/>
    <w:rsid w:val="00D35874"/>
    <w:rsid w:val="00D36413"/>
    <w:rsid w:val="00D47C19"/>
    <w:rsid w:val="00D520D3"/>
    <w:rsid w:val="00D52DDD"/>
    <w:rsid w:val="00D53752"/>
    <w:rsid w:val="00D572B1"/>
    <w:rsid w:val="00D72DC2"/>
    <w:rsid w:val="00D73416"/>
    <w:rsid w:val="00D93E37"/>
    <w:rsid w:val="00D968D3"/>
    <w:rsid w:val="00DA75B1"/>
    <w:rsid w:val="00DC4C98"/>
    <w:rsid w:val="00DD5570"/>
    <w:rsid w:val="00DF185C"/>
    <w:rsid w:val="00E04587"/>
    <w:rsid w:val="00E10953"/>
    <w:rsid w:val="00E16EB4"/>
    <w:rsid w:val="00E21757"/>
    <w:rsid w:val="00E62A7B"/>
    <w:rsid w:val="00E84FCE"/>
    <w:rsid w:val="00E86EBE"/>
    <w:rsid w:val="00E97D30"/>
    <w:rsid w:val="00EA07CD"/>
    <w:rsid w:val="00EA5134"/>
    <w:rsid w:val="00EB20FC"/>
    <w:rsid w:val="00EB2489"/>
    <w:rsid w:val="00EB2E54"/>
    <w:rsid w:val="00EB778F"/>
    <w:rsid w:val="00EC4091"/>
    <w:rsid w:val="00EE73B1"/>
    <w:rsid w:val="00EF4CE1"/>
    <w:rsid w:val="00EF619D"/>
    <w:rsid w:val="00F04B0F"/>
    <w:rsid w:val="00F04D8F"/>
    <w:rsid w:val="00F0702A"/>
    <w:rsid w:val="00F170FA"/>
    <w:rsid w:val="00F23089"/>
    <w:rsid w:val="00F265CE"/>
    <w:rsid w:val="00F310BF"/>
    <w:rsid w:val="00F40F7C"/>
    <w:rsid w:val="00F41AB9"/>
    <w:rsid w:val="00F41C77"/>
    <w:rsid w:val="00F50FEB"/>
    <w:rsid w:val="00F70A04"/>
    <w:rsid w:val="00FA07BA"/>
    <w:rsid w:val="00FB62C2"/>
    <w:rsid w:val="00FC0708"/>
    <w:rsid w:val="00FC1D50"/>
    <w:rsid w:val="00FD6400"/>
    <w:rsid w:val="00FE3211"/>
    <w:rsid w:val="00FE3673"/>
    <w:rsid w:val="00FE4061"/>
    <w:rsid w:val="00FE6650"/>
    <w:rsid w:val="36DB01AB"/>
    <w:rsid w:val="5D7A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604D79"/>
  <w15:chartTrackingRefBased/>
  <w15:docId w15:val="{E632033E-DD51-4FFE-B995-0C61A41C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u-RU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x-none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eastAsia="x-none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qFormat/>
    <w:rPr>
      <w:rFonts w:ascii="Calibri" w:eastAsia="Calibri" w:hAnsi="Calibri"/>
      <w:sz w:val="22"/>
      <w:szCs w:val="22"/>
    </w:rPr>
  </w:style>
  <w:style w:type="character" w:customStyle="1" w:styleId="ztplmc">
    <w:name w:val="ztplmc"/>
    <w:basedOn w:val="DefaultParagraphFont"/>
  </w:style>
  <w:style w:type="character" w:customStyle="1" w:styleId="HeaderChar">
    <w:name w:val="Header Char"/>
    <w:link w:val="Header"/>
    <w:rPr>
      <w:lang w:val="ru-RU"/>
    </w:rPr>
  </w:style>
  <w:style w:type="character" w:customStyle="1" w:styleId="Heading2Char">
    <w:name w:val="Heading 2 Char"/>
    <w:link w:val="Heading2"/>
    <w:semiHidden/>
    <w:rPr>
      <w:rFonts w:ascii="Calibri Light" w:eastAsia="Times New Roman" w:hAnsi="Calibri Light" w:cs="Times New Roman"/>
      <w:b/>
      <w:bCs/>
      <w:i/>
      <w:iCs/>
      <w:sz w:val="28"/>
      <w:szCs w:val="28"/>
      <w:lang w:val="ru-RU"/>
    </w:rPr>
  </w:style>
  <w:style w:type="character" w:customStyle="1" w:styleId="rynqvb">
    <w:name w:val="rynqvb"/>
    <w:basedOn w:val="DefaultParagraphFont"/>
  </w:style>
  <w:style w:type="character" w:customStyle="1" w:styleId="Heading1Char">
    <w:name w:val="Heading 1 Char"/>
    <w:link w:val="Heading1"/>
    <w:rPr>
      <w:rFonts w:ascii="Cambria" w:eastAsia="Times New Roman" w:hAnsi="Cambria" w:cs="Times New Roman"/>
      <w:b/>
      <w:bCs/>
      <w:kern w:val="32"/>
      <w:sz w:val="32"/>
      <w:szCs w:val="32"/>
      <w:lang w:val="ru-RU"/>
    </w:rPr>
  </w:style>
  <w:style w:type="character" w:customStyle="1" w:styleId="TitleChar">
    <w:name w:val="Title Char"/>
    <w:link w:val="Title"/>
    <w:rPr>
      <w:rFonts w:ascii="Times Armenian" w:hAnsi="Times Armenian"/>
      <w:sz w:val="28"/>
      <w:lang w:val="ru-RU" w:eastAsia="en-US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FooterChar">
    <w:name w:val="Footer Char"/>
    <w:link w:val="Footer"/>
    <w:uiPriority w:val="99"/>
    <w:rPr>
      <w:lang w:val="ru-RU"/>
    </w:rPr>
  </w:style>
  <w:style w:type="character" w:customStyle="1" w:styleId="apple-converted-space">
    <w:name w:val="apple-converted-space"/>
    <w:basedOn w:val="DefaultParagraphFont"/>
  </w:style>
  <w:style w:type="character" w:customStyle="1" w:styleId="BodyText2Char">
    <w:name w:val="Body Text 2 Char"/>
    <w:link w:val="BodyText2"/>
    <w:rPr>
      <w:lang w:val="ru-RU"/>
    </w:rPr>
  </w:style>
  <w:style w:type="character" w:customStyle="1" w:styleId="BodyTextChar">
    <w:name w:val="Body Text Char"/>
    <w:link w:val="BodyText"/>
    <w:rPr>
      <w:lang w:eastAsia="en-US"/>
    </w:rPr>
  </w:style>
  <w:style w:type="character" w:customStyle="1" w:styleId="BalloonTextChar">
    <w:name w:val="Balloon Text Char"/>
    <w:link w:val="BalloonText"/>
    <w:rPr>
      <w:rFonts w:ascii="Segoe UI" w:hAnsi="Segoe UI" w:cs="Segoe UI"/>
      <w:sz w:val="18"/>
      <w:szCs w:val="18"/>
      <w:lang w:val="ru-RU"/>
    </w:rPr>
  </w:style>
  <w:style w:type="character" w:customStyle="1" w:styleId="Heading3Char">
    <w:name w:val="Heading 3 Char"/>
    <w:link w:val="Heading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BodyTextIndent">
    <w:name w:val="Body Text Indent"/>
    <w:basedOn w:val="Normal"/>
    <w:pPr>
      <w:spacing w:line="360" w:lineRule="auto"/>
      <w:ind w:firstLine="697"/>
    </w:pPr>
    <w:rPr>
      <w:rFonts w:ascii="Arial Armenian" w:hAnsi="Arial Armenian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160" w:line="259" w:lineRule="auto"/>
      <w:ind w:left="720"/>
      <w:contextualSpacing/>
    </w:pPr>
    <w:rPr>
      <w:sz w:val="22"/>
      <w:szCs w:val="22"/>
      <w:lang w:val="x-none" w:eastAsia="x-none"/>
    </w:rPr>
  </w:style>
  <w:style w:type="paragraph" w:styleId="BodyText2">
    <w:name w:val="Body Text 2"/>
    <w:basedOn w:val="Normal"/>
    <w:link w:val="BodyText2Char"/>
    <w:pPr>
      <w:spacing w:after="120" w:line="480" w:lineRule="auto"/>
    </w:pPr>
    <w:rPr>
      <w:lang w:eastAsia="x-none"/>
    </w:rPr>
  </w:style>
  <w:style w:type="paragraph" w:styleId="BodyText">
    <w:name w:val="Body Text"/>
    <w:basedOn w:val="Normal"/>
    <w:link w:val="BodyTextChar"/>
    <w:pPr>
      <w:spacing w:after="120"/>
    </w:pPr>
    <w:rPr>
      <w:lang w:val="x-none"/>
    </w:rPr>
  </w:style>
  <w:style w:type="paragraph" w:styleId="BalloonText">
    <w:name w:val="Balloon Text"/>
    <w:basedOn w:val="Normal"/>
    <w:link w:val="BalloonTextChar"/>
    <w:rPr>
      <w:rFonts w:ascii="Segoe UI" w:hAnsi="Segoe UI"/>
      <w:sz w:val="18"/>
      <w:szCs w:val="18"/>
      <w:lang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  <w:rPr>
      <w:lang w:eastAsia="x-none"/>
    </w:rPr>
  </w:style>
  <w:style w:type="paragraph" w:styleId="Header">
    <w:name w:val="header"/>
    <w:basedOn w:val="Normal"/>
    <w:link w:val="HeaderChar"/>
    <w:pPr>
      <w:tabs>
        <w:tab w:val="center" w:pos="4680"/>
        <w:tab w:val="right" w:pos="9360"/>
      </w:tabs>
    </w:pPr>
    <w:rPr>
      <w:lang w:eastAsia="x-non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  <w:lang w:val="en-US" w:eastAsia="ko-KR"/>
    </w:rPr>
  </w:style>
  <w:style w:type="paragraph" w:styleId="Title">
    <w:name w:val="Title"/>
    <w:basedOn w:val="Normal"/>
    <w:link w:val="TitleChar"/>
    <w:qFormat/>
    <w:pPr>
      <w:spacing w:line="360" w:lineRule="auto"/>
      <w:jc w:val="center"/>
    </w:pPr>
    <w:rPr>
      <w:rFonts w:ascii="Times Armenian" w:hAnsi="Times Armeni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540</Words>
  <Characters>4172</Characters>
  <Application>Microsoft Office Word</Application>
  <DocSecurity>0</DocSecurity>
  <Lines>81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council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</dc:creator>
  <cp:keywords>https://mul2.gov.am/tasks/795243/oneclick/2Himnavorum.docx?token=b62d8872fe185447bfe356e2f49671b7</cp:keywords>
  <cp:lastModifiedBy>Astghik Melkonyan</cp:lastModifiedBy>
  <cp:revision>6</cp:revision>
  <cp:lastPrinted>2018-04-26T08:52:00Z</cp:lastPrinted>
  <dcterms:created xsi:type="dcterms:W3CDTF">2023-05-24T06:02:00Z</dcterms:created>
  <dcterms:modified xsi:type="dcterms:W3CDTF">2023-06-06T13:39:00Z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