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C3B" w:rsidRPr="001C2710" w:rsidRDefault="00955C3B" w:rsidP="00955C3B">
      <w:pPr>
        <w:shd w:val="clear" w:color="auto" w:fill="FFFFFF"/>
        <w:spacing w:line="240" w:lineRule="auto"/>
        <w:ind w:firstLine="567"/>
        <w:jc w:val="center"/>
        <w:rPr>
          <w:rStyle w:val="Strong"/>
          <w:rFonts w:ascii="GHEA Grapalat" w:eastAsia="Times New Roman" w:hAnsi="GHEA Grapalat" w:cs="Arial"/>
          <w:sz w:val="24"/>
          <w:szCs w:val="24"/>
          <w:lang w:eastAsia="ru-RU"/>
        </w:rPr>
      </w:pPr>
      <w:r w:rsidRPr="001C2710">
        <w:rPr>
          <w:rStyle w:val="Strong"/>
          <w:rFonts w:ascii="GHEA Grapalat" w:eastAsia="Times New Roman" w:hAnsi="GHEA Grapalat" w:cs="Arial"/>
          <w:sz w:val="24"/>
          <w:szCs w:val="24"/>
          <w:lang w:val="hy-AM" w:eastAsia="ru-RU"/>
        </w:rPr>
        <w:t>ԱՄՓՈՓԱԹԵՐԹ</w:t>
      </w:r>
    </w:p>
    <w:p w:rsidR="00955C3B" w:rsidRPr="001C2710" w:rsidRDefault="00955C3B" w:rsidP="00955C3B">
      <w:pPr>
        <w:tabs>
          <w:tab w:val="left" w:pos="0"/>
        </w:tabs>
        <w:spacing w:line="360" w:lineRule="auto"/>
        <w:ind w:firstLine="720"/>
        <w:contextualSpacing/>
        <w:jc w:val="center"/>
        <w:rPr>
          <w:rFonts w:ascii="GHEA Grapalat" w:hAnsi="GHEA Grapalat" w:cs="Times Armenian"/>
          <w:b/>
          <w:sz w:val="24"/>
          <w:szCs w:val="24"/>
          <w:lang w:val="hy-AM"/>
        </w:rPr>
      </w:pPr>
      <w:r w:rsidRPr="001C2710">
        <w:rPr>
          <w:rFonts w:ascii="GHEA Grapalat" w:hAnsi="GHEA Grapalat"/>
          <w:b/>
          <w:color w:val="000000"/>
          <w:sz w:val="24"/>
          <w:szCs w:val="24"/>
          <w:lang w:val="af-ZA"/>
        </w:rPr>
        <w:t>«Հ</w:t>
      </w:r>
      <w:r w:rsidRPr="001C2710">
        <w:rPr>
          <w:rFonts w:ascii="GHEA Grapalat" w:hAnsi="GHEA Grapalat"/>
          <w:b/>
          <w:color w:val="000000"/>
          <w:sz w:val="24"/>
          <w:szCs w:val="24"/>
          <w:shd w:val="clear" w:color="auto" w:fill="FFFFFF"/>
          <w:lang w:val="hy-AM"/>
        </w:rPr>
        <w:t xml:space="preserve">ԱՅԱՍՏԱՆԻ ՀԱՆՐԱՊԵՏՈՒԹՅԱՆ ԿԱՌԱՎԱՐՈՒԹՅԱՆ 2022 ԹՎԱԿԱՆԻ ՄԱՅԻՍԻ </w:t>
      </w:r>
      <w:r w:rsidRPr="001C2710">
        <w:rPr>
          <w:rFonts w:ascii="GHEA Grapalat" w:hAnsi="GHEA Grapalat"/>
          <w:b/>
          <w:color w:val="000000"/>
          <w:sz w:val="24"/>
          <w:szCs w:val="24"/>
          <w:shd w:val="clear" w:color="auto" w:fill="FFFFFF"/>
          <w:lang w:val="af-ZA"/>
        </w:rPr>
        <w:t>19</w:t>
      </w:r>
      <w:r w:rsidRPr="001C2710">
        <w:rPr>
          <w:rFonts w:ascii="GHEA Grapalat" w:hAnsi="GHEA Grapalat"/>
          <w:b/>
          <w:color w:val="000000"/>
          <w:sz w:val="24"/>
          <w:szCs w:val="24"/>
          <w:shd w:val="clear" w:color="auto" w:fill="FFFFFF"/>
          <w:lang w:val="hy-AM"/>
        </w:rPr>
        <w:t>-Ի N</w:t>
      </w:r>
      <w:r w:rsidRPr="001C2710">
        <w:rPr>
          <w:rFonts w:ascii="GHEA Grapalat" w:hAnsi="GHEA Grapalat"/>
          <w:b/>
          <w:color w:val="000000"/>
          <w:sz w:val="24"/>
          <w:szCs w:val="24"/>
          <w:shd w:val="clear" w:color="auto" w:fill="FFFFFF"/>
          <w:lang w:val="af-ZA"/>
        </w:rPr>
        <w:t>723-</w:t>
      </w:r>
      <w:r w:rsidRPr="001C2710">
        <w:rPr>
          <w:rFonts w:ascii="GHEA Grapalat" w:hAnsi="GHEA Grapalat"/>
          <w:b/>
          <w:color w:val="000000"/>
          <w:sz w:val="24"/>
          <w:szCs w:val="24"/>
          <w:shd w:val="clear" w:color="auto" w:fill="FFFFFF"/>
          <w:lang w:val="hy-AM"/>
        </w:rPr>
        <w:t xml:space="preserve">Լ </w:t>
      </w:r>
      <w:r w:rsidRPr="001C2710">
        <w:rPr>
          <w:rFonts w:ascii="GHEA Grapalat" w:hAnsi="GHEA Grapalat"/>
          <w:b/>
          <w:color w:val="000000"/>
          <w:sz w:val="24"/>
          <w:szCs w:val="24"/>
          <w:shd w:val="clear" w:color="auto" w:fill="FFFFFF"/>
        </w:rPr>
        <w:t>ԵՎ</w:t>
      </w:r>
      <w:r w:rsidRPr="001C2710">
        <w:rPr>
          <w:rFonts w:ascii="GHEA Grapalat" w:hAnsi="GHEA Grapalat"/>
          <w:b/>
          <w:color w:val="000000"/>
          <w:sz w:val="24"/>
          <w:szCs w:val="24"/>
          <w:shd w:val="clear" w:color="auto" w:fill="FFFFFF"/>
          <w:lang w:val="af-ZA"/>
        </w:rPr>
        <w:t xml:space="preserve"> </w:t>
      </w:r>
      <w:bookmarkStart w:id="0" w:name="_GoBack"/>
      <w:bookmarkEnd w:id="0"/>
      <w:r w:rsidRPr="001C2710">
        <w:rPr>
          <w:rFonts w:ascii="GHEA Grapalat" w:hAnsi="GHEA Grapalat"/>
          <w:b/>
          <w:color w:val="000000"/>
          <w:sz w:val="24"/>
          <w:szCs w:val="24"/>
          <w:shd w:val="clear" w:color="auto" w:fill="FFFFFF"/>
          <w:lang w:val="hy-AM"/>
        </w:rPr>
        <w:t>ԿԱՌԱՎԱՐՈՒԹՅԱՆ</w:t>
      </w:r>
      <w:r w:rsidRPr="001C2710">
        <w:rPr>
          <w:rFonts w:ascii="GHEA Grapalat" w:hAnsi="GHEA Grapalat"/>
          <w:b/>
          <w:color w:val="000000"/>
          <w:sz w:val="24"/>
          <w:szCs w:val="24"/>
          <w:shd w:val="clear" w:color="auto" w:fill="FFFFFF"/>
          <w:lang w:val="af-ZA"/>
        </w:rPr>
        <w:t xml:space="preserve"> 2022 </w:t>
      </w:r>
      <w:r w:rsidRPr="001C2710">
        <w:rPr>
          <w:rFonts w:ascii="GHEA Grapalat" w:hAnsi="GHEA Grapalat"/>
          <w:b/>
          <w:color w:val="000000"/>
          <w:sz w:val="24"/>
          <w:szCs w:val="24"/>
          <w:shd w:val="clear" w:color="auto" w:fill="FFFFFF"/>
          <w:lang w:val="hy-AM"/>
        </w:rPr>
        <w:t>ԹՎԱԿԱՆԻ</w:t>
      </w:r>
      <w:r w:rsidRPr="001C2710">
        <w:rPr>
          <w:rFonts w:ascii="GHEA Grapalat" w:hAnsi="GHEA Grapalat"/>
          <w:b/>
          <w:color w:val="000000"/>
          <w:sz w:val="24"/>
          <w:szCs w:val="24"/>
          <w:shd w:val="clear" w:color="auto" w:fill="FFFFFF"/>
          <w:lang w:val="af-ZA"/>
        </w:rPr>
        <w:t xml:space="preserve"> ՀՈՒՆԻՍԻ 23-Ի </w:t>
      </w:r>
      <w:r w:rsidRPr="001C2710">
        <w:rPr>
          <w:rFonts w:ascii="GHEA Grapalat" w:hAnsi="GHEA Grapalat"/>
          <w:b/>
          <w:color w:val="000000"/>
          <w:sz w:val="24"/>
          <w:szCs w:val="24"/>
          <w:shd w:val="clear" w:color="auto" w:fill="FFFFFF"/>
          <w:lang w:val="hy-AM"/>
        </w:rPr>
        <w:t>N</w:t>
      </w:r>
      <w:r w:rsidRPr="001C2710">
        <w:rPr>
          <w:rFonts w:ascii="GHEA Grapalat" w:hAnsi="GHEA Grapalat"/>
          <w:b/>
          <w:color w:val="000000"/>
          <w:sz w:val="24"/>
          <w:szCs w:val="24"/>
          <w:shd w:val="clear" w:color="auto" w:fill="FFFFFF"/>
          <w:lang w:val="af-ZA"/>
        </w:rPr>
        <w:t xml:space="preserve">932-Լ </w:t>
      </w:r>
      <w:r w:rsidRPr="001C2710">
        <w:rPr>
          <w:rFonts w:ascii="GHEA Grapalat" w:hAnsi="GHEA Grapalat"/>
          <w:b/>
          <w:color w:val="000000"/>
          <w:sz w:val="24"/>
          <w:szCs w:val="24"/>
          <w:shd w:val="clear" w:color="auto" w:fill="FFFFFF"/>
          <w:lang w:val="hy-AM"/>
        </w:rPr>
        <w:t xml:space="preserve">ՈՐՈՇՈՒՄՆԵՐԻ ՄԵՋ </w:t>
      </w:r>
      <w:r w:rsidRPr="001C2710">
        <w:rPr>
          <w:rFonts w:ascii="GHEA Grapalat" w:hAnsi="GHEA Grapalat"/>
          <w:b/>
          <w:color w:val="000000"/>
          <w:sz w:val="24"/>
          <w:szCs w:val="24"/>
          <w:shd w:val="clear" w:color="auto" w:fill="FFFFFF"/>
        </w:rPr>
        <w:t xml:space="preserve"> </w:t>
      </w:r>
      <w:r w:rsidRPr="001C2710">
        <w:rPr>
          <w:rFonts w:ascii="GHEA Grapalat" w:hAnsi="GHEA Grapalat"/>
          <w:b/>
          <w:color w:val="000000"/>
          <w:sz w:val="24"/>
          <w:szCs w:val="24"/>
          <w:shd w:val="clear" w:color="auto" w:fill="FFFFFF"/>
          <w:lang w:val="hy-AM"/>
        </w:rPr>
        <w:t>ՓՈՓՈԽՈՒԹՅՈՒՆՆԵՐ</w:t>
      </w:r>
      <w:r w:rsidRPr="001C2710">
        <w:rPr>
          <w:rFonts w:ascii="GHEA Grapalat" w:hAnsi="GHEA Grapalat"/>
          <w:b/>
          <w:color w:val="000000"/>
          <w:sz w:val="24"/>
          <w:szCs w:val="24"/>
          <w:shd w:val="clear" w:color="auto" w:fill="FFFFFF"/>
          <w:lang w:val="af-ZA"/>
        </w:rPr>
        <w:t xml:space="preserve"> ԵՎ </w:t>
      </w:r>
      <w:r w:rsidRPr="001C2710">
        <w:rPr>
          <w:rFonts w:ascii="GHEA Grapalat" w:hAnsi="GHEA Grapalat"/>
          <w:b/>
          <w:color w:val="000000"/>
          <w:sz w:val="24"/>
          <w:szCs w:val="24"/>
          <w:shd w:val="clear" w:color="auto" w:fill="FFFFFF"/>
          <w:lang w:val="hy-AM"/>
        </w:rPr>
        <w:t>ԼՐԱՑՈՒՄՆԵՐ ԿԱՏԱՐԵԼՈՒ ՄԱՍԻՆ</w:t>
      </w:r>
      <w:r w:rsidRPr="001C2710">
        <w:rPr>
          <w:rFonts w:ascii="GHEA Grapalat" w:hAnsi="GHEA Grapalat"/>
          <w:b/>
          <w:color w:val="000000"/>
          <w:sz w:val="24"/>
          <w:szCs w:val="24"/>
          <w:lang w:val="af-ZA"/>
        </w:rPr>
        <w:t xml:space="preserve">» </w:t>
      </w:r>
      <w:r w:rsidRPr="001C2710">
        <w:rPr>
          <w:rFonts w:ascii="GHEA Grapalat" w:hAnsi="GHEA Grapalat" w:cs="Times Armenian"/>
          <w:b/>
          <w:sz w:val="24"/>
          <w:szCs w:val="24"/>
          <w:lang w:val="af-ZA"/>
        </w:rPr>
        <w:t xml:space="preserve">ՀԱՅԱՍՏԱՆԻ ՀԱՆՐԱՊԵՏՈՒԹՅԱՆ ԿԱՌԱՎԱՐՈՒԹՅԱՆ ՈՐՈՇՄԱՆ </w:t>
      </w:r>
      <w:r w:rsidRPr="001C2710">
        <w:rPr>
          <w:rFonts w:ascii="GHEA Grapalat" w:hAnsi="GHEA Grapalat" w:cs="Times Armenian"/>
          <w:b/>
          <w:sz w:val="24"/>
          <w:szCs w:val="24"/>
          <w:lang w:val="hy-AM"/>
        </w:rPr>
        <w:t>ՆԱԽԱԳԾԻ</w:t>
      </w:r>
      <w:r w:rsidRPr="001C2710">
        <w:rPr>
          <w:rFonts w:ascii="GHEA Grapalat" w:hAnsi="GHEA Grapalat" w:cs="Times Armenian"/>
          <w:b/>
          <w:sz w:val="24"/>
          <w:szCs w:val="24"/>
          <w:lang w:val="af-ZA"/>
        </w:rPr>
        <w:t xml:space="preserve"> </w:t>
      </w:r>
      <w:r w:rsidRPr="001C2710">
        <w:rPr>
          <w:rFonts w:ascii="GHEA Grapalat" w:hAnsi="GHEA Grapalat" w:cs="Times Armenian"/>
          <w:b/>
          <w:sz w:val="24"/>
          <w:szCs w:val="24"/>
          <w:lang w:val="hy-AM"/>
        </w:rPr>
        <w:t>ՎԵՐԱԲԵՐՅԱԼ</w:t>
      </w:r>
    </w:p>
    <w:tbl>
      <w:tblPr>
        <w:tblStyle w:val="TableGrid"/>
        <w:tblW w:w="14197" w:type="dxa"/>
        <w:jc w:val="center"/>
        <w:tblLook w:val="04A0" w:firstRow="1" w:lastRow="0" w:firstColumn="1" w:lastColumn="0" w:noHBand="0" w:noVBand="1"/>
      </w:tblPr>
      <w:tblGrid>
        <w:gridCol w:w="9355"/>
        <w:gridCol w:w="1839"/>
        <w:gridCol w:w="3003"/>
      </w:tblGrid>
      <w:tr w:rsidR="00955C3B" w:rsidRPr="001C2710" w:rsidTr="00C936B6">
        <w:trPr>
          <w:trHeight w:val="397"/>
          <w:jc w:val="center"/>
        </w:trPr>
        <w:tc>
          <w:tcPr>
            <w:tcW w:w="11194" w:type="dxa"/>
            <w:gridSpan w:val="2"/>
            <w:tcBorders>
              <w:top w:val="single" w:sz="4" w:space="0" w:color="auto"/>
              <w:left w:val="single" w:sz="4" w:space="0" w:color="auto"/>
              <w:bottom w:val="single" w:sz="4" w:space="0" w:color="auto"/>
              <w:right w:val="single" w:sz="4" w:space="0" w:color="auto"/>
            </w:tcBorders>
            <w:hideMark/>
          </w:tcPr>
          <w:p w:rsidR="00955C3B" w:rsidRPr="001C2710" w:rsidRDefault="00955C3B" w:rsidP="00C936B6">
            <w:pPr>
              <w:pStyle w:val="ListParagraph"/>
              <w:numPr>
                <w:ilvl w:val="0"/>
                <w:numId w:val="22"/>
              </w:numPr>
              <w:ind w:left="-288" w:hanging="468"/>
              <w:jc w:val="center"/>
              <w:rPr>
                <w:rFonts w:ascii="GHEA Grapalat" w:hAnsi="GHEA Grapalat"/>
                <w:b/>
                <w:sz w:val="24"/>
                <w:szCs w:val="24"/>
              </w:rPr>
            </w:pPr>
            <w:r w:rsidRPr="001C2710">
              <w:rPr>
                <w:rFonts w:ascii="GHEA Grapalat" w:hAnsi="GHEA Grapalat"/>
                <w:b/>
                <w:sz w:val="24"/>
                <w:szCs w:val="24"/>
                <w:lang w:val="hy-AM"/>
              </w:rPr>
              <w:t>Ֆինանսների նախարարություն</w:t>
            </w:r>
          </w:p>
        </w:tc>
        <w:tc>
          <w:tcPr>
            <w:tcW w:w="3003" w:type="dxa"/>
            <w:tcBorders>
              <w:top w:val="single" w:sz="4" w:space="0" w:color="auto"/>
              <w:left w:val="single" w:sz="4" w:space="0" w:color="auto"/>
              <w:bottom w:val="single" w:sz="4" w:space="0" w:color="auto"/>
              <w:right w:val="single" w:sz="4" w:space="0" w:color="auto"/>
            </w:tcBorders>
            <w:hideMark/>
          </w:tcPr>
          <w:p w:rsidR="00955C3B" w:rsidRPr="001C2710" w:rsidRDefault="00955C3B" w:rsidP="00C936B6">
            <w:pPr>
              <w:jc w:val="both"/>
              <w:rPr>
                <w:rFonts w:ascii="GHEA Grapalat" w:hAnsi="GHEA Grapalat"/>
                <w:sz w:val="24"/>
                <w:szCs w:val="24"/>
              </w:rPr>
            </w:pPr>
            <w:r w:rsidRPr="001C2710">
              <w:rPr>
                <w:rFonts w:ascii="GHEA Grapalat" w:hAnsi="GHEA Grapalat"/>
                <w:sz w:val="24"/>
                <w:szCs w:val="24"/>
              </w:rPr>
              <w:t>26.05.2023</w:t>
            </w:r>
          </w:p>
          <w:p w:rsidR="00955C3B" w:rsidRPr="001C2710" w:rsidRDefault="00955C3B" w:rsidP="00C936B6">
            <w:pPr>
              <w:jc w:val="both"/>
              <w:rPr>
                <w:rFonts w:ascii="GHEA Grapalat" w:hAnsi="GHEA Grapalat"/>
                <w:sz w:val="24"/>
                <w:szCs w:val="24"/>
                <w:highlight w:val="yellow"/>
              </w:rPr>
            </w:pPr>
            <w:r w:rsidRPr="001C2710">
              <w:rPr>
                <w:rFonts w:ascii="GHEA Grapalat" w:hAnsi="GHEA Grapalat"/>
                <w:sz w:val="24"/>
                <w:szCs w:val="24"/>
              </w:rPr>
              <w:t>N</w:t>
            </w:r>
            <w:r w:rsidRPr="001C2710">
              <w:rPr>
                <w:rFonts w:ascii="GHEA Grapalat" w:hAnsi="GHEA Grapalat"/>
                <w:color w:val="000000"/>
                <w:sz w:val="24"/>
                <w:szCs w:val="24"/>
                <w:shd w:val="clear" w:color="auto" w:fill="FFFFFF"/>
              </w:rPr>
              <w:t xml:space="preserve"> 01/34-2/10411-2023</w:t>
            </w:r>
          </w:p>
        </w:tc>
      </w:tr>
      <w:tr w:rsidR="00955C3B" w:rsidRPr="00DC5B17" w:rsidTr="00C936B6">
        <w:trPr>
          <w:jc w:val="center"/>
        </w:trPr>
        <w:tc>
          <w:tcPr>
            <w:tcW w:w="9355" w:type="dxa"/>
            <w:tcBorders>
              <w:top w:val="single" w:sz="4" w:space="0" w:color="auto"/>
              <w:left w:val="single" w:sz="4" w:space="0" w:color="auto"/>
              <w:bottom w:val="single" w:sz="4" w:space="0" w:color="auto"/>
              <w:right w:val="single" w:sz="4" w:space="0" w:color="auto"/>
            </w:tcBorders>
          </w:tcPr>
          <w:p w:rsidR="00955C3B" w:rsidRPr="001C2710" w:rsidRDefault="00955C3B" w:rsidP="00C936B6">
            <w:pPr>
              <w:spacing w:line="276" w:lineRule="auto"/>
              <w:ind w:firstLine="432"/>
              <w:jc w:val="both"/>
              <w:rPr>
                <w:rFonts w:ascii="GHEA Grapalat" w:eastAsia="Times New Roman" w:hAnsi="GHEA Grapalat" w:cs="Times New Roman"/>
                <w:sz w:val="24"/>
                <w:szCs w:val="24"/>
                <w:lang w:val="hy-AM" w:eastAsia="ru-RU"/>
              </w:rPr>
            </w:pPr>
            <w:r w:rsidRPr="001C2710">
              <w:rPr>
                <w:rFonts w:ascii="GHEA Grapalat" w:eastAsia="Times New Roman" w:hAnsi="GHEA Grapalat" w:cs="Times New Roman"/>
                <w:sz w:val="24"/>
                <w:szCs w:val="24"/>
                <w:lang w:val="hy-AM"/>
              </w:rPr>
              <w:t>Ձեր 16.05.2023թ. N ՆՄ/ԱԳ-2-2/11882-2023 գրությամբ ներկայացված «Հայաստանի Հանրապետության կառավարության 2022 թվականի մայիսի 19-ի N 723-Լ և 2022 թվականի հունիսի 23-ի N 932-Լ որոշումների մեջ փոփոխություններ և լրացումներ կատարելու մասին» ՀՀ կառավարության որոշման նախագծի (այսուհետ՝ Նախագիծ) վերաբերյալ հայտնում ենք հետևյալը.</w:t>
            </w:r>
          </w:p>
          <w:p w:rsidR="00955C3B" w:rsidRPr="001C2710" w:rsidRDefault="00955C3B" w:rsidP="00C936B6">
            <w:pPr>
              <w:spacing w:line="276" w:lineRule="auto"/>
              <w:ind w:firstLine="432"/>
              <w:jc w:val="both"/>
              <w:rPr>
                <w:rFonts w:ascii="GHEA Grapalat" w:hAnsi="GHEA Grapalat"/>
                <w:sz w:val="24"/>
                <w:szCs w:val="24"/>
                <w:lang w:val="hy-AM"/>
              </w:rPr>
            </w:pPr>
            <w:r w:rsidRPr="001C2710">
              <w:rPr>
                <w:rFonts w:ascii="GHEA Grapalat" w:hAnsi="GHEA Grapalat"/>
                <w:color w:val="000000"/>
                <w:sz w:val="24"/>
                <w:szCs w:val="24"/>
                <w:shd w:val="clear" w:color="auto" w:fill="FFFFFF"/>
                <w:lang w:val="hy-AM"/>
              </w:rPr>
              <w:t>Նախագծով առաջարկվում է անկանխիկ եղանակով վճարումներից կենսաթոշակառուներին հետվճար</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տրամադրելու</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պետություն</w:t>
            </w:r>
            <w:r w:rsidRPr="001C2710">
              <w:rPr>
                <w:rFonts w:ascii="GHEA Grapalat" w:hAnsi="GHEA Grapalat"/>
                <w:color w:val="000000"/>
                <w:sz w:val="24"/>
                <w:szCs w:val="24"/>
                <w:shd w:val="clear" w:color="auto" w:fill="FFFFFF"/>
                <w:lang w:val="af-ZA"/>
              </w:rPr>
              <w:t>-</w:t>
            </w:r>
            <w:r w:rsidRPr="001C2710">
              <w:rPr>
                <w:rFonts w:ascii="GHEA Grapalat" w:hAnsi="GHEA Grapalat"/>
                <w:color w:val="000000"/>
                <w:sz w:val="24"/>
                <w:szCs w:val="24"/>
                <w:shd w:val="clear" w:color="auto" w:fill="FFFFFF"/>
                <w:lang w:val="hy-AM"/>
              </w:rPr>
              <w:t>մասնավոր</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սոցիալական</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փոխգործակցության</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միջոցառումը շարունակել մինչև 31.12.</w:t>
            </w:r>
            <w:r w:rsidRPr="001C2710">
              <w:rPr>
                <w:rFonts w:ascii="GHEA Grapalat" w:hAnsi="GHEA Grapalat"/>
                <w:sz w:val="24"/>
                <w:szCs w:val="24"/>
                <w:lang w:val="hy-AM"/>
              </w:rPr>
              <w:t>2023թ.</w:t>
            </w:r>
            <w:r w:rsidRPr="001C2710">
              <w:rPr>
                <w:rFonts w:ascii="GHEA Grapalat" w:hAnsi="GHEA Grapalat"/>
                <w:sz w:val="24"/>
                <w:szCs w:val="24"/>
                <w:lang w:val="de-DE"/>
              </w:rPr>
              <w:t>-ը</w:t>
            </w:r>
            <w:r w:rsidRPr="001C2710">
              <w:rPr>
                <w:rFonts w:ascii="GHEA Grapalat" w:hAnsi="GHEA Grapalat"/>
                <w:sz w:val="24"/>
                <w:szCs w:val="24"/>
                <w:lang w:val="hy-AM"/>
              </w:rPr>
              <w:t>:</w:t>
            </w:r>
          </w:p>
          <w:p w:rsidR="00955C3B" w:rsidRPr="001C2710" w:rsidRDefault="00955C3B" w:rsidP="00C936B6">
            <w:pPr>
              <w:spacing w:line="276" w:lineRule="auto"/>
              <w:ind w:firstLine="432"/>
              <w:jc w:val="both"/>
              <w:rPr>
                <w:rFonts w:ascii="GHEA Grapalat" w:hAnsi="GHEA Grapalat"/>
                <w:color w:val="000000"/>
                <w:sz w:val="24"/>
                <w:szCs w:val="24"/>
                <w:shd w:val="clear" w:color="auto" w:fill="FFFFFF"/>
                <w:lang w:val="hy-AM"/>
              </w:rPr>
            </w:pPr>
            <w:r w:rsidRPr="001C2710">
              <w:rPr>
                <w:rFonts w:ascii="GHEA Grapalat" w:hAnsi="GHEA Grapalat"/>
                <w:sz w:val="24"/>
                <w:szCs w:val="24"/>
                <w:lang w:val="hy-AM"/>
              </w:rPr>
              <w:t xml:space="preserve">Ըստ </w:t>
            </w:r>
            <w:r w:rsidRPr="001C2710">
              <w:rPr>
                <w:rFonts w:ascii="GHEA Grapalat" w:hAnsi="GHEA Grapalat"/>
                <w:color w:val="000000"/>
                <w:sz w:val="24"/>
                <w:szCs w:val="24"/>
                <w:shd w:val="clear" w:color="auto" w:fill="FFFFFF"/>
                <w:lang w:val="hy-AM"/>
              </w:rPr>
              <w:t>Նախագծի հիմնավորման,</w:t>
            </w:r>
            <w:r w:rsidRPr="001C2710">
              <w:rPr>
                <w:rFonts w:ascii="GHEA Grapalat" w:hAnsi="GHEA Grapalat"/>
                <w:sz w:val="24"/>
                <w:szCs w:val="24"/>
                <w:lang w:val="hy-AM"/>
              </w:rPr>
              <w:t xml:space="preserve"> առաջարկի համար</w:t>
            </w:r>
            <w:r w:rsidRPr="001C2710">
              <w:rPr>
                <w:rFonts w:ascii="GHEA Grapalat" w:hAnsi="GHEA Grapalat"/>
                <w:color w:val="000000"/>
                <w:sz w:val="24"/>
                <w:szCs w:val="24"/>
                <w:shd w:val="clear" w:color="auto" w:fill="FFFFFF"/>
                <w:lang w:val="hy-AM"/>
              </w:rPr>
              <w:t xml:space="preserve"> հիմք են հանդիսացել նախորդ ժամանակահատվածի արդյունքները (2022թ. հուլիս - 2023թ. ապրիլ): Հիմնավորմամբ նշվում է նաև, որ </w:t>
            </w:r>
            <w:r w:rsidRPr="001C2710">
              <w:rPr>
                <w:rFonts w:ascii="GHEA Grapalat" w:eastAsia="Times New Roman" w:hAnsi="GHEA Grapalat"/>
                <w:sz w:val="24"/>
                <w:szCs w:val="24"/>
                <w:lang w:val="hy-AM"/>
              </w:rPr>
              <w:t xml:space="preserve">միջոցառման իրականացման համար </w:t>
            </w:r>
            <w:r w:rsidRPr="001C2710">
              <w:rPr>
                <w:rFonts w:ascii="GHEA Grapalat" w:hAnsi="GHEA Grapalat"/>
                <w:color w:val="000000"/>
                <w:sz w:val="24"/>
                <w:szCs w:val="24"/>
                <w:shd w:val="clear" w:color="auto" w:fill="FFFFFF"/>
                <w:lang w:val="hy-AM"/>
              </w:rPr>
              <w:t>ՀՀ 2023 թվականի պետական բյուջեով երկրորդ</w:t>
            </w:r>
            <w:r w:rsidRPr="001C2710">
              <w:rPr>
                <w:rFonts w:ascii="GHEA Grapalat" w:eastAsia="Times New Roman" w:hAnsi="GHEA Grapalat"/>
                <w:sz w:val="24"/>
                <w:szCs w:val="24"/>
                <w:lang w:val="hy-AM"/>
              </w:rPr>
              <w:t xml:space="preserve"> կիսամյակում ծախսեր նախատեսված չեն, իսկ ծախսերի գծով կանխատեսումը կազմում է 3.5-4.1 մլրդ դրամ:</w:t>
            </w:r>
          </w:p>
          <w:p w:rsidR="00955C3B" w:rsidRPr="001C2710" w:rsidRDefault="00955C3B" w:rsidP="00C936B6">
            <w:pPr>
              <w:pStyle w:val="BodyText"/>
              <w:spacing w:after="0"/>
              <w:ind w:firstLine="432"/>
              <w:jc w:val="both"/>
              <w:rPr>
                <w:rFonts w:ascii="GHEA Grapalat" w:hAnsi="GHEA Grapalat"/>
                <w:sz w:val="24"/>
                <w:szCs w:val="24"/>
                <w:lang w:val="hy-AM"/>
              </w:rPr>
            </w:pPr>
            <w:r w:rsidRPr="001C2710">
              <w:rPr>
                <w:rFonts w:ascii="GHEA Grapalat" w:eastAsia="Times New Roman" w:hAnsi="GHEA Grapalat"/>
                <w:sz w:val="24"/>
                <w:szCs w:val="24"/>
                <w:lang w:val="hy-AM"/>
              </w:rPr>
              <w:t xml:space="preserve">Այս կապակցությամբ, կարևորելով </w:t>
            </w:r>
            <w:r w:rsidRPr="001C2710">
              <w:rPr>
                <w:rFonts w:ascii="GHEA Grapalat" w:hAnsi="GHEA Grapalat"/>
                <w:color w:val="000000"/>
                <w:sz w:val="24"/>
                <w:szCs w:val="24"/>
                <w:shd w:val="clear" w:color="auto" w:fill="FFFFFF"/>
                <w:lang w:val="hy-AM"/>
              </w:rPr>
              <w:t>անկանխիկ եղանակով վճարումներից կենսաթոշակառուներին հետվճար</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տրամադրելու</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պետություն</w:t>
            </w:r>
            <w:r w:rsidRPr="001C2710">
              <w:rPr>
                <w:rFonts w:ascii="GHEA Grapalat" w:hAnsi="GHEA Grapalat"/>
                <w:color w:val="000000"/>
                <w:sz w:val="24"/>
                <w:szCs w:val="24"/>
                <w:shd w:val="clear" w:color="auto" w:fill="FFFFFF"/>
                <w:lang w:val="af-ZA"/>
              </w:rPr>
              <w:t>-</w:t>
            </w:r>
            <w:r w:rsidRPr="001C2710">
              <w:rPr>
                <w:rFonts w:ascii="GHEA Grapalat" w:hAnsi="GHEA Grapalat"/>
                <w:color w:val="000000"/>
                <w:sz w:val="24"/>
                <w:szCs w:val="24"/>
                <w:shd w:val="clear" w:color="auto" w:fill="FFFFFF"/>
                <w:lang w:val="hy-AM"/>
              </w:rPr>
              <w:t>մասնավոր</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սոցիալական</w:t>
            </w:r>
            <w:r w:rsidRPr="001C2710">
              <w:rPr>
                <w:rFonts w:ascii="GHEA Grapalat" w:hAnsi="GHEA Grapalat"/>
                <w:color w:val="000000"/>
                <w:sz w:val="24"/>
                <w:szCs w:val="24"/>
                <w:shd w:val="clear" w:color="auto" w:fill="FFFFFF"/>
                <w:lang w:val="af-ZA"/>
              </w:rPr>
              <w:t xml:space="preserve"> </w:t>
            </w:r>
            <w:r w:rsidRPr="001C2710">
              <w:rPr>
                <w:rFonts w:ascii="GHEA Grapalat" w:hAnsi="GHEA Grapalat"/>
                <w:color w:val="000000"/>
                <w:sz w:val="24"/>
                <w:szCs w:val="24"/>
                <w:shd w:val="clear" w:color="auto" w:fill="FFFFFF"/>
                <w:lang w:val="hy-AM"/>
              </w:rPr>
              <w:t xml:space="preserve">փոխգործակցությունը՝ </w:t>
            </w:r>
            <w:r w:rsidRPr="001C2710">
              <w:rPr>
                <w:rFonts w:ascii="GHEA Grapalat" w:eastAsia="Times New Roman" w:hAnsi="GHEA Grapalat"/>
                <w:sz w:val="24"/>
                <w:szCs w:val="24"/>
                <w:lang w:val="hy-AM"/>
              </w:rPr>
              <w:t xml:space="preserve">խնդրում ենք </w:t>
            </w:r>
            <w:r w:rsidRPr="001C2710">
              <w:rPr>
                <w:rFonts w:ascii="GHEA Grapalat" w:hAnsi="GHEA Grapalat"/>
                <w:sz w:val="24"/>
                <w:szCs w:val="24"/>
                <w:lang w:val="hy-AM"/>
              </w:rPr>
              <w:t>ներկայացնել</w:t>
            </w:r>
            <w:r w:rsidRPr="001C2710">
              <w:rPr>
                <w:rFonts w:ascii="GHEA Grapalat" w:hAnsi="GHEA Grapalat"/>
                <w:color w:val="000000"/>
                <w:sz w:val="24"/>
                <w:szCs w:val="24"/>
                <w:shd w:val="clear" w:color="auto" w:fill="FFFFFF"/>
                <w:lang w:val="hy-AM"/>
              </w:rPr>
              <w:t xml:space="preserve"> նախորդ ժամանակահատվածի արձանագրված արդյունքների գնահատականները, և մինչև տարեվերջ ժամկետների </w:t>
            </w:r>
            <w:r w:rsidRPr="001C2710">
              <w:rPr>
                <w:rFonts w:ascii="GHEA Grapalat" w:hAnsi="GHEA Grapalat"/>
                <w:sz w:val="24"/>
                <w:szCs w:val="24"/>
                <w:lang w:val="hy-AM"/>
              </w:rPr>
              <w:t xml:space="preserve">երկարաձգման մասով կիրարկման արդյունավետության գնահատականները, ինչպես նաև </w:t>
            </w:r>
            <w:r w:rsidRPr="001C2710">
              <w:rPr>
                <w:rFonts w:ascii="GHEA Grapalat" w:eastAsia="Times New Roman" w:hAnsi="GHEA Grapalat"/>
                <w:sz w:val="24"/>
                <w:szCs w:val="24"/>
                <w:lang w:val="hy-AM"/>
              </w:rPr>
              <w:t xml:space="preserve">3.5-4.1 մլրդ դրամի չափով պետական բյուջեից՝ </w:t>
            </w:r>
            <w:r w:rsidRPr="001C2710">
              <w:rPr>
                <w:rFonts w:ascii="GHEA Grapalat" w:eastAsia="Times New Roman" w:hAnsi="GHEA Grapalat"/>
                <w:sz w:val="24"/>
                <w:szCs w:val="24"/>
                <w:lang w:val="hy-AM"/>
              </w:rPr>
              <w:lastRenderedPageBreak/>
              <w:t>կանխատեսվող ֆինանսավորման չափի վերաբերյալ համապատասխան հաշվարկներն ու հիմնավորումները:</w:t>
            </w:r>
          </w:p>
        </w:tc>
        <w:tc>
          <w:tcPr>
            <w:tcW w:w="4842" w:type="dxa"/>
            <w:gridSpan w:val="2"/>
            <w:tcBorders>
              <w:top w:val="single" w:sz="4" w:space="0" w:color="auto"/>
              <w:left w:val="single" w:sz="4" w:space="0" w:color="auto"/>
              <w:bottom w:val="single" w:sz="4" w:space="0" w:color="auto"/>
              <w:right w:val="single" w:sz="4" w:space="0" w:color="auto"/>
            </w:tcBorders>
          </w:tcPr>
          <w:p w:rsidR="00955C3B" w:rsidRPr="001C2710" w:rsidRDefault="00955C3B" w:rsidP="00C936B6">
            <w:pPr>
              <w:spacing w:line="276" w:lineRule="auto"/>
              <w:rPr>
                <w:rFonts w:ascii="GHEA Grapalat" w:hAnsi="GHEA Grapalat"/>
                <w:sz w:val="24"/>
                <w:szCs w:val="24"/>
                <w:lang w:val="hy-AM"/>
              </w:rPr>
            </w:pPr>
          </w:p>
          <w:p w:rsidR="00955C3B" w:rsidRPr="001C2710" w:rsidRDefault="00955C3B" w:rsidP="00C936B6">
            <w:pPr>
              <w:spacing w:line="276" w:lineRule="auto"/>
              <w:ind w:firstLine="438"/>
              <w:rPr>
                <w:rFonts w:ascii="GHEA Grapalat" w:hAnsi="GHEA Grapalat"/>
                <w:sz w:val="24"/>
                <w:szCs w:val="24"/>
                <w:lang w:val="hy-AM"/>
              </w:rPr>
            </w:pPr>
            <w:r w:rsidRPr="001C2710">
              <w:rPr>
                <w:rFonts w:ascii="GHEA Grapalat" w:hAnsi="GHEA Grapalat"/>
                <w:sz w:val="24"/>
                <w:szCs w:val="24"/>
                <w:lang w:val="hy-AM"/>
              </w:rPr>
              <w:t xml:space="preserve"> Ընդունվել է ի գիտություն։  </w:t>
            </w:r>
          </w:p>
          <w:p w:rsidR="00955C3B" w:rsidRPr="001C2710" w:rsidRDefault="00955C3B" w:rsidP="00C936B6">
            <w:pPr>
              <w:spacing w:line="276" w:lineRule="auto"/>
              <w:ind w:firstLine="438"/>
              <w:rPr>
                <w:rFonts w:ascii="GHEA Grapalat" w:hAnsi="GHEA Grapalat"/>
                <w:sz w:val="24"/>
                <w:szCs w:val="24"/>
                <w:lang w:val="hy-AM"/>
              </w:rPr>
            </w:pPr>
          </w:p>
          <w:p w:rsidR="00955C3B" w:rsidRPr="001C2710" w:rsidRDefault="00955C3B" w:rsidP="00C936B6">
            <w:pPr>
              <w:spacing w:line="276" w:lineRule="auto"/>
              <w:jc w:val="both"/>
              <w:rPr>
                <w:rFonts w:ascii="GHEA Grapalat" w:hAnsi="GHEA Grapalat"/>
                <w:color w:val="2C2F34"/>
                <w:sz w:val="24"/>
                <w:szCs w:val="24"/>
                <w:lang w:val="hy-AM"/>
              </w:rPr>
            </w:pPr>
            <w:r w:rsidRPr="001C2710">
              <w:rPr>
                <w:rFonts w:ascii="GHEA Grapalat" w:hAnsi="GHEA Grapalat" w:cs="GHEA Grapalat"/>
                <w:color w:val="000000"/>
                <w:sz w:val="24"/>
                <w:szCs w:val="24"/>
                <w:shd w:val="clear" w:color="auto" w:fill="FFFFFF"/>
                <w:lang w:val="hy-AM"/>
              </w:rPr>
              <w:t>Անկանխիկ</w:t>
            </w:r>
            <w:r w:rsidRPr="001C2710">
              <w:rPr>
                <w:rFonts w:ascii="GHEA Grapalat" w:hAnsi="GHEA Grapalat"/>
                <w:color w:val="000000"/>
                <w:sz w:val="24"/>
                <w:szCs w:val="24"/>
                <w:shd w:val="clear" w:color="auto" w:fill="FFFFFF"/>
                <w:lang w:val="hy-AM"/>
              </w:rPr>
              <w:t xml:space="preserve"> </w:t>
            </w:r>
            <w:r w:rsidRPr="001C2710">
              <w:rPr>
                <w:rFonts w:ascii="GHEA Grapalat" w:hAnsi="GHEA Grapalat" w:cs="GHEA Grapalat"/>
                <w:color w:val="000000"/>
                <w:sz w:val="24"/>
                <w:szCs w:val="24"/>
                <w:shd w:val="clear" w:color="auto" w:fill="FFFFFF"/>
                <w:lang w:val="hy-AM"/>
              </w:rPr>
              <w:t>եղանակով</w:t>
            </w:r>
            <w:r w:rsidRPr="001C2710">
              <w:rPr>
                <w:rFonts w:ascii="GHEA Grapalat" w:hAnsi="GHEA Grapalat"/>
                <w:color w:val="000000"/>
                <w:sz w:val="24"/>
                <w:szCs w:val="24"/>
                <w:shd w:val="clear" w:color="auto" w:fill="FFFFFF"/>
                <w:lang w:val="hy-AM"/>
              </w:rPr>
              <w:t xml:space="preserve"> </w:t>
            </w:r>
            <w:r w:rsidRPr="001C2710">
              <w:rPr>
                <w:rFonts w:ascii="GHEA Grapalat" w:hAnsi="GHEA Grapalat" w:cs="GHEA Grapalat"/>
                <w:color w:val="000000"/>
                <w:sz w:val="24"/>
                <w:szCs w:val="24"/>
                <w:shd w:val="clear" w:color="auto" w:fill="FFFFFF"/>
                <w:lang w:val="hy-AM"/>
              </w:rPr>
              <w:t>վճարումներից</w:t>
            </w:r>
            <w:r w:rsidRPr="001C2710">
              <w:rPr>
                <w:rFonts w:ascii="GHEA Grapalat" w:hAnsi="GHEA Grapalat"/>
                <w:color w:val="000000"/>
                <w:sz w:val="24"/>
                <w:szCs w:val="24"/>
                <w:shd w:val="clear" w:color="auto" w:fill="FFFFFF"/>
                <w:lang w:val="hy-AM"/>
              </w:rPr>
              <w:t xml:space="preserve"> </w:t>
            </w:r>
            <w:r w:rsidRPr="001C2710">
              <w:rPr>
                <w:rFonts w:ascii="GHEA Grapalat" w:hAnsi="GHEA Grapalat" w:cs="GHEA Grapalat"/>
                <w:color w:val="000000"/>
                <w:sz w:val="24"/>
                <w:szCs w:val="24"/>
                <w:shd w:val="clear" w:color="auto" w:fill="FFFFFF"/>
                <w:lang w:val="hy-AM"/>
              </w:rPr>
              <w:t>կենսաթոշակառուներին</w:t>
            </w:r>
            <w:r w:rsidRPr="001C2710">
              <w:rPr>
                <w:rFonts w:ascii="GHEA Grapalat" w:hAnsi="GHEA Grapalat"/>
                <w:color w:val="2C2F34"/>
                <w:sz w:val="24"/>
                <w:szCs w:val="24"/>
                <w:lang w:val="hy-AM"/>
              </w:rPr>
              <w:t xml:space="preserve">  </w:t>
            </w:r>
            <w:r w:rsidRPr="001C2710">
              <w:rPr>
                <w:rFonts w:ascii="GHEA Grapalat" w:hAnsi="GHEA Grapalat" w:cs="Sylfaen"/>
                <w:sz w:val="24"/>
                <w:szCs w:val="24"/>
                <w:lang w:val="hy-AM"/>
              </w:rPr>
              <w:t xml:space="preserve">հետվճար տրամադրելու պետություն-մասնավոր սոցիալական փոխգործակցության միջոցառման </w:t>
            </w:r>
            <w:r w:rsidRPr="001C2710">
              <w:rPr>
                <w:rFonts w:ascii="GHEA Grapalat" w:hAnsi="GHEA Grapalat"/>
                <w:sz w:val="24"/>
                <w:szCs w:val="24"/>
                <w:lang w:val="hy-AM"/>
              </w:rPr>
              <w:t xml:space="preserve">շահառուների թիվը </w:t>
            </w:r>
            <w:r w:rsidRPr="001C2710">
              <w:rPr>
                <w:rFonts w:ascii="GHEA Grapalat" w:hAnsi="GHEA Grapalat"/>
                <w:color w:val="2C2F34"/>
                <w:sz w:val="24"/>
                <w:szCs w:val="24"/>
                <w:lang w:val="hy-AM"/>
              </w:rPr>
              <w:t xml:space="preserve">2023 թվականի հունվար-ապրիլ ամիսներին </w:t>
            </w:r>
            <w:r w:rsidRPr="001C2710">
              <w:rPr>
                <w:rFonts w:ascii="GHEA Grapalat" w:hAnsi="GHEA Grapalat"/>
                <w:sz w:val="24"/>
                <w:szCs w:val="24"/>
                <w:lang w:val="hy-AM"/>
              </w:rPr>
              <w:t xml:space="preserve">կազմել է միջինը 92046, </w:t>
            </w:r>
            <w:r w:rsidRPr="001C2710">
              <w:rPr>
                <w:rFonts w:ascii="GHEA Grapalat" w:hAnsi="GHEA Grapalat"/>
                <w:color w:val="2C2F34"/>
                <w:sz w:val="24"/>
                <w:szCs w:val="24"/>
                <w:lang w:val="hy-AM"/>
              </w:rPr>
              <w:t>որի համար հետվճարի ծախսերը կազմել է 1.2 մլրդ դրամ (առանց եկամտային հարկի)։</w:t>
            </w:r>
          </w:p>
          <w:p w:rsidR="00955C3B" w:rsidRPr="001C2710" w:rsidRDefault="00955C3B" w:rsidP="00C936B6">
            <w:pPr>
              <w:spacing w:line="276" w:lineRule="auto"/>
              <w:jc w:val="both"/>
              <w:rPr>
                <w:rFonts w:ascii="GHEA Grapalat" w:hAnsi="GHEA Grapalat"/>
                <w:color w:val="2C2F34"/>
                <w:sz w:val="24"/>
                <w:szCs w:val="24"/>
                <w:lang w:val="hy-AM"/>
              </w:rPr>
            </w:pPr>
            <w:r w:rsidRPr="001C2710">
              <w:rPr>
                <w:rFonts w:ascii="GHEA Grapalat" w:hAnsi="GHEA Grapalat"/>
                <w:color w:val="2C2F34"/>
                <w:sz w:val="24"/>
                <w:szCs w:val="24"/>
                <w:lang w:val="hy-AM"/>
              </w:rPr>
              <w:t xml:space="preserve">Այսինքն 1 ամսվա հաշվարկված  հետվճարի միջին չափը կազմում է շուրջ 300.0 մլն դրամ: </w:t>
            </w:r>
          </w:p>
          <w:p w:rsidR="00955C3B" w:rsidRPr="001C2710" w:rsidRDefault="00955C3B" w:rsidP="00C936B6">
            <w:pPr>
              <w:spacing w:line="276" w:lineRule="auto"/>
              <w:jc w:val="both"/>
              <w:rPr>
                <w:rFonts w:ascii="GHEA Grapalat" w:hAnsi="GHEA Grapalat"/>
                <w:color w:val="2C2F34"/>
                <w:sz w:val="24"/>
                <w:szCs w:val="24"/>
                <w:lang w:val="hy-AM"/>
              </w:rPr>
            </w:pPr>
            <w:r w:rsidRPr="001C2710">
              <w:rPr>
                <w:rFonts w:ascii="GHEA Grapalat" w:hAnsi="GHEA Grapalat"/>
                <w:color w:val="2C2F34"/>
                <w:sz w:val="24"/>
                <w:szCs w:val="24"/>
                <w:lang w:val="hy-AM"/>
              </w:rPr>
              <w:t>Ընդ որում 2023 թվականի ապրիլ ամսվա տվյալ ծրագրի վրա ծախսված հետվճարի գումարը շուրջ 54 %-ով գերազանցում է 2023 թվականի հունվար ամսվա համար նախատեսված գումարից:</w:t>
            </w:r>
          </w:p>
          <w:p w:rsidR="00955C3B" w:rsidRPr="001C2710" w:rsidRDefault="00955C3B" w:rsidP="00C936B6">
            <w:pPr>
              <w:spacing w:line="276" w:lineRule="auto"/>
              <w:jc w:val="both"/>
              <w:rPr>
                <w:rFonts w:ascii="GHEA Grapalat" w:hAnsi="GHEA Grapalat"/>
                <w:sz w:val="24"/>
                <w:szCs w:val="24"/>
                <w:lang w:val="hy-AM"/>
              </w:rPr>
            </w:pPr>
            <w:r w:rsidRPr="001C2710">
              <w:rPr>
                <w:rFonts w:ascii="GHEA Grapalat" w:hAnsi="GHEA Grapalat"/>
                <w:color w:val="2C2F34"/>
                <w:sz w:val="24"/>
                <w:szCs w:val="24"/>
                <w:lang w:val="hy-AM"/>
              </w:rPr>
              <w:lastRenderedPageBreak/>
              <w:t>2023 թվականի հունվար-ապրիլ ամիսների շահառուների թվի աճը կազմում է միջինը շուրջ 13.1 %: Նախատեսվում է, որ մինչև 2023 թվականի  տարեվերջ շահառուների թվի աճը կկազմի ամսական 6-7 %, որն էլ կկազմի շուրջ 171.000 շահառու:</w:t>
            </w:r>
            <w:r w:rsidRPr="001C2710">
              <w:rPr>
                <w:rFonts w:ascii="GHEA Grapalat" w:eastAsia="Times New Roman" w:hAnsi="GHEA Grapalat" w:cs="Times New Roman"/>
                <w:sz w:val="24"/>
                <w:szCs w:val="24"/>
                <w:lang w:val="hy-AM"/>
              </w:rPr>
              <w:t xml:space="preserve"> Ըստ այդմ, 2023  թվականի երկրորդ կիսամյակում ծրագրի շարունակականության ապահովման համար անհրաժեշտ է 3.5-4.1 մլրդ դրամ։ </w:t>
            </w:r>
          </w:p>
        </w:tc>
      </w:tr>
      <w:tr w:rsidR="00955C3B" w:rsidRPr="00DC5B17" w:rsidTr="00C936B6">
        <w:trPr>
          <w:jc w:val="center"/>
        </w:trPr>
        <w:tc>
          <w:tcPr>
            <w:tcW w:w="9355" w:type="dxa"/>
            <w:tcBorders>
              <w:top w:val="single" w:sz="4" w:space="0" w:color="auto"/>
              <w:left w:val="single" w:sz="4" w:space="0" w:color="auto"/>
              <w:bottom w:val="single" w:sz="4" w:space="0" w:color="auto"/>
              <w:right w:val="single" w:sz="4" w:space="0" w:color="auto"/>
            </w:tcBorders>
          </w:tcPr>
          <w:p w:rsidR="00955C3B" w:rsidRPr="001C2710" w:rsidRDefault="00955C3B" w:rsidP="00C936B6">
            <w:pPr>
              <w:spacing w:line="276" w:lineRule="auto"/>
              <w:ind w:firstLine="432"/>
              <w:jc w:val="both"/>
              <w:rPr>
                <w:rFonts w:ascii="GHEA Grapalat" w:eastAsia="Times New Roman" w:hAnsi="GHEA Grapalat"/>
                <w:sz w:val="24"/>
                <w:szCs w:val="24"/>
                <w:lang w:val="hy-AM"/>
              </w:rPr>
            </w:pPr>
            <w:r w:rsidRPr="001C2710">
              <w:rPr>
                <w:rFonts w:ascii="GHEA Grapalat" w:eastAsia="Times New Roman" w:hAnsi="GHEA Grapalat"/>
                <w:sz w:val="24"/>
                <w:szCs w:val="24"/>
                <w:lang w:val="hy-AM"/>
              </w:rPr>
              <w:lastRenderedPageBreak/>
              <w:t>Միաժամանակ հաշվի առնելով, որ շահառուների թիվը, անկանխիկ գործառնությունների ծավալները և 1 շահառուի գծով հաշվարկված հետվճարի գումարները ամիս առ ամիս կարող են աճել, որն անխուսափելիորեն հանգեցնելու է պետական բյուջեից լրացուցիչ հատկացումների անհրաժեշտության՝ առաջարկում ենք հնարավոր ֆիսկալ ռիսկերից խուսափելու համար վերջիններիս գծով սահմանել վերին սահմանաչափեր:</w:t>
            </w:r>
          </w:p>
        </w:tc>
        <w:tc>
          <w:tcPr>
            <w:tcW w:w="4842" w:type="dxa"/>
            <w:gridSpan w:val="2"/>
            <w:tcBorders>
              <w:top w:val="single" w:sz="4" w:space="0" w:color="auto"/>
              <w:left w:val="single" w:sz="4" w:space="0" w:color="auto"/>
              <w:bottom w:val="single" w:sz="4" w:space="0" w:color="auto"/>
              <w:right w:val="single" w:sz="4" w:space="0" w:color="auto"/>
            </w:tcBorders>
          </w:tcPr>
          <w:p w:rsidR="00955C3B" w:rsidRPr="001C2710" w:rsidRDefault="00955C3B" w:rsidP="00C936B6">
            <w:pPr>
              <w:spacing w:line="276" w:lineRule="auto"/>
              <w:ind w:firstLine="438"/>
              <w:rPr>
                <w:rFonts w:ascii="GHEA Grapalat" w:hAnsi="GHEA Grapalat"/>
                <w:sz w:val="24"/>
                <w:szCs w:val="24"/>
                <w:lang w:val="hy-AM"/>
              </w:rPr>
            </w:pPr>
            <w:r w:rsidRPr="001C2710">
              <w:rPr>
                <w:rFonts w:ascii="GHEA Grapalat" w:hAnsi="GHEA Grapalat"/>
                <w:sz w:val="24"/>
                <w:szCs w:val="24"/>
                <w:lang w:val="hy-AM"/>
              </w:rPr>
              <w:t xml:space="preserve">Ընդունվել է ի գիտություն։  </w:t>
            </w:r>
          </w:p>
          <w:p w:rsidR="00955C3B" w:rsidRPr="001C2710" w:rsidRDefault="00955C3B" w:rsidP="00C936B6">
            <w:pPr>
              <w:spacing w:line="276" w:lineRule="auto"/>
              <w:ind w:firstLine="342"/>
              <w:rPr>
                <w:rFonts w:ascii="GHEA Grapalat" w:hAnsi="GHEA Grapalat"/>
                <w:sz w:val="24"/>
                <w:szCs w:val="24"/>
                <w:lang w:val="hy-AM"/>
              </w:rPr>
            </w:pPr>
          </w:p>
          <w:p w:rsidR="00955C3B" w:rsidRPr="00B107AE" w:rsidRDefault="00955C3B" w:rsidP="00C936B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C2710">
              <w:rPr>
                <w:rFonts w:ascii="GHEA Grapalat" w:hAnsi="GHEA Grapalat"/>
                <w:lang w:val="hy-AM"/>
              </w:rPr>
              <w:t>Վերին սահմանաչափ սահմանել նպատակահարմար չէ, քանի որ</w:t>
            </w:r>
            <w:r w:rsidRPr="001C2710">
              <w:rPr>
                <w:rFonts w:ascii="GHEA Grapalat" w:hAnsi="GHEA Grapalat"/>
                <w:color w:val="000000"/>
                <w:shd w:val="clear" w:color="auto" w:fill="FFFFFF"/>
                <w:lang w:val="hy-AM"/>
              </w:rPr>
              <w:t xml:space="preserve"> յուրաքանչյուր </w:t>
            </w:r>
            <w:r w:rsidRPr="001C2710">
              <w:rPr>
                <w:rFonts w:ascii="GHEA Grapalat" w:hAnsi="GHEA Grapalat"/>
                <w:lang w:val="hy-AM"/>
              </w:rPr>
              <w:t xml:space="preserve">անկանխիկ եղանակով կենսաթոշակ ստանալու իրավունք ունեցող անձ կարող է դառնալ ծրագրի շահառու: </w:t>
            </w:r>
            <w:r w:rsidRPr="001C2710">
              <w:rPr>
                <w:rFonts w:ascii="GHEA Grapalat" w:hAnsi="GHEA Grapalat"/>
                <w:color w:val="000000"/>
                <w:lang w:val="hy-AM"/>
              </w:rPr>
              <w:t xml:space="preserve">Միջոցառման իրականացման նպատակն է բարձրացնել կենսաթոշակառուների գնողունակությունը՝ հատկապես առաջին անհրաժեշտության ապրանքներ և ծառայություններ ձեռք բերելիս, ինչպես նաև </w:t>
            </w:r>
            <w:r>
              <w:rPr>
                <w:rFonts w:ascii="GHEA Grapalat" w:hAnsi="GHEA Grapalat"/>
                <w:color w:val="000000"/>
                <w:lang w:val="hy-AM"/>
              </w:rPr>
              <w:t>խթանել</w:t>
            </w:r>
            <w:r w:rsidRPr="00B107AE">
              <w:rPr>
                <w:rFonts w:ascii="GHEA Grapalat" w:hAnsi="GHEA Grapalat"/>
                <w:color w:val="000000"/>
                <w:lang w:val="hy-AM"/>
              </w:rPr>
              <w:t xml:space="preserve"> անկանխիկ եղանակով գործարքների կատարու</w:t>
            </w:r>
            <w:r w:rsidRPr="001C2710">
              <w:rPr>
                <w:rFonts w:ascii="GHEA Grapalat" w:hAnsi="GHEA Grapalat"/>
                <w:color w:val="000000"/>
                <w:lang w:val="hy-AM"/>
              </w:rPr>
              <w:t>մը Հայաստանի Հանրապետությունում:</w:t>
            </w:r>
          </w:p>
          <w:p w:rsidR="00955C3B" w:rsidRPr="001C2710" w:rsidRDefault="00955C3B" w:rsidP="00C936B6">
            <w:pPr>
              <w:spacing w:line="276" w:lineRule="auto"/>
              <w:ind w:firstLine="342"/>
              <w:rPr>
                <w:rFonts w:ascii="GHEA Grapalat" w:hAnsi="GHEA Grapalat"/>
                <w:color w:val="000000"/>
                <w:sz w:val="24"/>
                <w:szCs w:val="24"/>
                <w:shd w:val="clear" w:color="auto" w:fill="FFFFFF"/>
                <w:lang w:val="hy-AM"/>
              </w:rPr>
            </w:pPr>
          </w:p>
        </w:tc>
      </w:tr>
      <w:tr w:rsidR="00955C3B" w:rsidRPr="001C2710" w:rsidTr="00C936B6">
        <w:tblPrEx>
          <w:jc w:val="left"/>
        </w:tblPrEx>
        <w:tc>
          <w:tcPr>
            <w:tcW w:w="11194" w:type="dxa"/>
            <w:gridSpan w:val="2"/>
            <w:hideMark/>
          </w:tcPr>
          <w:p w:rsidR="00955C3B" w:rsidRPr="001C2710" w:rsidRDefault="00955C3B" w:rsidP="00C936B6">
            <w:pPr>
              <w:pStyle w:val="ListParagraph"/>
              <w:numPr>
                <w:ilvl w:val="0"/>
                <w:numId w:val="22"/>
              </w:numPr>
              <w:spacing w:line="276" w:lineRule="auto"/>
              <w:ind w:firstLine="2322"/>
              <w:rPr>
                <w:rFonts w:ascii="GHEA Grapalat" w:hAnsi="GHEA Grapalat"/>
                <w:b/>
                <w:sz w:val="24"/>
                <w:szCs w:val="24"/>
              </w:rPr>
            </w:pPr>
            <w:r w:rsidRPr="001C2710">
              <w:rPr>
                <w:rFonts w:ascii="GHEA Grapalat" w:hAnsi="GHEA Grapalat"/>
                <w:b/>
                <w:sz w:val="24"/>
                <w:szCs w:val="24"/>
                <w:lang w:val="hy-AM"/>
              </w:rPr>
              <w:lastRenderedPageBreak/>
              <w:t>Կենտրոնական բանկ</w:t>
            </w:r>
            <w:r w:rsidRPr="001C2710">
              <w:rPr>
                <w:rFonts w:ascii="GHEA Grapalat" w:hAnsi="GHEA Grapalat"/>
                <w:b/>
                <w:sz w:val="24"/>
                <w:szCs w:val="24"/>
              </w:rPr>
              <w:t xml:space="preserve"> </w:t>
            </w:r>
          </w:p>
        </w:tc>
        <w:tc>
          <w:tcPr>
            <w:tcW w:w="3003" w:type="dxa"/>
            <w:hideMark/>
          </w:tcPr>
          <w:p w:rsidR="00955C3B" w:rsidRPr="001C2710" w:rsidRDefault="00955C3B" w:rsidP="00C936B6">
            <w:pPr>
              <w:spacing w:line="276" w:lineRule="auto"/>
              <w:rPr>
                <w:rFonts w:ascii="GHEA Grapalat" w:hAnsi="GHEA Grapalat"/>
                <w:sz w:val="24"/>
                <w:szCs w:val="24"/>
              </w:rPr>
            </w:pPr>
            <w:r w:rsidRPr="001C2710">
              <w:rPr>
                <w:rFonts w:ascii="GHEA Grapalat" w:hAnsi="GHEA Grapalat"/>
                <w:sz w:val="24"/>
                <w:szCs w:val="24"/>
              </w:rPr>
              <w:t>30.05.2023</w:t>
            </w:r>
          </w:p>
          <w:p w:rsidR="00955C3B" w:rsidRPr="001C2710" w:rsidRDefault="00955C3B" w:rsidP="00C936B6">
            <w:pPr>
              <w:spacing w:line="276" w:lineRule="auto"/>
              <w:rPr>
                <w:rFonts w:ascii="GHEA Grapalat" w:hAnsi="GHEA Grapalat"/>
                <w:sz w:val="24"/>
                <w:szCs w:val="24"/>
              </w:rPr>
            </w:pPr>
            <w:r w:rsidRPr="001C2710">
              <w:rPr>
                <w:rFonts w:ascii="GHEA Grapalat" w:hAnsi="GHEA Grapalat"/>
                <w:sz w:val="24"/>
                <w:szCs w:val="24"/>
              </w:rPr>
              <w:t xml:space="preserve">N </w:t>
            </w:r>
            <w:r w:rsidRPr="001C2710">
              <w:rPr>
                <w:rFonts w:ascii="GHEA Grapalat" w:hAnsi="GHEA Grapalat"/>
                <w:color w:val="000000"/>
                <w:sz w:val="24"/>
                <w:szCs w:val="24"/>
                <w:shd w:val="clear" w:color="auto" w:fill="FFFFFF"/>
              </w:rPr>
              <w:t>15.1-07/154-23</w:t>
            </w:r>
          </w:p>
        </w:tc>
      </w:tr>
      <w:tr w:rsidR="00955C3B" w:rsidRPr="001C2710" w:rsidTr="00C936B6">
        <w:tblPrEx>
          <w:jc w:val="left"/>
        </w:tblPrEx>
        <w:trPr>
          <w:trHeight w:val="991"/>
        </w:trPr>
        <w:tc>
          <w:tcPr>
            <w:tcW w:w="9355" w:type="dxa"/>
          </w:tcPr>
          <w:p w:rsidR="00955C3B" w:rsidRPr="001C2710" w:rsidRDefault="00955C3B" w:rsidP="00C936B6">
            <w:pPr>
              <w:spacing w:line="276" w:lineRule="auto"/>
              <w:ind w:firstLine="432"/>
              <w:jc w:val="both"/>
              <w:rPr>
                <w:rFonts w:ascii="GHEA Grapalat" w:hAnsi="GHEA Grapalat"/>
                <w:sz w:val="24"/>
                <w:szCs w:val="24"/>
              </w:rPr>
            </w:pPr>
            <w:r w:rsidRPr="001C2710">
              <w:rPr>
                <w:rFonts w:ascii="GHEA Grapalat" w:hAnsi="GHEA Grapalat"/>
                <w:sz w:val="24"/>
                <w:szCs w:val="24"/>
                <w:lang w:val="hy-AM"/>
              </w:rPr>
              <w:t>«Հայաստանի Հանրապետության կառավարության 2022 թվականի մայիսի 19-ի N723-Լ և 2022 թվականի հունիսի 23-ի N932-Լ որոշումների մեջ փոփոխություններ և լրացումներ կատարելու մասին» Հայաստանի Հանրապետության կառավարության որոշման նախագիծը (այսուհետ՝ Նախագիծ) Հայաստանի Հանրապետության կենտրոնական բանկը (այսուհետ՝ Կենտրոնական բանկ) քննարկել է առևտրային բանկերի, այդ թվում՝ ներկայումս ծրագրին մասնակցող գործընկեր բանկերի հետ:</w:t>
            </w:r>
            <w:r w:rsidRPr="001C2710">
              <w:rPr>
                <w:rFonts w:ascii="GHEA Grapalat" w:hAnsi="GHEA Grapalat"/>
                <w:sz w:val="24"/>
                <w:szCs w:val="24"/>
              </w:rPr>
              <w:t xml:space="preserve"> </w:t>
            </w:r>
          </w:p>
          <w:p w:rsidR="00955C3B" w:rsidRPr="001C2710" w:rsidRDefault="00955C3B" w:rsidP="00C936B6">
            <w:pPr>
              <w:spacing w:line="276" w:lineRule="auto"/>
              <w:ind w:firstLine="432"/>
              <w:jc w:val="both"/>
              <w:rPr>
                <w:rFonts w:ascii="GHEA Grapalat" w:hAnsi="GHEA Grapalat"/>
                <w:sz w:val="24"/>
                <w:szCs w:val="24"/>
              </w:rPr>
            </w:pPr>
            <w:r w:rsidRPr="001C2710">
              <w:rPr>
                <w:rFonts w:ascii="GHEA Grapalat" w:hAnsi="GHEA Grapalat"/>
                <w:sz w:val="24"/>
                <w:szCs w:val="24"/>
                <w:lang w:val="hy-AM"/>
              </w:rPr>
              <w:t>Չնայած այն հանգամանքին, որ գործող մոդելի հաշվարկներով անկանխիկ եղանակով վճարումներից կենսաթոշակառուներին հետվճար տրամադրելու պետություն-մասնավոր սոցիալական փոխգործակցության միջոցառումը մասնակից բանկերի համար շահավետ պրոդուկտ չէ, այնուամենայնիվ, հաշվի առնելով ծրագրի սոցիալական կարևորությունը և նպատակները՝ Կենտրոնական բանկի և մասնակից բանկերի միջև քննարկումների արդյունքում ձեռք է բերվել պայմանավորվածություն վերջիններիս մասնակցությունը մինչև 2023 թվականի դեկտեմբերի 31-ը երկարաձգելու վերաբերյալ:</w:t>
            </w:r>
          </w:p>
        </w:tc>
        <w:tc>
          <w:tcPr>
            <w:tcW w:w="4842" w:type="dxa"/>
            <w:gridSpan w:val="2"/>
          </w:tcPr>
          <w:p w:rsidR="00955C3B" w:rsidRPr="001C2710" w:rsidRDefault="00955C3B" w:rsidP="00C936B6">
            <w:pPr>
              <w:spacing w:line="276" w:lineRule="auto"/>
              <w:ind w:firstLine="438"/>
              <w:rPr>
                <w:rFonts w:ascii="GHEA Grapalat" w:hAnsi="GHEA Grapalat"/>
                <w:sz w:val="24"/>
                <w:szCs w:val="24"/>
              </w:rPr>
            </w:pPr>
            <w:r w:rsidRPr="001C2710">
              <w:rPr>
                <w:rFonts w:ascii="GHEA Grapalat" w:hAnsi="GHEA Grapalat"/>
                <w:sz w:val="24"/>
                <w:szCs w:val="24"/>
                <w:lang w:val="hy-AM"/>
              </w:rPr>
              <w:t>Ընդունվել է ի գիտություն։</w:t>
            </w:r>
            <w:r w:rsidRPr="001C2710">
              <w:rPr>
                <w:rFonts w:ascii="GHEA Grapalat" w:hAnsi="GHEA Grapalat"/>
                <w:sz w:val="24"/>
                <w:szCs w:val="24"/>
              </w:rPr>
              <w:t xml:space="preserve"> </w:t>
            </w:r>
          </w:p>
          <w:p w:rsidR="00955C3B" w:rsidRPr="001C2710" w:rsidRDefault="00955C3B" w:rsidP="00C936B6">
            <w:pPr>
              <w:spacing w:line="276" w:lineRule="auto"/>
              <w:rPr>
                <w:rFonts w:ascii="GHEA Grapalat" w:hAnsi="GHEA Grapalat"/>
                <w:sz w:val="24"/>
                <w:szCs w:val="24"/>
                <w:highlight w:val="yellow"/>
                <w:lang w:val="hy-AM"/>
              </w:rPr>
            </w:pPr>
          </w:p>
          <w:p w:rsidR="00955C3B" w:rsidRPr="001C2710" w:rsidRDefault="00955C3B" w:rsidP="00C936B6">
            <w:pPr>
              <w:spacing w:line="276" w:lineRule="auto"/>
              <w:rPr>
                <w:rFonts w:ascii="GHEA Grapalat" w:hAnsi="GHEA Grapalat"/>
                <w:sz w:val="24"/>
                <w:szCs w:val="24"/>
                <w:highlight w:val="yellow"/>
              </w:rPr>
            </w:pPr>
            <w:r w:rsidRPr="001C2710">
              <w:rPr>
                <w:rFonts w:ascii="GHEA Grapalat" w:hAnsi="GHEA Grapalat"/>
                <w:sz w:val="24"/>
                <w:szCs w:val="24"/>
                <w:highlight w:val="yellow"/>
                <w:lang w:val="hy-AM"/>
              </w:rPr>
              <w:t xml:space="preserve"> </w:t>
            </w:r>
            <w:r w:rsidRPr="001C2710">
              <w:rPr>
                <w:rFonts w:ascii="GHEA Grapalat" w:hAnsi="GHEA Grapalat"/>
                <w:sz w:val="24"/>
                <w:szCs w:val="24"/>
                <w:highlight w:val="yellow"/>
              </w:rPr>
              <w:t xml:space="preserve"> </w:t>
            </w:r>
          </w:p>
          <w:p w:rsidR="00955C3B" w:rsidRPr="001C2710" w:rsidRDefault="00955C3B" w:rsidP="00C936B6">
            <w:pPr>
              <w:spacing w:line="276" w:lineRule="auto"/>
              <w:rPr>
                <w:rFonts w:ascii="GHEA Grapalat" w:hAnsi="GHEA Grapalat"/>
                <w:sz w:val="24"/>
                <w:szCs w:val="24"/>
                <w:highlight w:val="yellow"/>
              </w:rPr>
            </w:pPr>
            <w:r w:rsidRPr="001C2710">
              <w:rPr>
                <w:rFonts w:ascii="GHEA Grapalat" w:hAnsi="GHEA Grapalat"/>
                <w:sz w:val="24"/>
                <w:szCs w:val="24"/>
                <w:highlight w:val="yellow"/>
              </w:rPr>
              <w:t xml:space="preserve"> </w:t>
            </w:r>
          </w:p>
        </w:tc>
      </w:tr>
      <w:tr w:rsidR="00955C3B" w:rsidRPr="00DC5B17" w:rsidTr="00C936B6">
        <w:tblPrEx>
          <w:jc w:val="left"/>
        </w:tblPrEx>
        <w:trPr>
          <w:trHeight w:val="991"/>
        </w:trPr>
        <w:tc>
          <w:tcPr>
            <w:tcW w:w="9355" w:type="dxa"/>
          </w:tcPr>
          <w:p w:rsidR="00955C3B" w:rsidRPr="001C2710" w:rsidRDefault="00955C3B" w:rsidP="00C936B6">
            <w:pPr>
              <w:spacing w:line="276" w:lineRule="auto"/>
              <w:ind w:firstLine="432"/>
              <w:jc w:val="both"/>
              <w:rPr>
                <w:rFonts w:ascii="GHEA Grapalat" w:hAnsi="GHEA Grapalat"/>
                <w:sz w:val="24"/>
                <w:szCs w:val="24"/>
                <w:lang w:val="hy-AM"/>
              </w:rPr>
            </w:pPr>
            <w:r w:rsidRPr="001C2710">
              <w:rPr>
                <w:rFonts w:ascii="GHEA Grapalat" w:hAnsi="GHEA Grapalat"/>
                <w:sz w:val="24"/>
                <w:szCs w:val="24"/>
                <w:lang w:val="hy-AM"/>
              </w:rPr>
              <w:t>Միևնույն ժամանակ, առաջարկում ենք.</w:t>
            </w:r>
          </w:p>
          <w:p w:rsidR="00955C3B" w:rsidRPr="001C2710" w:rsidRDefault="00955C3B" w:rsidP="00C936B6">
            <w:pPr>
              <w:pStyle w:val="ListParagraph"/>
              <w:numPr>
                <w:ilvl w:val="0"/>
                <w:numId w:val="31"/>
              </w:numPr>
              <w:tabs>
                <w:tab w:val="left" w:pos="882"/>
              </w:tabs>
              <w:spacing w:line="276" w:lineRule="auto"/>
              <w:ind w:left="0" w:firstLine="432"/>
              <w:jc w:val="both"/>
              <w:rPr>
                <w:rFonts w:ascii="GHEA Grapalat" w:hAnsi="GHEA Grapalat"/>
                <w:sz w:val="24"/>
                <w:szCs w:val="24"/>
                <w:lang w:val="hy-AM"/>
              </w:rPr>
            </w:pPr>
            <w:r w:rsidRPr="001C2710">
              <w:rPr>
                <w:rFonts w:ascii="GHEA Grapalat" w:hAnsi="GHEA Grapalat"/>
                <w:sz w:val="24"/>
                <w:szCs w:val="24"/>
                <w:lang w:val="hy-AM"/>
              </w:rPr>
              <w:t>մինչև 2023 թվականի դեկտեմբերի 31-ը ծրագիրը շարունակելու համար կենսաթոշակների միջոցները գործընկեր բանկերին փոխանցելու նախապայմանը, հնարավորության դեպքում, գործող 15 օր շուտ փոխանցելու փոխարեն նախատեսել 25 օր առաջ, ինչը որոշակիորեն կնվազեցնի բանկերի ներկայիս վնասաբերությունն այս պրոդուկտով,</w:t>
            </w:r>
          </w:p>
        </w:tc>
        <w:tc>
          <w:tcPr>
            <w:tcW w:w="4842" w:type="dxa"/>
            <w:gridSpan w:val="2"/>
          </w:tcPr>
          <w:p w:rsidR="00955C3B" w:rsidRDefault="00955C3B" w:rsidP="00C936B6">
            <w:pPr>
              <w:spacing w:line="276" w:lineRule="auto"/>
              <w:ind w:firstLine="438"/>
              <w:rPr>
                <w:rFonts w:ascii="GHEA Grapalat" w:hAnsi="GHEA Grapalat"/>
                <w:sz w:val="24"/>
                <w:szCs w:val="24"/>
                <w:lang w:val="hy-AM"/>
              </w:rPr>
            </w:pPr>
            <w:r w:rsidRPr="001C2710">
              <w:rPr>
                <w:rFonts w:ascii="GHEA Grapalat" w:hAnsi="GHEA Grapalat"/>
                <w:sz w:val="24"/>
                <w:szCs w:val="24"/>
                <w:lang w:val="hy-AM"/>
              </w:rPr>
              <w:t>Ընդունվել է։</w:t>
            </w:r>
          </w:p>
          <w:p w:rsidR="00955C3B" w:rsidRPr="00D758A2" w:rsidRDefault="00955C3B" w:rsidP="00C936B6">
            <w:pPr>
              <w:spacing w:line="276" w:lineRule="auto"/>
              <w:ind w:firstLine="438"/>
              <w:jc w:val="both"/>
              <w:rPr>
                <w:rFonts w:ascii="GHEA Grapalat" w:hAnsi="GHEA Grapalat"/>
                <w:sz w:val="24"/>
                <w:szCs w:val="24"/>
                <w:lang w:val="hy-AM"/>
              </w:rPr>
            </w:pPr>
            <w:r>
              <w:rPr>
                <w:rFonts w:ascii="GHEA Grapalat" w:hAnsi="GHEA Grapalat"/>
                <w:sz w:val="24"/>
                <w:szCs w:val="24"/>
                <w:lang w:val="hy-AM"/>
              </w:rPr>
              <w:t>Նախագծին կից ներկայացվում է ՀՀ կառավարության 2011 թվականի մայիսի 5-ի թիվ 670-Ն որոշման մեջ փոփոխություն նախատեսող նոր նախագիծ։</w:t>
            </w:r>
            <w:r w:rsidRPr="00D758A2">
              <w:rPr>
                <w:rFonts w:ascii="GHEA Grapalat" w:hAnsi="GHEA Grapalat"/>
                <w:sz w:val="24"/>
                <w:szCs w:val="24"/>
                <w:lang w:val="hy-AM"/>
              </w:rPr>
              <w:t xml:space="preserve"> </w:t>
            </w:r>
          </w:p>
          <w:p w:rsidR="00955C3B" w:rsidRPr="00D758A2" w:rsidRDefault="00955C3B" w:rsidP="00C936B6">
            <w:pPr>
              <w:spacing w:line="276" w:lineRule="auto"/>
              <w:rPr>
                <w:rFonts w:ascii="GHEA Grapalat" w:hAnsi="GHEA Grapalat"/>
                <w:sz w:val="24"/>
                <w:szCs w:val="24"/>
                <w:highlight w:val="yellow"/>
                <w:lang w:val="hy-AM"/>
              </w:rPr>
            </w:pPr>
            <w:r w:rsidRPr="00D758A2">
              <w:rPr>
                <w:rFonts w:ascii="GHEA Grapalat" w:hAnsi="GHEA Grapalat"/>
                <w:sz w:val="24"/>
                <w:szCs w:val="24"/>
                <w:highlight w:val="yellow"/>
                <w:lang w:val="hy-AM"/>
              </w:rPr>
              <w:t xml:space="preserve"> </w:t>
            </w:r>
          </w:p>
        </w:tc>
      </w:tr>
      <w:tr w:rsidR="00955C3B" w:rsidRPr="001C2710" w:rsidTr="00C936B6">
        <w:tblPrEx>
          <w:jc w:val="left"/>
        </w:tblPrEx>
        <w:trPr>
          <w:trHeight w:val="811"/>
        </w:trPr>
        <w:tc>
          <w:tcPr>
            <w:tcW w:w="9355" w:type="dxa"/>
          </w:tcPr>
          <w:p w:rsidR="00955C3B" w:rsidRPr="001C2710" w:rsidRDefault="00955C3B" w:rsidP="00C936B6">
            <w:pPr>
              <w:pStyle w:val="ListParagraph"/>
              <w:numPr>
                <w:ilvl w:val="0"/>
                <w:numId w:val="31"/>
              </w:numPr>
              <w:tabs>
                <w:tab w:val="left" w:pos="882"/>
              </w:tabs>
              <w:spacing w:line="276" w:lineRule="auto"/>
              <w:ind w:left="0" w:firstLine="432"/>
              <w:jc w:val="both"/>
              <w:rPr>
                <w:rFonts w:ascii="GHEA Grapalat" w:hAnsi="GHEA Grapalat"/>
                <w:sz w:val="24"/>
                <w:szCs w:val="24"/>
                <w:lang w:val="hy-AM"/>
              </w:rPr>
            </w:pPr>
            <w:r w:rsidRPr="001C2710">
              <w:rPr>
                <w:rFonts w:ascii="GHEA Grapalat" w:hAnsi="GHEA Grapalat"/>
                <w:sz w:val="24"/>
                <w:szCs w:val="24"/>
                <w:lang w:val="hy-AM"/>
              </w:rPr>
              <w:t xml:space="preserve">մինչև տարեվերջ համատեղ քննարկել այս պրոդուկտի պայմաններում և ֆինանսական մոդելում համապատասխան փոփոխությունների իրականացումը, որպեսզի այն առնվազն վնասաբեր չլինի բանկերի համար: Արդյունքում ակնկալում ենք ունենալ առավել մեծ թվով բանկերի ներգրավվածություն, ինչն էականորեն </w:t>
            </w:r>
            <w:r w:rsidRPr="001C2710">
              <w:rPr>
                <w:rFonts w:ascii="GHEA Grapalat" w:hAnsi="GHEA Grapalat"/>
                <w:sz w:val="24"/>
                <w:szCs w:val="24"/>
                <w:lang w:val="hy-AM"/>
              </w:rPr>
              <w:lastRenderedPageBreak/>
              <w:t xml:space="preserve">կմեծացնի նաև կենսաթոշակառուների համար ծրագրի հասանելիությունն ու հարմարավետությունը:    </w:t>
            </w:r>
          </w:p>
        </w:tc>
        <w:tc>
          <w:tcPr>
            <w:tcW w:w="4842" w:type="dxa"/>
            <w:gridSpan w:val="2"/>
          </w:tcPr>
          <w:p w:rsidR="00955C3B" w:rsidRPr="001C2710" w:rsidRDefault="00955C3B" w:rsidP="00C936B6">
            <w:pPr>
              <w:spacing w:line="276" w:lineRule="auto"/>
              <w:ind w:firstLine="438"/>
              <w:rPr>
                <w:rFonts w:ascii="GHEA Grapalat" w:hAnsi="GHEA Grapalat"/>
                <w:sz w:val="24"/>
                <w:szCs w:val="24"/>
              </w:rPr>
            </w:pPr>
            <w:r w:rsidRPr="001C2710">
              <w:rPr>
                <w:rFonts w:ascii="GHEA Grapalat" w:hAnsi="GHEA Grapalat"/>
                <w:sz w:val="24"/>
                <w:szCs w:val="24"/>
                <w:lang w:val="hy-AM"/>
              </w:rPr>
              <w:lastRenderedPageBreak/>
              <w:t>Ընդունվել է ի գիտություն։</w:t>
            </w:r>
            <w:r w:rsidRPr="001C2710">
              <w:rPr>
                <w:rFonts w:ascii="GHEA Grapalat" w:hAnsi="GHEA Grapalat"/>
                <w:sz w:val="24"/>
                <w:szCs w:val="24"/>
              </w:rPr>
              <w:t xml:space="preserve"> </w:t>
            </w:r>
          </w:p>
          <w:p w:rsidR="00955C3B" w:rsidRPr="001C2710" w:rsidRDefault="00955C3B" w:rsidP="00C936B6">
            <w:pPr>
              <w:spacing w:line="276" w:lineRule="auto"/>
              <w:rPr>
                <w:rFonts w:ascii="GHEA Grapalat" w:hAnsi="GHEA Grapalat"/>
                <w:sz w:val="24"/>
                <w:szCs w:val="24"/>
                <w:highlight w:val="yellow"/>
              </w:rPr>
            </w:pPr>
          </w:p>
        </w:tc>
      </w:tr>
      <w:tr w:rsidR="00955C3B" w:rsidRPr="001C2710" w:rsidTr="00C936B6">
        <w:tblPrEx>
          <w:jc w:val="left"/>
        </w:tblPrEx>
        <w:tc>
          <w:tcPr>
            <w:tcW w:w="11194" w:type="dxa"/>
            <w:gridSpan w:val="2"/>
            <w:hideMark/>
          </w:tcPr>
          <w:p w:rsidR="00955C3B" w:rsidRPr="001C2710" w:rsidRDefault="00955C3B" w:rsidP="00C936B6">
            <w:pPr>
              <w:pStyle w:val="ListParagraph"/>
              <w:numPr>
                <w:ilvl w:val="0"/>
                <w:numId w:val="22"/>
              </w:numPr>
              <w:spacing w:line="276" w:lineRule="auto"/>
              <w:ind w:firstLine="2322"/>
              <w:rPr>
                <w:rFonts w:ascii="GHEA Grapalat" w:hAnsi="GHEA Grapalat"/>
                <w:b/>
                <w:sz w:val="24"/>
                <w:szCs w:val="24"/>
              </w:rPr>
            </w:pPr>
            <w:r w:rsidRPr="001C2710">
              <w:rPr>
                <w:rFonts w:ascii="GHEA Grapalat" w:hAnsi="GHEA Grapalat"/>
                <w:b/>
                <w:sz w:val="24"/>
                <w:szCs w:val="24"/>
                <w:lang w:val="hy-AM"/>
              </w:rPr>
              <w:t>Պետական եկամուտների կոմիտե</w:t>
            </w:r>
          </w:p>
        </w:tc>
        <w:tc>
          <w:tcPr>
            <w:tcW w:w="3003" w:type="dxa"/>
            <w:hideMark/>
          </w:tcPr>
          <w:p w:rsidR="00955C3B" w:rsidRPr="001C2710" w:rsidRDefault="00955C3B" w:rsidP="00C936B6">
            <w:pPr>
              <w:spacing w:line="276" w:lineRule="auto"/>
              <w:rPr>
                <w:rFonts w:ascii="GHEA Grapalat" w:hAnsi="GHEA Grapalat"/>
                <w:sz w:val="24"/>
                <w:szCs w:val="24"/>
              </w:rPr>
            </w:pPr>
            <w:r w:rsidRPr="001C2710">
              <w:rPr>
                <w:rFonts w:ascii="GHEA Grapalat" w:hAnsi="GHEA Grapalat"/>
                <w:sz w:val="24"/>
                <w:szCs w:val="24"/>
              </w:rPr>
              <w:t>23.05.2023</w:t>
            </w:r>
          </w:p>
          <w:p w:rsidR="00955C3B" w:rsidRPr="001C2710" w:rsidRDefault="00955C3B" w:rsidP="00C936B6">
            <w:pPr>
              <w:spacing w:line="276" w:lineRule="auto"/>
              <w:jc w:val="both"/>
              <w:rPr>
                <w:rFonts w:ascii="GHEA Grapalat" w:hAnsi="GHEA Grapalat"/>
                <w:sz w:val="24"/>
                <w:szCs w:val="24"/>
              </w:rPr>
            </w:pPr>
            <w:r w:rsidRPr="001C2710">
              <w:rPr>
                <w:rFonts w:ascii="GHEA Grapalat" w:hAnsi="GHEA Grapalat"/>
                <w:sz w:val="24"/>
                <w:szCs w:val="24"/>
              </w:rPr>
              <w:t>N</w:t>
            </w:r>
            <w:r w:rsidRPr="001C2710">
              <w:rPr>
                <w:rFonts w:ascii="GHEA Grapalat" w:hAnsi="GHEA Grapalat"/>
                <w:color w:val="000000"/>
                <w:sz w:val="24"/>
                <w:szCs w:val="24"/>
                <w:shd w:val="clear" w:color="auto" w:fill="FFFFFF"/>
              </w:rPr>
              <w:t xml:space="preserve"> 01/3-3/31027-2023</w:t>
            </w:r>
          </w:p>
        </w:tc>
      </w:tr>
      <w:tr w:rsidR="00955C3B" w:rsidRPr="001C2710" w:rsidTr="00C936B6">
        <w:tblPrEx>
          <w:jc w:val="left"/>
        </w:tblPrEx>
        <w:tc>
          <w:tcPr>
            <w:tcW w:w="9355" w:type="dxa"/>
          </w:tcPr>
          <w:p w:rsidR="00955C3B" w:rsidRPr="001C2710" w:rsidRDefault="00955C3B" w:rsidP="00C936B6">
            <w:pPr>
              <w:tabs>
                <w:tab w:val="left" w:pos="630"/>
              </w:tabs>
              <w:spacing w:line="276" w:lineRule="auto"/>
              <w:ind w:firstLine="432"/>
              <w:jc w:val="both"/>
              <w:rPr>
                <w:rFonts w:ascii="GHEA Grapalat" w:hAnsi="GHEA Grapalat"/>
                <w:color w:val="000000"/>
                <w:sz w:val="24"/>
                <w:szCs w:val="24"/>
                <w:shd w:val="clear" w:color="auto" w:fill="FFFFFF"/>
                <w:lang w:val="hy-AM"/>
              </w:rPr>
            </w:pPr>
            <w:r w:rsidRPr="001C2710">
              <w:rPr>
                <w:rFonts w:ascii="GHEA Grapalat" w:hAnsi="GHEA Grapalat"/>
                <w:color w:val="000000"/>
                <w:sz w:val="24"/>
                <w:szCs w:val="24"/>
                <w:shd w:val="clear" w:color="auto" w:fill="FFFFFF"/>
                <w:lang w:val="hy-AM"/>
              </w:rPr>
              <w:t>ՀՀ պետական եկամուտների կոմիտեն քննարկել է «Հայաստանի Հանրապետության կառավարության 2022 թվականի մայիսի 19-ի N723-Լ և 2022 թվականի հունիսի 23-ի N932-Լ որոշմումների մեջ փոփոխություններ և լրացումներ կատարելու մասին» Հայաստանի Հանրապետության կառավարության որոշման նախագիծը, որի վերաբերյալ հայտնում ենք, որ առաջարկություններ չունենք։</w:t>
            </w:r>
          </w:p>
        </w:tc>
        <w:tc>
          <w:tcPr>
            <w:tcW w:w="4842" w:type="dxa"/>
            <w:gridSpan w:val="2"/>
          </w:tcPr>
          <w:p w:rsidR="00955C3B" w:rsidRPr="001C2710" w:rsidRDefault="00955C3B" w:rsidP="00C936B6">
            <w:pPr>
              <w:spacing w:line="276" w:lineRule="auto"/>
              <w:ind w:firstLine="438"/>
              <w:rPr>
                <w:rFonts w:ascii="GHEA Grapalat" w:hAnsi="GHEA Grapalat"/>
                <w:sz w:val="24"/>
                <w:szCs w:val="24"/>
              </w:rPr>
            </w:pPr>
            <w:r w:rsidRPr="001C2710">
              <w:rPr>
                <w:rFonts w:ascii="GHEA Grapalat" w:hAnsi="GHEA Grapalat"/>
                <w:sz w:val="24"/>
                <w:szCs w:val="24"/>
                <w:lang w:val="hy-AM"/>
              </w:rPr>
              <w:t>Ընդունվել է ի գիտություն։</w:t>
            </w:r>
            <w:r w:rsidRPr="001C2710">
              <w:rPr>
                <w:rFonts w:ascii="GHEA Grapalat" w:hAnsi="GHEA Grapalat"/>
                <w:sz w:val="24"/>
                <w:szCs w:val="24"/>
              </w:rPr>
              <w:t xml:space="preserve"> </w:t>
            </w:r>
          </w:p>
          <w:p w:rsidR="00955C3B" w:rsidRPr="001C2710" w:rsidRDefault="00955C3B" w:rsidP="00C936B6">
            <w:pPr>
              <w:spacing w:line="276" w:lineRule="auto"/>
              <w:rPr>
                <w:rFonts w:ascii="GHEA Grapalat" w:hAnsi="GHEA Grapalat"/>
                <w:sz w:val="24"/>
                <w:szCs w:val="24"/>
                <w:lang w:val="hy-AM"/>
              </w:rPr>
            </w:pPr>
          </w:p>
          <w:p w:rsidR="00955C3B" w:rsidRPr="001C2710" w:rsidRDefault="00955C3B" w:rsidP="00C936B6">
            <w:pPr>
              <w:spacing w:line="276" w:lineRule="auto"/>
              <w:rPr>
                <w:rFonts w:ascii="GHEA Grapalat" w:hAnsi="GHEA Grapalat"/>
                <w:sz w:val="24"/>
                <w:szCs w:val="24"/>
                <w:lang w:val="hy-AM"/>
              </w:rPr>
            </w:pPr>
          </w:p>
        </w:tc>
      </w:tr>
      <w:tr w:rsidR="00955C3B" w:rsidRPr="001C2710" w:rsidTr="00C936B6">
        <w:tblPrEx>
          <w:jc w:val="left"/>
        </w:tblPrEx>
        <w:tc>
          <w:tcPr>
            <w:tcW w:w="11194" w:type="dxa"/>
            <w:gridSpan w:val="2"/>
            <w:hideMark/>
          </w:tcPr>
          <w:p w:rsidR="00955C3B" w:rsidRPr="001C2710" w:rsidRDefault="00955C3B" w:rsidP="00C936B6">
            <w:pPr>
              <w:pStyle w:val="ListParagraph"/>
              <w:numPr>
                <w:ilvl w:val="0"/>
                <w:numId w:val="22"/>
              </w:numPr>
              <w:spacing w:line="276" w:lineRule="auto"/>
              <w:ind w:firstLine="2322"/>
              <w:rPr>
                <w:rFonts w:ascii="GHEA Grapalat" w:hAnsi="GHEA Grapalat"/>
                <w:b/>
                <w:sz w:val="24"/>
                <w:szCs w:val="24"/>
              </w:rPr>
            </w:pPr>
            <w:r w:rsidRPr="001C2710">
              <w:rPr>
                <w:rFonts w:ascii="GHEA Grapalat" w:hAnsi="GHEA Grapalat"/>
                <w:b/>
                <w:sz w:val="24"/>
                <w:szCs w:val="24"/>
              </w:rPr>
              <w:t>Էկոնոնոմիկայի նախարարություն</w:t>
            </w:r>
          </w:p>
        </w:tc>
        <w:tc>
          <w:tcPr>
            <w:tcW w:w="3003" w:type="dxa"/>
            <w:hideMark/>
          </w:tcPr>
          <w:p w:rsidR="00955C3B" w:rsidRPr="001C2710" w:rsidRDefault="00955C3B" w:rsidP="00C936B6">
            <w:pPr>
              <w:spacing w:line="276" w:lineRule="auto"/>
              <w:rPr>
                <w:rFonts w:ascii="GHEA Grapalat" w:hAnsi="GHEA Grapalat"/>
                <w:sz w:val="24"/>
                <w:szCs w:val="24"/>
              </w:rPr>
            </w:pPr>
            <w:r w:rsidRPr="001C2710">
              <w:rPr>
                <w:rFonts w:ascii="GHEA Grapalat" w:hAnsi="GHEA Grapalat"/>
                <w:sz w:val="24"/>
                <w:szCs w:val="24"/>
              </w:rPr>
              <w:t>29.05.2023</w:t>
            </w:r>
          </w:p>
          <w:p w:rsidR="00955C3B" w:rsidRPr="001C2710" w:rsidRDefault="00955C3B" w:rsidP="00C936B6">
            <w:pPr>
              <w:spacing w:line="276" w:lineRule="auto"/>
              <w:jc w:val="both"/>
              <w:rPr>
                <w:rFonts w:ascii="GHEA Grapalat" w:hAnsi="GHEA Grapalat"/>
                <w:sz w:val="24"/>
                <w:szCs w:val="24"/>
              </w:rPr>
            </w:pPr>
            <w:r w:rsidRPr="001C2710">
              <w:rPr>
                <w:rFonts w:ascii="GHEA Grapalat" w:hAnsi="GHEA Grapalat"/>
                <w:sz w:val="24"/>
                <w:szCs w:val="24"/>
              </w:rPr>
              <w:t>N</w:t>
            </w:r>
            <w:r w:rsidRPr="001C2710">
              <w:rPr>
                <w:rFonts w:ascii="GHEA Grapalat" w:hAnsi="GHEA Grapalat"/>
                <w:color w:val="000000"/>
                <w:sz w:val="24"/>
                <w:szCs w:val="24"/>
                <w:shd w:val="clear" w:color="auto" w:fill="FFFFFF"/>
              </w:rPr>
              <w:t xml:space="preserve"> 01/9622-2023</w:t>
            </w:r>
          </w:p>
        </w:tc>
      </w:tr>
      <w:tr w:rsidR="00955C3B" w:rsidRPr="001C2710" w:rsidTr="00C936B6">
        <w:tblPrEx>
          <w:jc w:val="left"/>
        </w:tblPrEx>
        <w:tc>
          <w:tcPr>
            <w:tcW w:w="9355" w:type="dxa"/>
          </w:tcPr>
          <w:p w:rsidR="00955C3B" w:rsidRPr="001C2710" w:rsidRDefault="00955C3B" w:rsidP="00C936B6">
            <w:pPr>
              <w:spacing w:line="276" w:lineRule="auto"/>
              <w:ind w:firstLine="432"/>
              <w:jc w:val="both"/>
              <w:rPr>
                <w:rFonts w:ascii="GHEA Grapalat" w:hAnsi="GHEA Grapalat"/>
                <w:sz w:val="24"/>
                <w:szCs w:val="24"/>
                <w:lang w:val="hy-AM"/>
              </w:rPr>
            </w:pPr>
            <w:r w:rsidRPr="001C2710">
              <w:rPr>
                <w:rFonts w:ascii="GHEA Grapalat" w:hAnsi="GHEA Grapalat"/>
                <w:sz w:val="24"/>
                <w:szCs w:val="24"/>
                <w:lang w:val="hy-AM"/>
              </w:rPr>
              <w:t xml:space="preserve">Ի պատասխան Ձեր 2023 թվականի մայիսի 16-ի թիվ </w:t>
            </w:r>
            <w:r w:rsidRPr="001C2710">
              <w:rPr>
                <w:rFonts w:ascii="GHEA Grapalat" w:hAnsi="GHEA Grapalat"/>
                <w:sz w:val="24"/>
                <w:szCs w:val="24"/>
                <w:shd w:val="clear" w:color="auto" w:fill="FFFFFF"/>
                <w:lang w:val="hy-AM"/>
              </w:rPr>
              <w:t xml:space="preserve">ՆՄ/ԱԳ-2-2/11882-2023 </w:t>
            </w:r>
            <w:r w:rsidRPr="001C2710">
              <w:rPr>
                <w:rFonts w:ascii="GHEA Grapalat" w:hAnsi="GHEA Grapalat"/>
                <w:sz w:val="24"/>
                <w:szCs w:val="24"/>
                <w:lang w:val="hy-AM"/>
              </w:rPr>
              <w:t xml:space="preserve">գրության՝ քննության առնելով </w:t>
            </w:r>
            <w:r w:rsidRPr="001C2710">
              <w:rPr>
                <w:rFonts w:ascii="GHEA Grapalat" w:hAnsi="GHEA Grapalat"/>
                <w:sz w:val="24"/>
                <w:szCs w:val="24"/>
                <w:shd w:val="clear" w:color="auto" w:fill="FFFFFF"/>
                <w:lang w:val="hy-AM"/>
              </w:rPr>
              <w:t>«Հայաստանի Հանրապետության կառավարության 2022 թվականի մայիսի 19-ի N 723-Լ և 2022 թվականի հունիսի 23-ի N 932-Լ որոշումների մեջ փոփոխություններ և լրացումներ կատարելու մասին» Կառավարության որոշման նախագիծը,</w:t>
            </w:r>
            <w:r w:rsidRPr="001C2710">
              <w:rPr>
                <w:rFonts w:ascii="GHEA Grapalat" w:hAnsi="GHEA Grapalat"/>
                <w:sz w:val="24"/>
                <w:szCs w:val="24"/>
                <w:lang w:val="hy-AM"/>
              </w:rPr>
              <w:t xml:space="preserve"> հայտնում ենք, որ ներկայացված նախագծի վերաբերյալ առարկություններ և առաջարկություններ չկան՝ հաշվի առնելով, որ դրանով անկանխիկ եղանակով վճարումներ կատարող կենսաթոշակառուներին հետվճար տրամադրելու միջոցառման վերջնաժամկետը</w:t>
            </w:r>
            <w:r w:rsidRPr="001C2710">
              <w:rPr>
                <w:rFonts w:ascii="GHEA Grapalat" w:hAnsi="GHEA Grapalat"/>
                <w:sz w:val="24"/>
                <w:szCs w:val="24"/>
                <w:shd w:val="clear" w:color="auto" w:fill="FFFFFF"/>
                <w:lang w:val="hy-AM"/>
              </w:rPr>
              <w:t xml:space="preserve"> 2023 թվականի հունիսի 30-ի փոխարեն </w:t>
            </w:r>
            <w:r w:rsidRPr="001C2710">
              <w:rPr>
                <w:rFonts w:ascii="GHEA Grapalat" w:hAnsi="GHEA Grapalat"/>
                <w:sz w:val="24"/>
                <w:szCs w:val="24"/>
                <w:lang w:val="hy-AM"/>
              </w:rPr>
              <w:t>սահմանվում է 2023 թվականի դեկտեմբերի 31-ը։</w:t>
            </w:r>
          </w:p>
        </w:tc>
        <w:tc>
          <w:tcPr>
            <w:tcW w:w="4842" w:type="dxa"/>
            <w:gridSpan w:val="2"/>
          </w:tcPr>
          <w:p w:rsidR="00955C3B" w:rsidRPr="001C2710" w:rsidRDefault="00955C3B" w:rsidP="00C936B6">
            <w:pPr>
              <w:spacing w:line="276" w:lineRule="auto"/>
              <w:ind w:firstLine="348"/>
              <w:rPr>
                <w:rFonts w:ascii="GHEA Grapalat" w:hAnsi="GHEA Grapalat"/>
                <w:sz w:val="24"/>
                <w:szCs w:val="24"/>
                <w:lang w:val="hy-AM"/>
              </w:rPr>
            </w:pPr>
            <w:r w:rsidRPr="001C2710">
              <w:rPr>
                <w:rFonts w:ascii="GHEA Grapalat" w:hAnsi="GHEA Grapalat"/>
                <w:sz w:val="24"/>
                <w:szCs w:val="24"/>
                <w:lang w:val="hy-AM"/>
              </w:rPr>
              <w:t>Ընդունվել է ի գիտություն:</w:t>
            </w:r>
          </w:p>
          <w:p w:rsidR="00955C3B" w:rsidRPr="001C2710" w:rsidRDefault="00955C3B" w:rsidP="00C936B6">
            <w:pPr>
              <w:spacing w:line="276" w:lineRule="auto"/>
              <w:ind w:firstLine="438"/>
              <w:rPr>
                <w:rFonts w:ascii="GHEA Grapalat" w:hAnsi="GHEA Grapalat"/>
                <w:sz w:val="24"/>
                <w:szCs w:val="24"/>
                <w:lang w:val="hy-AM"/>
              </w:rPr>
            </w:pPr>
          </w:p>
        </w:tc>
      </w:tr>
      <w:tr w:rsidR="00955C3B" w:rsidRPr="00DC5B17" w:rsidTr="00C936B6">
        <w:tblPrEx>
          <w:jc w:val="left"/>
        </w:tblPrEx>
        <w:tc>
          <w:tcPr>
            <w:tcW w:w="9355" w:type="dxa"/>
          </w:tcPr>
          <w:p w:rsidR="00955C3B" w:rsidRPr="001C2710" w:rsidRDefault="00955C3B" w:rsidP="00C936B6">
            <w:pPr>
              <w:spacing w:line="276" w:lineRule="auto"/>
              <w:ind w:firstLine="540"/>
              <w:jc w:val="both"/>
              <w:rPr>
                <w:rFonts w:ascii="GHEA Grapalat" w:hAnsi="GHEA Grapalat"/>
                <w:sz w:val="24"/>
                <w:szCs w:val="24"/>
                <w:lang w:val="hy-AM"/>
              </w:rPr>
            </w:pPr>
            <w:r w:rsidRPr="001C2710">
              <w:rPr>
                <w:rFonts w:ascii="GHEA Grapalat" w:hAnsi="GHEA Grapalat"/>
                <w:sz w:val="24"/>
                <w:szCs w:val="24"/>
                <w:lang w:val="hy-AM"/>
              </w:rPr>
              <w:t xml:space="preserve">Այդուհանդերձ, պետք է փաստել, որ </w:t>
            </w:r>
            <w:r w:rsidRPr="001C2710">
              <w:rPr>
                <w:rFonts w:ascii="GHEA Grapalat" w:hAnsi="GHEA Grapalat"/>
                <w:sz w:val="24"/>
                <w:szCs w:val="24"/>
                <w:shd w:val="clear" w:color="auto" w:fill="FFFFFF"/>
                <w:lang w:val="hy-AM"/>
              </w:rPr>
              <w:t xml:space="preserve">Կառավարության 2022 թվականի մայիսի 19-ի N 723-Լ որոշմամբ նշյալ միջոցառման իրականացման արդյունքում ակնկալվել է, որ միջոցառման փաստացի շահառու կդառնա բանկային քարտով կենսաթոշակ ստացող կենսաթոշակառուների 80%-ը՝ մինչև 2023 թվականի հունիսի 30-ը, մինչդեռ ներկայացված հիմնավորմամբ </w:t>
            </w:r>
            <w:r w:rsidRPr="001C2710">
              <w:rPr>
                <w:rFonts w:ascii="GHEA Grapalat" w:hAnsi="GHEA Grapalat"/>
                <w:sz w:val="24"/>
                <w:szCs w:val="24"/>
                <w:lang w:val="hy-AM"/>
              </w:rPr>
              <w:t>միջոցառման</w:t>
            </w:r>
            <w:r w:rsidRPr="001C2710">
              <w:rPr>
                <w:rFonts w:ascii="GHEA Grapalat" w:hAnsi="GHEA Grapalat"/>
                <w:sz w:val="24"/>
                <w:szCs w:val="24"/>
                <w:shd w:val="clear" w:color="auto" w:fill="FFFFFF"/>
                <w:lang w:val="hy-AM"/>
              </w:rPr>
              <w:t xml:space="preserve"> շահառուների թիվը </w:t>
            </w:r>
            <w:r w:rsidRPr="001C2710">
              <w:rPr>
                <w:rFonts w:ascii="GHEA Grapalat" w:hAnsi="GHEA Grapalat"/>
                <w:sz w:val="24"/>
                <w:szCs w:val="24"/>
                <w:lang w:val="hy-AM"/>
              </w:rPr>
              <w:t>2023 թվականի ապրիլ ամսվա դրությամբ կազմել է 107926 (նախորդ ա</w:t>
            </w:r>
            <w:r w:rsidRPr="001C2710">
              <w:rPr>
                <w:rFonts w:ascii="GHEA Grapalat" w:hAnsi="GHEA Grapalat"/>
                <w:sz w:val="24"/>
                <w:szCs w:val="24"/>
              </w:rPr>
              <w:t>մ</w:t>
            </w:r>
            <w:r w:rsidRPr="001C2710">
              <w:rPr>
                <w:rFonts w:ascii="GHEA Grapalat" w:hAnsi="GHEA Grapalat"/>
                <w:sz w:val="24"/>
                <w:szCs w:val="24"/>
                <w:lang w:val="hy-AM"/>
              </w:rPr>
              <w:t xml:space="preserve">սվա նկատմամբ աճը կազմել է 8%), որը չի գերազանցում </w:t>
            </w:r>
            <w:r w:rsidRPr="001C2710">
              <w:rPr>
                <w:rFonts w:ascii="GHEA Grapalat" w:hAnsi="GHEA Grapalat"/>
                <w:sz w:val="24"/>
                <w:szCs w:val="24"/>
                <w:shd w:val="clear" w:color="auto" w:fill="FFFFFF"/>
                <w:lang w:val="hy-AM"/>
              </w:rPr>
              <w:t xml:space="preserve">բանկային քարտով կենսաթոշակ ստացող </w:t>
            </w:r>
            <w:r w:rsidRPr="001C2710">
              <w:rPr>
                <w:rFonts w:ascii="GHEA Grapalat" w:hAnsi="GHEA Grapalat"/>
                <w:sz w:val="24"/>
                <w:szCs w:val="24"/>
                <w:shd w:val="clear" w:color="auto" w:fill="FFFFFF"/>
                <w:lang w:val="hy-AM"/>
              </w:rPr>
              <w:lastRenderedPageBreak/>
              <w:t>կենսաթոշակառուների շուրջ 30%-ը</w:t>
            </w:r>
            <w:r w:rsidRPr="001C2710">
              <w:rPr>
                <w:rFonts w:ascii="GHEA Grapalat" w:hAnsi="GHEA Grapalat"/>
                <w:sz w:val="24"/>
                <w:szCs w:val="24"/>
                <w:lang w:val="hy-AM"/>
              </w:rPr>
              <w:t>, ինչը մեր գնահատմամբ ոչ բավարար ցուցանիշ է։</w:t>
            </w:r>
          </w:p>
        </w:tc>
        <w:tc>
          <w:tcPr>
            <w:tcW w:w="4842" w:type="dxa"/>
            <w:gridSpan w:val="2"/>
          </w:tcPr>
          <w:p w:rsidR="00955C3B" w:rsidRPr="001C2710" w:rsidRDefault="00955C3B" w:rsidP="00C936B6">
            <w:pPr>
              <w:spacing w:line="276" w:lineRule="auto"/>
              <w:ind w:firstLine="348"/>
              <w:rPr>
                <w:rFonts w:ascii="GHEA Grapalat" w:hAnsi="GHEA Grapalat"/>
                <w:sz w:val="24"/>
                <w:szCs w:val="24"/>
                <w:lang w:val="hy-AM"/>
              </w:rPr>
            </w:pPr>
            <w:r w:rsidRPr="001C2710">
              <w:rPr>
                <w:rFonts w:ascii="GHEA Grapalat" w:hAnsi="GHEA Grapalat"/>
                <w:sz w:val="24"/>
                <w:szCs w:val="24"/>
                <w:lang w:val="hy-AM"/>
              </w:rPr>
              <w:lastRenderedPageBreak/>
              <w:t>Ընդունվել է ի գիտություն:</w:t>
            </w:r>
          </w:p>
          <w:p w:rsidR="00955C3B" w:rsidRPr="001C2710" w:rsidRDefault="00955C3B" w:rsidP="00C936B6">
            <w:pPr>
              <w:spacing w:line="276" w:lineRule="auto"/>
              <w:rPr>
                <w:rFonts w:ascii="GHEA Grapalat" w:hAnsi="GHEA Grapalat" w:cs="Arian AMU"/>
                <w:sz w:val="24"/>
                <w:szCs w:val="24"/>
                <w:shd w:val="clear" w:color="auto" w:fill="FFFFFF"/>
                <w:lang w:val="hy-AM"/>
              </w:rPr>
            </w:pPr>
          </w:p>
          <w:p w:rsidR="00955C3B" w:rsidRPr="001C2710" w:rsidRDefault="00955C3B" w:rsidP="00C936B6">
            <w:pPr>
              <w:spacing w:line="276" w:lineRule="auto"/>
              <w:jc w:val="both"/>
              <w:rPr>
                <w:rFonts w:ascii="GHEA Grapalat" w:hAnsi="GHEA Grapalat"/>
                <w:sz w:val="24"/>
                <w:szCs w:val="24"/>
                <w:lang w:val="hy-AM"/>
              </w:rPr>
            </w:pPr>
            <w:r w:rsidRPr="001C2710">
              <w:rPr>
                <w:rFonts w:ascii="GHEA Grapalat" w:hAnsi="GHEA Grapalat" w:cs="Arian AMU"/>
                <w:sz w:val="24"/>
                <w:szCs w:val="24"/>
                <w:shd w:val="clear" w:color="auto" w:fill="FFFFFF"/>
                <w:lang w:val="hy-AM"/>
              </w:rPr>
              <w:t xml:space="preserve">Շահագրգիռ </w:t>
            </w:r>
            <w:r w:rsidRPr="001C2710">
              <w:rPr>
                <w:rFonts w:ascii="GHEA Grapalat" w:hAnsi="GHEA Grapalat" w:cs="Arian AMU"/>
                <w:color w:val="000000" w:themeColor="text1"/>
                <w:sz w:val="24"/>
                <w:szCs w:val="24"/>
                <w:shd w:val="clear" w:color="auto" w:fill="FFFFFF"/>
                <w:lang w:val="hy-AM"/>
              </w:rPr>
              <w:t>մարմինների հետ</w:t>
            </w:r>
            <w:r w:rsidRPr="001C2710">
              <w:rPr>
                <w:rFonts w:ascii="GHEA Grapalat" w:hAnsi="GHEA Grapalat" w:cs="Arian AMU"/>
                <w:sz w:val="24"/>
                <w:szCs w:val="24"/>
                <w:shd w:val="clear" w:color="auto" w:fill="FFFFFF"/>
                <w:lang w:val="hy-AM"/>
              </w:rPr>
              <w:t xml:space="preserve"> իրականացվում են շարունակական աշխատանքներ</w:t>
            </w:r>
            <w:r w:rsidRPr="001C2710">
              <w:rPr>
                <w:rFonts w:ascii="GHEA Grapalat" w:hAnsi="GHEA Grapalat" w:cs="Arian AMU"/>
                <w:color w:val="000000" w:themeColor="text1"/>
                <w:sz w:val="24"/>
                <w:szCs w:val="24"/>
                <w:shd w:val="clear" w:color="auto" w:fill="FFFFFF"/>
                <w:lang w:val="hy-AM"/>
              </w:rPr>
              <w:t xml:space="preserve">՝ բանկոմատների ապահովման, ինչպես նաև </w:t>
            </w:r>
            <w:r w:rsidRPr="001C2710">
              <w:rPr>
                <w:rFonts w:ascii="GHEA Grapalat" w:hAnsi="GHEA Grapalat" w:cs="Arian AMU"/>
                <w:sz w:val="24"/>
                <w:szCs w:val="24"/>
                <w:shd w:val="clear" w:color="auto" w:fill="FFFFFF"/>
                <w:lang w:val="hy-AM"/>
              </w:rPr>
              <w:t xml:space="preserve">ՊՈՍ-տերմինալների միջոցով անկանխիկ եղանակով վճարման հնարավորության </w:t>
            </w:r>
            <w:r w:rsidRPr="001C2710">
              <w:rPr>
                <w:rFonts w:ascii="GHEA Grapalat" w:hAnsi="GHEA Grapalat" w:cs="Arian AMU"/>
                <w:sz w:val="24"/>
                <w:szCs w:val="24"/>
                <w:shd w:val="clear" w:color="auto" w:fill="FFFFFF"/>
                <w:lang w:val="hy-AM"/>
              </w:rPr>
              <w:lastRenderedPageBreak/>
              <w:t>ապահովման ուղղությամբ, որի արդյունքում առավել մեծ թվով կենսաթոշակառուներ կներառվեն ծրագրում:</w:t>
            </w:r>
            <w:r w:rsidRPr="001C2710">
              <w:rPr>
                <w:rFonts w:ascii="GHEA Grapalat" w:hAnsi="GHEA Grapalat" w:cs="Arian AMU"/>
                <w:color w:val="273845"/>
                <w:shd w:val="clear" w:color="auto" w:fill="FFFFFF"/>
                <w:lang w:val="hy-AM"/>
              </w:rPr>
              <w:t xml:space="preserve"> </w:t>
            </w:r>
          </w:p>
        </w:tc>
      </w:tr>
      <w:tr w:rsidR="00955C3B" w:rsidRPr="001C2710" w:rsidTr="00C936B6">
        <w:tblPrEx>
          <w:jc w:val="left"/>
        </w:tblPrEx>
        <w:tc>
          <w:tcPr>
            <w:tcW w:w="11194" w:type="dxa"/>
            <w:gridSpan w:val="2"/>
            <w:hideMark/>
          </w:tcPr>
          <w:p w:rsidR="00955C3B" w:rsidRPr="001C2710" w:rsidRDefault="00955C3B" w:rsidP="00C936B6">
            <w:pPr>
              <w:pStyle w:val="ListParagraph"/>
              <w:numPr>
                <w:ilvl w:val="0"/>
                <w:numId w:val="22"/>
              </w:numPr>
              <w:spacing w:line="276" w:lineRule="auto"/>
              <w:ind w:firstLine="2322"/>
              <w:rPr>
                <w:rFonts w:ascii="GHEA Grapalat" w:hAnsi="GHEA Grapalat"/>
                <w:b/>
                <w:sz w:val="24"/>
                <w:szCs w:val="24"/>
              </w:rPr>
            </w:pPr>
            <w:r w:rsidRPr="001C2710">
              <w:rPr>
                <w:rFonts w:ascii="GHEA Grapalat" w:hAnsi="GHEA Grapalat"/>
                <w:b/>
                <w:sz w:val="24"/>
                <w:szCs w:val="24"/>
              </w:rPr>
              <w:lastRenderedPageBreak/>
              <w:t>Արդարադատության նախարարություն</w:t>
            </w:r>
          </w:p>
        </w:tc>
        <w:tc>
          <w:tcPr>
            <w:tcW w:w="3003" w:type="dxa"/>
            <w:hideMark/>
          </w:tcPr>
          <w:p w:rsidR="00955C3B" w:rsidRPr="001C2710" w:rsidRDefault="00955C3B" w:rsidP="00C936B6">
            <w:pPr>
              <w:spacing w:line="276" w:lineRule="auto"/>
              <w:rPr>
                <w:rFonts w:ascii="GHEA Grapalat" w:hAnsi="GHEA Grapalat"/>
                <w:sz w:val="24"/>
                <w:szCs w:val="24"/>
              </w:rPr>
            </w:pPr>
            <w:r w:rsidRPr="001C2710">
              <w:rPr>
                <w:rFonts w:ascii="GHEA Grapalat" w:hAnsi="GHEA Grapalat"/>
                <w:sz w:val="24"/>
                <w:szCs w:val="24"/>
              </w:rPr>
              <w:t>31.05.2023</w:t>
            </w:r>
          </w:p>
          <w:p w:rsidR="00955C3B" w:rsidRPr="001C2710" w:rsidRDefault="00955C3B" w:rsidP="00C936B6">
            <w:pPr>
              <w:rPr>
                <w:rFonts w:ascii="GHEA Grapalat" w:hAnsi="GHEA Grapalat"/>
                <w:highlight w:val="yellow"/>
              </w:rPr>
            </w:pPr>
            <w:r w:rsidRPr="001C2710">
              <w:rPr>
                <w:rFonts w:ascii="GHEA Grapalat" w:hAnsi="GHEA Grapalat"/>
                <w:sz w:val="24"/>
                <w:szCs w:val="24"/>
              </w:rPr>
              <w:t>N</w:t>
            </w:r>
            <w:r w:rsidRPr="001C2710">
              <w:rPr>
                <w:rFonts w:ascii="GHEA Grapalat" w:hAnsi="GHEA Grapalat"/>
                <w:sz w:val="24"/>
                <w:szCs w:val="24"/>
                <w:shd w:val="clear" w:color="auto" w:fill="FFFFFF"/>
              </w:rPr>
              <w:t xml:space="preserve"> </w:t>
            </w:r>
            <w:r w:rsidRPr="001C2710">
              <w:rPr>
                <w:rFonts w:ascii="GHEA Grapalat" w:hAnsi="GHEA Grapalat"/>
                <w:color w:val="000000"/>
                <w:sz w:val="24"/>
                <w:szCs w:val="24"/>
                <w:shd w:val="clear" w:color="auto" w:fill="FFFFFF"/>
              </w:rPr>
              <w:t>/27.3/27405-2023</w:t>
            </w:r>
          </w:p>
        </w:tc>
      </w:tr>
      <w:tr w:rsidR="00955C3B" w:rsidRPr="001C2710" w:rsidTr="00C936B6">
        <w:tblPrEx>
          <w:jc w:val="left"/>
        </w:tblPrEx>
        <w:tc>
          <w:tcPr>
            <w:tcW w:w="9355" w:type="dxa"/>
          </w:tcPr>
          <w:p w:rsidR="00955C3B" w:rsidRPr="001C2710" w:rsidRDefault="00955C3B" w:rsidP="00C936B6">
            <w:pPr>
              <w:spacing w:line="276" w:lineRule="auto"/>
              <w:ind w:firstLine="540"/>
              <w:jc w:val="both"/>
              <w:rPr>
                <w:rFonts w:ascii="GHEA Grapalat" w:hAnsi="GHEA Grapalat"/>
                <w:sz w:val="24"/>
                <w:szCs w:val="24"/>
              </w:rPr>
            </w:pPr>
            <w:r w:rsidRPr="001C2710">
              <w:rPr>
                <w:rFonts w:ascii="GHEA Grapalat" w:hAnsi="GHEA Grapalat"/>
                <w:sz w:val="24"/>
                <w:szCs w:val="24"/>
                <w:lang w:val="hy-AM"/>
              </w:rPr>
              <w:t xml:space="preserve">Ի </w:t>
            </w:r>
            <w:r w:rsidRPr="001C2710">
              <w:rPr>
                <w:rFonts w:ascii="GHEA Grapalat" w:hAnsi="GHEA Grapalat" w:cs="Sylfaen"/>
                <w:sz w:val="24"/>
                <w:szCs w:val="24"/>
                <w:lang w:val="hy-AM"/>
              </w:rPr>
              <w:t>պատասխան Ձեր՝ 202</w:t>
            </w:r>
            <w:r w:rsidRPr="001C2710">
              <w:rPr>
                <w:rFonts w:ascii="GHEA Grapalat" w:hAnsi="GHEA Grapalat" w:cs="Sylfaen"/>
                <w:sz w:val="24"/>
                <w:szCs w:val="24"/>
              </w:rPr>
              <w:t>3</w:t>
            </w:r>
            <w:r w:rsidRPr="001C2710">
              <w:rPr>
                <w:rFonts w:ascii="GHEA Grapalat" w:hAnsi="GHEA Grapalat" w:cs="Sylfaen"/>
                <w:sz w:val="24"/>
                <w:szCs w:val="24"/>
                <w:lang w:val="hy-AM"/>
              </w:rPr>
              <w:t xml:space="preserve"> թվականի </w:t>
            </w:r>
            <w:r w:rsidRPr="001C2710">
              <w:rPr>
                <w:rFonts w:ascii="GHEA Grapalat" w:hAnsi="GHEA Grapalat" w:cs="Sylfaen"/>
                <w:sz w:val="24"/>
                <w:szCs w:val="24"/>
              </w:rPr>
              <w:t>մայիս</w:t>
            </w:r>
            <w:r w:rsidRPr="001C2710">
              <w:rPr>
                <w:rFonts w:ascii="GHEA Grapalat" w:hAnsi="GHEA Grapalat" w:cs="Sylfaen"/>
                <w:sz w:val="24"/>
                <w:szCs w:val="24"/>
                <w:lang w:val="hy-AM"/>
              </w:rPr>
              <w:t xml:space="preserve">ի </w:t>
            </w:r>
            <w:r w:rsidRPr="001C2710">
              <w:rPr>
                <w:rFonts w:ascii="GHEA Grapalat" w:hAnsi="GHEA Grapalat" w:cs="Sylfaen"/>
                <w:sz w:val="24"/>
                <w:szCs w:val="24"/>
              </w:rPr>
              <w:t>25</w:t>
            </w:r>
            <w:r w:rsidRPr="001C2710">
              <w:rPr>
                <w:rFonts w:ascii="GHEA Grapalat" w:hAnsi="GHEA Grapalat" w:cs="Sylfaen"/>
                <w:sz w:val="24"/>
                <w:szCs w:val="24"/>
                <w:lang w:val="hy-AM"/>
              </w:rPr>
              <w:t>-ի թիվ ՆՄ/ԱԳ-2-2/12773-2023</w:t>
            </w:r>
            <w:r w:rsidRPr="001C2710">
              <w:rPr>
                <w:rFonts w:ascii="GHEA Grapalat" w:hAnsi="GHEA Grapalat"/>
                <w:color w:val="000000"/>
                <w:sz w:val="18"/>
                <w:szCs w:val="18"/>
                <w:shd w:val="clear" w:color="auto" w:fill="FFFFFF"/>
              </w:rPr>
              <w:t xml:space="preserve"> </w:t>
            </w:r>
            <w:r w:rsidRPr="001C2710">
              <w:rPr>
                <w:rFonts w:ascii="GHEA Grapalat" w:hAnsi="GHEA Grapalat" w:cs="Sylfaen"/>
                <w:sz w:val="24"/>
                <w:szCs w:val="24"/>
                <w:lang w:val="hy-AM"/>
              </w:rPr>
              <w:t>գրության՝ կից ներկայացնում ենք «Հայաստանի Հանրապետության կառավարության 2022 թվականի մայիսի  19-ի N 723-Լ և Հայաստանի Հանրապետության կառավարության  2022 թվականի հունիսի 23-ի N 932-Լ որոշումների մեջ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կարծիքը</w:t>
            </w:r>
            <w:r w:rsidRPr="001C2710">
              <w:rPr>
                <w:rFonts w:ascii="GHEA Grapalat" w:hAnsi="GHEA Grapalat" w:cs="Sylfaen"/>
                <w:bCs/>
                <w:color w:val="000000" w:themeColor="text1"/>
                <w:sz w:val="24"/>
                <w:szCs w:val="24"/>
                <w:lang w:val="hy-AM"/>
              </w:rPr>
              <w:t xml:space="preserve">։ </w:t>
            </w:r>
            <w:r w:rsidRPr="001C2710">
              <w:rPr>
                <w:rFonts w:ascii="GHEA Grapalat" w:hAnsi="GHEA Grapalat" w:cs="Sylfaen"/>
                <w:color w:val="000000" w:themeColor="text1"/>
                <w:spacing w:val="-8"/>
                <w:sz w:val="24"/>
                <w:szCs w:val="24"/>
                <w:lang w:val="hy-AM"/>
              </w:rPr>
              <w:t xml:space="preserve">   </w:t>
            </w:r>
          </w:p>
        </w:tc>
        <w:tc>
          <w:tcPr>
            <w:tcW w:w="4842" w:type="dxa"/>
            <w:gridSpan w:val="2"/>
          </w:tcPr>
          <w:p w:rsidR="00955C3B" w:rsidRPr="001C2710" w:rsidRDefault="00955C3B" w:rsidP="00C936B6">
            <w:pPr>
              <w:spacing w:line="276" w:lineRule="auto"/>
              <w:ind w:firstLine="348"/>
              <w:rPr>
                <w:rFonts w:ascii="GHEA Grapalat" w:hAnsi="GHEA Grapalat"/>
                <w:sz w:val="24"/>
                <w:szCs w:val="24"/>
                <w:lang w:val="hy-AM"/>
              </w:rPr>
            </w:pPr>
          </w:p>
        </w:tc>
      </w:tr>
      <w:tr w:rsidR="00955C3B" w:rsidRPr="001F3AC1" w:rsidTr="00C936B6">
        <w:tblPrEx>
          <w:jc w:val="left"/>
        </w:tblPrEx>
        <w:tc>
          <w:tcPr>
            <w:tcW w:w="9355" w:type="dxa"/>
          </w:tcPr>
          <w:p w:rsidR="00955C3B" w:rsidRPr="001C2710" w:rsidRDefault="00955C3B" w:rsidP="00C936B6">
            <w:pPr>
              <w:spacing w:line="312" w:lineRule="auto"/>
              <w:ind w:left="72" w:right="72" w:firstLine="360"/>
              <w:jc w:val="both"/>
              <w:rPr>
                <w:rFonts w:ascii="GHEA Grapalat" w:hAnsi="GHEA Grapalat" w:cs="Sylfaen"/>
                <w:sz w:val="24"/>
                <w:szCs w:val="24"/>
              </w:rPr>
            </w:pPr>
            <w:r w:rsidRPr="001C2710">
              <w:rPr>
                <w:rFonts w:ascii="GHEA Grapalat" w:hAnsi="GHEA Grapalat" w:cs="Sylfaen"/>
                <w:color w:val="000000" w:themeColor="text1"/>
                <w:sz w:val="24"/>
                <w:szCs w:val="24"/>
              </w:rPr>
              <w:t xml:space="preserve">1. </w:t>
            </w:r>
            <w:r w:rsidRPr="001C2710">
              <w:rPr>
                <w:rFonts w:ascii="GHEA Grapalat" w:hAnsi="GHEA Grapalat" w:cs="Sylfaen"/>
                <w:sz w:val="24"/>
                <w:szCs w:val="24"/>
              </w:rPr>
              <w:t xml:space="preserve">«Հայաստանի Հանրապետության կառավարության 2022 թվականի մայիսի  19-ի N 723-Լ և Հայաստանի Հանրապետության կառավարության  2022 թվականի հունիսի 23-ի N 932-Լ որոշումների մեջ փոփոխություններ և լրացումներ կատարելու մասին» Հայաստանի Հանրապետության կառավարության որոշման նախագծի </w:t>
            </w:r>
            <w:r w:rsidRPr="001C2710">
              <w:rPr>
                <w:rFonts w:ascii="GHEA Grapalat" w:eastAsia="Times New Roman" w:hAnsi="GHEA Grapalat"/>
                <w:bCs/>
                <w:color w:val="000000"/>
                <w:sz w:val="24"/>
                <w:szCs w:val="24"/>
                <w:shd w:val="clear" w:color="auto" w:fill="FFFFFF"/>
              </w:rPr>
              <w:t>(այսուհետ՝ Նախագիծ) վերնագրում «</w:t>
            </w:r>
            <w:r w:rsidRPr="001C2710">
              <w:rPr>
                <w:rFonts w:ascii="GHEA Grapalat" w:hAnsi="GHEA Grapalat" w:cs="Sylfaen"/>
                <w:sz w:val="24"/>
                <w:szCs w:val="24"/>
              </w:rPr>
              <w:t>N 723-Լ ԵՎ</w:t>
            </w:r>
            <w:r w:rsidRPr="001C2710">
              <w:rPr>
                <w:rFonts w:ascii="GHEA Grapalat" w:eastAsia="Times New Roman" w:hAnsi="GHEA Grapalat"/>
                <w:bCs/>
                <w:color w:val="000000"/>
                <w:sz w:val="24"/>
                <w:szCs w:val="24"/>
                <w:shd w:val="clear" w:color="auto" w:fill="FFFFFF"/>
              </w:rPr>
              <w:t xml:space="preserve">» բառերից հետո անհրաժեշտ է լրացնել </w:t>
            </w:r>
            <w:r w:rsidRPr="001C2710">
              <w:rPr>
                <w:rFonts w:ascii="GHEA Grapalat" w:hAnsi="GHEA Grapalat" w:cs="Sylfaen"/>
                <w:sz w:val="24"/>
                <w:szCs w:val="24"/>
              </w:rPr>
              <w:t>«Հայաստանի Հանրապետության կառավարության</w:t>
            </w:r>
            <w:r w:rsidRPr="001C2710">
              <w:rPr>
                <w:rFonts w:ascii="GHEA Grapalat" w:eastAsia="Times New Roman" w:hAnsi="GHEA Grapalat"/>
                <w:bCs/>
                <w:color w:val="000000"/>
                <w:sz w:val="24"/>
                <w:szCs w:val="24"/>
                <w:shd w:val="clear" w:color="auto" w:fill="FFFFFF"/>
              </w:rPr>
              <w:t xml:space="preserve">» բառերը՝ հաշվի առնելով </w:t>
            </w:r>
            <w:r w:rsidRPr="001C2710">
              <w:rPr>
                <w:rFonts w:ascii="GHEA Grapalat" w:hAnsi="GHEA Grapalat" w:cs="Sylfaen"/>
                <w:color w:val="000000" w:themeColor="text1"/>
                <w:sz w:val="24"/>
                <w:szCs w:val="24"/>
              </w:rPr>
              <w:t xml:space="preserve">«Նորմատիվ իրավական ակտերի մասին» օրենքի (այսուհետ՝ Օրենք) 18-րդ հոդվածի 6-րդ մասը, համաձայն որի՝ </w:t>
            </w:r>
            <w:r w:rsidRPr="001C2710">
              <w:rPr>
                <w:rFonts w:ascii="GHEA Grapalat" w:hAnsi="GHEA Grapalat"/>
                <w:color w:val="000000"/>
                <w:sz w:val="21"/>
                <w:szCs w:val="21"/>
                <w:shd w:val="clear" w:color="auto" w:fill="FFFFFF"/>
              </w:rPr>
              <w:t>…</w:t>
            </w:r>
            <w:r w:rsidRPr="001C2710">
              <w:rPr>
                <w:rFonts w:ascii="GHEA Grapalat" w:hAnsi="GHEA Grapalat" w:cs="Sylfaen"/>
                <w:sz w:val="24"/>
                <w:szCs w:val="24"/>
              </w:rPr>
              <w:t xml:space="preserve">Ենթաօրենսդրական նորմատիվ </w:t>
            </w:r>
            <w:r w:rsidRPr="001C2710">
              <w:rPr>
                <w:rFonts w:ascii="GHEA Grapalat" w:hAnsi="GHEA Grapalat" w:cs="Sylfaen"/>
                <w:b/>
                <w:sz w:val="24"/>
                <w:szCs w:val="24"/>
              </w:rPr>
              <w:t>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r w:rsidRPr="001C2710">
              <w:rPr>
                <w:rFonts w:ascii="GHEA Grapalat" w:hAnsi="GHEA Grapalat" w:cs="Sylfaen"/>
                <w:sz w:val="24"/>
                <w:szCs w:val="24"/>
              </w:rPr>
              <w:t>:</w:t>
            </w:r>
          </w:p>
          <w:p w:rsidR="00955C3B" w:rsidRPr="001C2710" w:rsidRDefault="00955C3B" w:rsidP="00C936B6">
            <w:pPr>
              <w:spacing w:line="276" w:lineRule="auto"/>
              <w:ind w:firstLine="540"/>
              <w:jc w:val="both"/>
              <w:rPr>
                <w:rFonts w:ascii="GHEA Grapalat" w:hAnsi="GHEA Grapalat"/>
                <w:sz w:val="24"/>
                <w:szCs w:val="24"/>
              </w:rPr>
            </w:pPr>
          </w:p>
        </w:tc>
        <w:tc>
          <w:tcPr>
            <w:tcW w:w="4842" w:type="dxa"/>
            <w:gridSpan w:val="2"/>
          </w:tcPr>
          <w:p w:rsidR="00955C3B" w:rsidRPr="001C2710" w:rsidRDefault="00955C3B" w:rsidP="00C936B6">
            <w:pPr>
              <w:spacing w:line="276" w:lineRule="auto"/>
              <w:ind w:firstLine="438"/>
              <w:rPr>
                <w:rFonts w:ascii="GHEA Grapalat" w:hAnsi="GHEA Grapalat"/>
                <w:sz w:val="24"/>
                <w:szCs w:val="24"/>
                <w:lang w:val="hy-AM"/>
              </w:rPr>
            </w:pPr>
            <w:r w:rsidRPr="001C2710">
              <w:rPr>
                <w:rFonts w:ascii="GHEA Grapalat" w:hAnsi="GHEA Grapalat"/>
                <w:sz w:val="24"/>
                <w:szCs w:val="24"/>
              </w:rPr>
              <w:t xml:space="preserve"> </w:t>
            </w:r>
            <w:r>
              <w:rPr>
                <w:rFonts w:ascii="GHEA Grapalat" w:hAnsi="GHEA Grapalat"/>
                <w:sz w:val="24"/>
                <w:szCs w:val="24"/>
                <w:lang w:val="hy-AM"/>
              </w:rPr>
              <w:t>Չի ընդունվել</w:t>
            </w:r>
            <w:r w:rsidRPr="001C2710">
              <w:rPr>
                <w:rFonts w:ascii="GHEA Grapalat" w:hAnsi="GHEA Grapalat"/>
                <w:sz w:val="24"/>
                <w:szCs w:val="24"/>
                <w:lang w:val="hy-AM"/>
              </w:rPr>
              <w:t>:</w:t>
            </w:r>
          </w:p>
          <w:p w:rsidR="00955C3B" w:rsidRPr="001F3AC1" w:rsidRDefault="00955C3B" w:rsidP="00C936B6">
            <w:pPr>
              <w:spacing w:line="276" w:lineRule="auto"/>
              <w:ind w:firstLine="348"/>
              <w:jc w:val="both"/>
              <w:rPr>
                <w:rFonts w:ascii="GHEA Grapalat" w:hAnsi="GHEA Grapalat"/>
                <w:sz w:val="24"/>
                <w:szCs w:val="24"/>
                <w:lang w:val="hy-AM"/>
              </w:rPr>
            </w:pPr>
            <w:r>
              <w:rPr>
                <w:rFonts w:ascii="GHEA Grapalat" w:hAnsi="GHEA Grapalat"/>
                <w:sz w:val="24"/>
                <w:szCs w:val="24"/>
                <w:lang w:val="hy-AM"/>
              </w:rPr>
              <w:t xml:space="preserve">Տես Կառավարության մի շարք որոշումներ, այդ թվում՝ Կառավարության </w:t>
            </w:r>
            <w:r w:rsidRPr="001F3AC1">
              <w:rPr>
                <w:rFonts w:ascii="GHEA Grapalat" w:hAnsi="GHEA Grapalat"/>
                <w:sz w:val="24"/>
                <w:szCs w:val="24"/>
                <w:lang w:val="hy-AM"/>
              </w:rPr>
              <w:t xml:space="preserve"> 2022 թվականի դեկտեմբերի 29</w:t>
            </w:r>
            <w:r>
              <w:rPr>
                <w:rFonts w:ascii="GHEA Grapalat" w:hAnsi="GHEA Grapalat"/>
                <w:sz w:val="24"/>
                <w:szCs w:val="24"/>
                <w:lang w:val="hy-AM"/>
              </w:rPr>
              <w:t xml:space="preserve">-ի </w:t>
            </w:r>
            <w:r w:rsidRPr="001F3AC1">
              <w:rPr>
                <w:rFonts w:ascii="GHEA Grapalat" w:hAnsi="GHEA Grapalat"/>
                <w:sz w:val="24"/>
                <w:szCs w:val="24"/>
                <w:lang w:val="hy-AM"/>
              </w:rPr>
              <w:t>N 2092-Լ,  2023 թվականի  փետրվարի 2</w:t>
            </w:r>
            <w:r>
              <w:rPr>
                <w:rFonts w:ascii="GHEA Grapalat" w:hAnsi="GHEA Grapalat"/>
                <w:sz w:val="24"/>
                <w:szCs w:val="24"/>
                <w:lang w:val="hy-AM"/>
              </w:rPr>
              <w:t xml:space="preserve">-ի </w:t>
            </w:r>
            <w:r w:rsidRPr="001F3AC1">
              <w:rPr>
                <w:rFonts w:ascii="GHEA Grapalat" w:hAnsi="GHEA Grapalat"/>
                <w:sz w:val="24"/>
                <w:szCs w:val="24"/>
                <w:lang w:val="hy-AM"/>
              </w:rPr>
              <w:t>N 134-Ն և այլն։</w:t>
            </w:r>
          </w:p>
        </w:tc>
      </w:tr>
      <w:tr w:rsidR="00955C3B" w:rsidRPr="00DC5B17" w:rsidTr="00C936B6">
        <w:tblPrEx>
          <w:jc w:val="left"/>
        </w:tblPrEx>
        <w:tc>
          <w:tcPr>
            <w:tcW w:w="9355" w:type="dxa"/>
          </w:tcPr>
          <w:p w:rsidR="00955C3B" w:rsidRPr="00955C3B" w:rsidRDefault="00955C3B" w:rsidP="00C936B6">
            <w:pPr>
              <w:spacing w:line="312" w:lineRule="auto"/>
              <w:ind w:left="72" w:right="72" w:firstLine="360"/>
              <w:jc w:val="both"/>
              <w:rPr>
                <w:rFonts w:ascii="GHEA Grapalat" w:hAnsi="GHEA Grapalat" w:cs="Sylfaen"/>
                <w:sz w:val="24"/>
                <w:szCs w:val="24"/>
                <w:lang w:val="hy-AM"/>
              </w:rPr>
            </w:pPr>
            <w:r w:rsidRPr="00955C3B">
              <w:rPr>
                <w:rFonts w:ascii="GHEA Grapalat" w:hAnsi="GHEA Grapalat" w:cs="Sylfaen"/>
                <w:sz w:val="24"/>
                <w:szCs w:val="24"/>
                <w:lang w:val="hy-AM"/>
              </w:rPr>
              <w:lastRenderedPageBreak/>
              <w:t xml:space="preserve">2. Նախագծի 2-րդ կետի ենթակետերի համարակալումն անհրաժեշտ է վերանայել՝ հաշվի առնելով Օրենքի 14-րդ հոդվածի 5-րդ մասը, համաձայն որի՝ …Կետերը համարակալվում են արաբական թվանշաններով, որոնք տեքստից բաժանվում են միջակետով: </w:t>
            </w:r>
            <w:r w:rsidRPr="00955C3B">
              <w:rPr>
                <w:rFonts w:ascii="GHEA Grapalat" w:hAnsi="GHEA Grapalat" w:cs="Sylfaen"/>
                <w:b/>
                <w:sz w:val="24"/>
                <w:szCs w:val="24"/>
                <w:lang w:val="hy-AM"/>
              </w:rPr>
              <w:t>Ենթակետերը համարակալվում են արաբական թվանշաններով,</w:t>
            </w:r>
            <w:r w:rsidRPr="00955C3B">
              <w:rPr>
                <w:rFonts w:ascii="GHEA Grapalat" w:hAnsi="GHEA Grapalat" w:cs="Sylfaen"/>
                <w:sz w:val="24"/>
                <w:szCs w:val="24"/>
                <w:lang w:val="hy-AM"/>
              </w:rPr>
              <w:t xml:space="preserve"> որոնք տեքստից բաժանվում են փակագծով…: </w:t>
            </w:r>
          </w:p>
          <w:p w:rsidR="00955C3B" w:rsidRPr="00955C3B" w:rsidRDefault="00955C3B" w:rsidP="00C936B6">
            <w:pPr>
              <w:spacing w:line="276" w:lineRule="auto"/>
              <w:ind w:firstLine="540"/>
              <w:jc w:val="both"/>
              <w:rPr>
                <w:rFonts w:ascii="GHEA Grapalat" w:hAnsi="GHEA Grapalat"/>
                <w:sz w:val="24"/>
                <w:szCs w:val="24"/>
                <w:lang w:val="hy-AM"/>
              </w:rPr>
            </w:pPr>
          </w:p>
        </w:tc>
        <w:tc>
          <w:tcPr>
            <w:tcW w:w="4842" w:type="dxa"/>
            <w:gridSpan w:val="2"/>
          </w:tcPr>
          <w:p w:rsidR="00955C3B" w:rsidRPr="001C2710" w:rsidRDefault="00955C3B" w:rsidP="00C936B6">
            <w:pPr>
              <w:spacing w:line="276" w:lineRule="auto"/>
              <w:ind w:firstLine="438"/>
              <w:rPr>
                <w:rFonts w:ascii="GHEA Grapalat" w:hAnsi="GHEA Grapalat"/>
                <w:sz w:val="24"/>
                <w:szCs w:val="24"/>
                <w:lang w:val="hy-AM"/>
              </w:rPr>
            </w:pPr>
            <w:r w:rsidRPr="001C2710">
              <w:rPr>
                <w:rFonts w:ascii="GHEA Grapalat" w:hAnsi="GHEA Grapalat"/>
                <w:sz w:val="24"/>
                <w:szCs w:val="24"/>
                <w:lang w:val="hy-AM"/>
              </w:rPr>
              <w:t>Ընդունվել է:</w:t>
            </w:r>
          </w:p>
          <w:p w:rsidR="00955C3B" w:rsidRPr="001C2710" w:rsidRDefault="00955C3B" w:rsidP="00C936B6">
            <w:pPr>
              <w:spacing w:line="276" w:lineRule="auto"/>
              <w:ind w:firstLine="348"/>
              <w:rPr>
                <w:rFonts w:ascii="GHEA Grapalat" w:hAnsi="GHEA Grapalat"/>
                <w:sz w:val="24"/>
                <w:szCs w:val="24"/>
                <w:lang w:val="hy-AM"/>
              </w:rPr>
            </w:pPr>
            <w:r w:rsidRPr="001C2710">
              <w:rPr>
                <w:rFonts w:ascii="GHEA Grapalat" w:hAnsi="GHEA Grapalat"/>
                <w:sz w:val="24"/>
                <w:szCs w:val="24"/>
                <w:lang w:val="hy-AM"/>
              </w:rPr>
              <w:t>Նախագիծը խմբագրվել է:</w:t>
            </w:r>
          </w:p>
        </w:tc>
      </w:tr>
    </w:tbl>
    <w:p w:rsidR="00955C3B" w:rsidRPr="001C2710" w:rsidRDefault="00955C3B" w:rsidP="00955C3B">
      <w:pPr>
        <w:spacing w:line="240" w:lineRule="auto"/>
        <w:rPr>
          <w:rFonts w:ascii="GHEA Grapalat" w:hAnsi="GHEA Grapalat"/>
          <w:sz w:val="24"/>
          <w:szCs w:val="24"/>
          <w:lang w:val="hy-AM"/>
        </w:rPr>
      </w:pPr>
    </w:p>
    <w:p w:rsidR="00635BB6" w:rsidRPr="00955C3B" w:rsidRDefault="00635BB6" w:rsidP="00955C3B">
      <w:pPr>
        <w:rPr>
          <w:lang w:val="hy-AM"/>
        </w:rPr>
      </w:pPr>
    </w:p>
    <w:sectPr w:rsidR="00635BB6" w:rsidRPr="00955C3B" w:rsidSect="009B4924">
      <w:pgSz w:w="15840" w:h="12240" w:orient="landscape"/>
      <w:pgMar w:top="907" w:right="706" w:bottom="3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AC5" w:rsidRDefault="00667AC5" w:rsidP="003A504D">
      <w:pPr>
        <w:spacing w:after="0" w:line="240" w:lineRule="auto"/>
      </w:pPr>
      <w:r>
        <w:separator/>
      </w:r>
    </w:p>
  </w:endnote>
  <w:endnote w:type="continuationSeparator" w:id="0">
    <w:p w:rsidR="00667AC5" w:rsidRDefault="00667AC5"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n AMU">
    <w:altName w:val="Microsoft Sans Serif"/>
    <w:charset w:val="00"/>
    <w:family w:val="auto"/>
    <w:pitch w:val="variable"/>
    <w:sig w:usb0="00000000" w:usb1="5000000B"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AC5" w:rsidRDefault="00667AC5" w:rsidP="003A504D">
      <w:pPr>
        <w:spacing w:after="0" w:line="240" w:lineRule="auto"/>
      </w:pPr>
      <w:r>
        <w:separator/>
      </w:r>
    </w:p>
  </w:footnote>
  <w:footnote w:type="continuationSeparator" w:id="0">
    <w:p w:rsidR="00667AC5" w:rsidRDefault="00667AC5"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9B1092"/>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047E8"/>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22763C"/>
    <w:multiLevelType w:val="hybridMultilevel"/>
    <w:tmpl w:val="3DA0ACE8"/>
    <w:lvl w:ilvl="0" w:tplc="2864F778">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1" w15:restartNumberingAfterBreak="0">
    <w:nsid w:val="39081B34"/>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BDC2EF6"/>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3F9451D6"/>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6C1DE5"/>
    <w:multiLevelType w:val="hybridMultilevel"/>
    <w:tmpl w:val="D7CA1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5BE52E3"/>
    <w:multiLevelType w:val="hybridMultilevel"/>
    <w:tmpl w:val="D7CA1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B640DB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E25DC4"/>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15419E"/>
    <w:multiLevelType w:val="hybridMultilevel"/>
    <w:tmpl w:val="D7CA1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9D29F9"/>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0"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1" w15:restartNumberingAfterBreak="0">
    <w:nsid w:val="7C0A5EBA"/>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5"/>
  </w:num>
  <w:num w:numId="3">
    <w:abstractNumId w:val="0"/>
  </w:num>
  <w:num w:numId="4">
    <w:abstractNumId w:val="8"/>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8"/>
  </w:num>
  <w:num w:numId="11">
    <w:abstractNumId w:val="29"/>
  </w:num>
  <w:num w:numId="12">
    <w:abstractNumId w:val="13"/>
  </w:num>
  <w:num w:numId="13">
    <w:abstractNumId w:val="4"/>
  </w:num>
  <w:num w:numId="14">
    <w:abstractNumId w:val="30"/>
  </w:num>
  <w:num w:numId="15">
    <w:abstractNumId w:val="21"/>
  </w:num>
  <w:num w:numId="16">
    <w:abstractNumId w:val="20"/>
  </w:num>
  <w:num w:numId="17">
    <w:abstractNumId w:val="6"/>
  </w:num>
  <w:num w:numId="18">
    <w:abstractNumId w:val="5"/>
  </w:num>
  <w:num w:numId="19">
    <w:abstractNumId w:val="9"/>
  </w:num>
  <w:num w:numId="20">
    <w:abstractNumId w:val="28"/>
  </w:num>
  <w:num w:numId="21">
    <w:abstractNumId w:val="2"/>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7"/>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
  </w:num>
  <w:num w:numId="28">
    <w:abstractNumId w:val="11"/>
  </w:num>
  <w:num w:numId="29">
    <w:abstractNumId w:val="10"/>
  </w:num>
  <w:num w:numId="30">
    <w:abstractNumId w:val="22"/>
  </w:num>
  <w:num w:numId="31">
    <w:abstractNumId w:val="16"/>
  </w:num>
  <w:num w:numId="32">
    <w:abstractNumId w:val="19"/>
  </w:num>
  <w:num w:numId="33">
    <w:abstractNumId w:val="26"/>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13B8"/>
    <w:rsid w:val="00007558"/>
    <w:rsid w:val="00036E2F"/>
    <w:rsid w:val="000403E6"/>
    <w:rsid w:val="00045E3E"/>
    <w:rsid w:val="000607A8"/>
    <w:rsid w:val="00062158"/>
    <w:rsid w:val="000629F8"/>
    <w:rsid w:val="000756B1"/>
    <w:rsid w:val="000831CA"/>
    <w:rsid w:val="00095CA8"/>
    <w:rsid w:val="000A3EFD"/>
    <w:rsid w:val="000C1FF8"/>
    <w:rsid w:val="000D3F88"/>
    <w:rsid w:val="000D42B9"/>
    <w:rsid w:val="000D4406"/>
    <w:rsid w:val="000D7441"/>
    <w:rsid w:val="000D75A5"/>
    <w:rsid w:val="000E3743"/>
    <w:rsid w:val="000E3C6F"/>
    <w:rsid w:val="00117208"/>
    <w:rsid w:val="0012537B"/>
    <w:rsid w:val="00136593"/>
    <w:rsid w:val="00143B12"/>
    <w:rsid w:val="00152CA6"/>
    <w:rsid w:val="00163819"/>
    <w:rsid w:val="00165F5E"/>
    <w:rsid w:val="00166ADE"/>
    <w:rsid w:val="001762EC"/>
    <w:rsid w:val="00180A4A"/>
    <w:rsid w:val="00191BB4"/>
    <w:rsid w:val="001A4606"/>
    <w:rsid w:val="001B218E"/>
    <w:rsid w:val="001C2710"/>
    <w:rsid w:val="002209A8"/>
    <w:rsid w:val="002470F3"/>
    <w:rsid w:val="002472FA"/>
    <w:rsid w:val="00251882"/>
    <w:rsid w:val="00261407"/>
    <w:rsid w:val="00280710"/>
    <w:rsid w:val="00280CD9"/>
    <w:rsid w:val="002862F2"/>
    <w:rsid w:val="002A272B"/>
    <w:rsid w:val="002A30D2"/>
    <w:rsid w:val="00304E68"/>
    <w:rsid w:val="00311674"/>
    <w:rsid w:val="003134F4"/>
    <w:rsid w:val="00314061"/>
    <w:rsid w:val="00330904"/>
    <w:rsid w:val="00350C2C"/>
    <w:rsid w:val="00361B62"/>
    <w:rsid w:val="00377113"/>
    <w:rsid w:val="00396068"/>
    <w:rsid w:val="003A504D"/>
    <w:rsid w:val="003A6B83"/>
    <w:rsid w:val="003A6F20"/>
    <w:rsid w:val="003C2DB3"/>
    <w:rsid w:val="003C4DD8"/>
    <w:rsid w:val="003C6B6C"/>
    <w:rsid w:val="003E4262"/>
    <w:rsid w:val="003E7EB4"/>
    <w:rsid w:val="0041442C"/>
    <w:rsid w:val="00425A38"/>
    <w:rsid w:val="00431468"/>
    <w:rsid w:val="00440D02"/>
    <w:rsid w:val="004655DA"/>
    <w:rsid w:val="00465B5C"/>
    <w:rsid w:val="0047507E"/>
    <w:rsid w:val="00477000"/>
    <w:rsid w:val="00480DEE"/>
    <w:rsid w:val="00481219"/>
    <w:rsid w:val="00484E51"/>
    <w:rsid w:val="004B2710"/>
    <w:rsid w:val="004C2AE3"/>
    <w:rsid w:val="004C3A86"/>
    <w:rsid w:val="004C75C5"/>
    <w:rsid w:val="004D0B27"/>
    <w:rsid w:val="004D2599"/>
    <w:rsid w:val="004D6949"/>
    <w:rsid w:val="004E714D"/>
    <w:rsid w:val="004F0931"/>
    <w:rsid w:val="004F348F"/>
    <w:rsid w:val="004F6F2A"/>
    <w:rsid w:val="00550227"/>
    <w:rsid w:val="00560FB5"/>
    <w:rsid w:val="00574D36"/>
    <w:rsid w:val="005754CC"/>
    <w:rsid w:val="005775B2"/>
    <w:rsid w:val="005813DE"/>
    <w:rsid w:val="005863CD"/>
    <w:rsid w:val="00587542"/>
    <w:rsid w:val="00593006"/>
    <w:rsid w:val="005A3581"/>
    <w:rsid w:val="005B3CCD"/>
    <w:rsid w:val="005D2417"/>
    <w:rsid w:val="005D7D69"/>
    <w:rsid w:val="006019DE"/>
    <w:rsid w:val="00605644"/>
    <w:rsid w:val="00614577"/>
    <w:rsid w:val="00626E52"/>
    <w:rsid w:val="00635BB6"/>
    <w:rsid w:val="00637A0D"/>
    <w:rsid w:val="00640B05"/>
    <w:rsid w:val="0066037C"/>
    <w:rsid w:val="00667AC5"/>
    <w:rsid w:val="006770DB"/>
    <w:rsid w:val="00691089"/>
    <w:rsid w:val="006C265A"/>
    <w:rsid w:val="006C484E"/>
    <w:rsid w:val="006C4A77"/>
    <w:rsid w:val="006D00F6"/>
    <w:rsid w:val="007051AE"/>
    <w:rsid w:val="00740712"/>
    <w:rsid w:val="00760974"/>
    <w:rsid w:val="00761653"/>
    <w:rsid w:val="00772738"/>
    <w:rsid w:val="00773240"/>
    <w:rsid w:val="00790377"/>
    <w:rsid w:val="007A2516"/>
    <w:rsid w:val="007A3DAB"/>
    <w:rsid w:val="007B2BA2"/>
    <w:rsid w:val="007D2454"/>
    <w:rsid w:val="007E0FCC"/>
    <w:rsid w:val="00801563"/>
    <w:rsid w:val="00804ABF"/>
    <w:rsid w:val="00806660"/>
    <w:rsid w:val="00820D82"/>
    <w:rsid w:val="00823279"/>
    <w:rsid w:val="0082363E"/>
    <w:rsid w:val="00825DA1"/>
    <w:rsid w:val="00837A5A"/>
    <w:rsid w:val="00843CAF"/>
    <w:rsid w:val="00856A1F"/>
    <w:rsid w:val="00866F62"/>
    <w:rsid w:val="0087755E"/>
    <w:rsid w:val="00884941"/>
    <w:rsid w:val="00887563"/>
    <w:rsid w:val="00890A66"/>
    <w:rsid w:val="00896975"/>
    <w:rsid w:val="008B23B5"/>
    <w:rsid w:val="008B71D6"/>
    <w:rsid w:val="008D2B23"/>
    <w:rsid w:val="008D4582"/>
    <w:rsid w:val="008F6401"/>
    <w:rsid w:val="0090527E"/>
    <w:rsid w:val="00920CAD"/>
    <w:rsid w:val="00924ACA"/>
    <w:rsid w:val="00925D6F"/>
    <w:rsid w:val="00937C66"/>
    <w:rsid w:val="009460F6"/>
    <w:rsid w:val="0095260D"/>
    <w:rsid w:val="00952EAC"/>
    <w:rsid w:val="00954ED1"/>
    <w:rsid w:val="00955C3B"/>
    <w:rsid w:val="009573D0"/>
    <w:rsid w:val="009B4924"/>
    <w:rsid w:val="009D0E37"/>
    <w:rsid w:val="009D67DD"/>
    <w:rsid w:val="009E0026"/>
    <w:rsid w:val="009E3FB0"/>
    <w:rsid w:val="009E5E2E"/>
    <w:rsid w:val="009E7441"/>
    <w:rsid w:val="00A03E03"/>
    <w:rsid w:val="00A30C38"/>
    <w:rsid w:val="00A40C1A"/>
    <w:rsid w:val="00A72917"/>
    <w:rsid w:val="00A74F36"/>
    <w:rsid w:val="00A91314"/>
    <w:rsid w:val="00A959A6"/>
    <w:rsid w:val="00AA4EEC"/>
    <w:rsid w:val="00AB6B02"/>
    <w:rsid w:val="00AB72AD"/>
    <w:rsid w:val="00AC304B"/>
    <w:rsid w:val="00AC3DD1"/>
    <w:rsid w:val="00AC5E7F"/>
    <w:rsid w:val="00AC7883"/>
    <w:rsid w:val="00AD4DEE"/>
    <w:rsid w:val="00AD4E06"/>
    <w:rsid w:val="00B107AE"/>
    <w:rsid w:val="00B13ACF"/>
    <w:rsid w:val="00B46C27"/>
    <w:rsid w:val="00B85F7A"/>
    <w:rsid w:val="00B93230"/>
    <w:rsid w:val="00B9617F"/>
    <w:rsid w:val="00BC0D57"/>
    <w:rsid w:val="00BC4C47"/>
    <w:rsid w:val="00BC4E88"/>
    <w:rsid w:val="00BD0123"/>
    <w:rsid w:val="00BD3914"/>
    <w:rsid w:val="00BE1DBB"/>
    <w:rsid w:val="00C022BB"/>
    <w:rsid w:val="00C071BD"/>
    <w:rsid w:val="00C33A56"/>
    <w:rsid w:val="00C3583F"/>
    <w:rsid w:val="00C446E2"/>
    <w:rsid w:val="00C57D95"/>
    <w:rsid w:val="00C62C3E"/>
    <w:rsid w:val="00C8691B"/>
    <w:rsid w:val="00C92248"/>
    <w:rsid w:val="00CA2C7D"/>
    <w:rsid w:val="00CA35BC"/>
    <w:rsid w:val="00CA505D"/>
    <w:rsid w:val="00CA5DCA"/>
    <w:rsid w:val="00CA76D8"/>
    <w:rsid w:val="00CB3446"/>
    <w:rsid w:val="00CD0637"/>
    <w:rsid w:val="00CF476B"/>
    <w:rsid w:val="00D13EB3"/>
    <w:rsid w:val="00D15BF7"/>
    <w:rsid w:val="00D354B2"/>
    <w:rsid w:val="00D35E32"/>
    <w:rsid w:val="00D44664"/>
    <w:rsid w:val="00D52F76"/>
    <w:rsid w:val="00D6172C"/>
    <w:rsid w:val="00D64B11"/>
    <w:rsid w:val="00DA08F4"/>
    <w:rsid w:val="00DC5B17"/>
    <w:rsid w:val="00DD27DC"/>
    <w:rsid w:val="00E07242"/>
    <w:rsid w:val="00E0739C"/>
    <w:rsid w:val="00E24117"/>
    <w:rsid w:val="00E2558D"/>
    <w:rsid w:val="00E259B8"/>
    <w:rsid w:val="00E265B7"/>
    <w:rsid w:val="00E35385"/>
    <w:rsid w:val="00E46092"/>
    <w:rsid w:val="00E46FF8"/>
    <w:rsid w:val="00E702D1"/>
    <w:rsid w:val="00E943AA"/>
    <w:rsid w:val="00EA1591"/>
    <w:rsid w:val="00EB1922"/>
    <w:rsid w:val="00EC75C7"/>
    <w:rsid w:val="00ED046C"/>
    <w:rsid w:val="00ED4B82"/>
    <w:rsid w:val="00EE20D1"/>
    <w:rsid w:val="00EE31FB"/>
    <w:rsid w:val="00EF6332"/>
    <w:rsid w:val="00F11776"/>
    <w:rsid w:val="00F21472"/>
    <w:rsid w:val="00F42A14"/>
    <w:rsid w:val="00F4718D"/>
    <w:rsid w:val="00F558BE"/>
    <w:rsid w:val="00F56570"/>
    <w:rsid w:val="00F5703F"/>
    <w:rsid w:val="00F5757D"/>
    <w:rsid w:val="00F71D35"/>
    <w:rsid w:val="00F93F00"/>
    <w:rsid w:val="00FE1A28"/>
    <w:rsid w:val="00FE3359"/>
    <w:rsid w:val="00FF3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AACC34-B53C-4C8C-A11D-7EB77FAF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Абзац списка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377113"/>
  </w:style>
  <w:style w:type="character" w:styleId="Emphasis">
    <w:name w:val="Emphasis"/>
    <w:basedOn w:val="DefaultParagraphFont"/>
    <w:qFormat/>
    <w:rsid w:val="00A74F36"/>
    <w:rPr>
      <w:i/>
      <w:iCs/>
    </w:rPr>
  </w:style>
  <w:style w:type="character" w:styleId="CommentReference">
    <w:name w:val="annotation reference"/>
    <w:basedOn w:val="DefaultParagraphFont"/>
    <w:uiPriority w:val="99"/>
    <w:semiHidden/>
    <w:unhideWhenUsed/>
    <w:rsid w:val="002862F2"/>
    <w:rPr>
      <w:sz w:val="16"/>
      <w:szCs w:val="16"/>
    </w:rPr>
  </w:style>
  <w:style w:type="paragraph" w:styleId="CommentText">
    <w:name w:val="annotation text"/>
    <w:basedOn w:val="Normal"/>
    <w:link w:val="CommentTextChar"/>
    <w:uiPriority w:val="99"/>
    <w:semiHidden/>
    <w:unhideWhenUsed/>
    <w:rsid w:val="002862F2"/>
    <w:pPr>
      <w:spacing w:line="240" w:lineRule="auto"/>
    </w:pPr>
    <w:rPr>
      <w:sz w:val="20"/>
      <w:szCs w:val="20"/>
    </w:rPr>
  </w:style>
  <w:style w:type="character" w:customStyle="1" w:styleId="CommentTextChar">
    <w:name w:val="Comment Text Char"/>
    <w:basedOn w:val="DefaultParagraphFont"/>
    <w:link w:val="CommentText"/>
    <w:uiPriority w:val="99"/>
    <w:semiHidden/>
    <w:rsid w:val="002862F2"/>
    <w:rPr>
      <w:sz w:val="20"/>
      <w:szCs w:val="20"/>
    </w:rPr>
  </w:style>
  <w:style w:type="paragraph" w:styleId="CommentSubject">
    <w:name w:val="annotation subject"/>
    <w:basedOn w:val="CommentText"/>
    <w:next w:val="CommentText"/>
    <w:link w:val="CommentSubjectChar"/>
    <w:uiPriority w:val="99"/>
    <w:semiHidden/>
    <w:unhideWhenUsed/>
    <w:rsid w:val="002862F2"/>
    <w:rPr>
      <w:b/>
      <w:bCs/>
    </w:rPr>
  </w:style>
  <w:style w:type="character" w:customStyle="1" w:styleId="CommentSubjectChar">
    <w:name w:val="Comment Subject Char"/>
    <w:basedOn w:val="CommentTextChar"/>
    <w:link w:val="CommentSubject"/>
    <w:uiPriority w:val="99"/>
    <w:semiHidden/>
    <w:rsid w:val="002862F2"/>
    <w:rPr>
      <w:b/>
      <w:bCs/>
      <w:sz w:val="20"/>
      <w:szCs w:val="20"/>
    </w:rPr>
  </w:style>
  <w:style w:type="paragraph" w:styleId="BalloonText">
    <w:name w:val="Balloon Text"/>
    <w:basedOn w:val="Normal"/>
    <w:link w:val="BalloonTextChar"/>
    <w:uiPriority w:val="99"/>
    <w:semiHidden/>
    <w:unhideWhenUsed/>
    <w:rsid w:val="002862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2F2"/>
    <w:rPr>
      <w:rFonts w:ascii="Segoe UI" w:hAnsi="Segoe UI" w:cs="Segoe UI"/>
      <w:sz w:val="18"/>
      <w:szCs w:val="18"/>
    </w:rPr>
  </w:style>
  <w:style w:type="paragraph" w:customStyle="1" w:styleId="xmechtex">
    <w:name w:val="x_mechtex"/>
    <w:basedOn w:val="Normal"/>
    <w:rsid w:val="00F5657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BC4C47"/>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BC4C47"/>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54161074">
      <w:bodyDiv w:val="1"/>
      <w:marLeft w:val="0"/>
      <w:marRight w:val="0"/>
      <w:marTop w:val="0"/>
      <w:marBottom w:val="0"/>
      <w:divBdr>
        <w:top w:val="none" w:sz="0" w:space="0" w:color="auto"/>
        <w:left w:val="none" w:sz="0" w:space="0" w:color="auto"/>
        <w:bottom w:val="none" w:sz="0" w:space="0" w:color="auto"/>
        <w:right w:val="none" w:sz="0" w:space="0" w:color="auto"/>
      </w:divBdr>
    </w:div>
    <w:div w:id="79984361">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387917151">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03592994">
      <w:bodyDiv w:val="1"/>
      <w:marLeft w:val="0"/>
      <w:marRight w:val="0"/>
      <w:marTop w:val="0"/>
      <w:marBottom w:val="0"/>
      <w:divBdr>
        <w:top w:val="none" w:sz="0" w:space="0" w:color="auto"/>
        <w:left w:val="none" w:sz="0" w:space="0" w:color="auto"/>
        <w:bottom w:val="none" w:sz="0" w:space="0" w:color="auto"/>
        <w:right w:val="none" w:sz="0" w:space="0" w:color="auto"/>
      </w:divBdr>
    </w:div>
    <w:div w:id="1206911055">
      <w:bodyDiv w:val="1"/>
      <w:marLeft w:val="0"/>
      <w:marRight w:val="0"/>
      <w:marTop w:val="0"/>
      <w:marBottom w:val="0"/>
      <w:divBdr>
        <w:top w:val="none" w:sz="0" w:space="0" w:color="auto"/>
        <w:left w:val="none" w:sz="0" w:space="0" w:color="auto"/>
        <w:bottom w:val="none" w:sz="0" w:space="0" w:color="auto"/>
        <w:right w:val="none" w:sz="0" w:space="0" w:color="auto"/>
      </w:divBdr>
    </w:div>
    <w:div w:id="1224373206">
      <w:bodyDiv w:val="1"/>
      <w:marLeft w:val="0"/>
      <w:marRight w:val="0"/>
      <w:marTop w:val="0"/>
      <w:marBottom w:val="0"/>
      <w:divBdr>
        <w:top w:val="none" w:sz="0" w:space="0" w:color="auto"/>
        <w:left w:val="none" w:sz="0" w:space="0" w:color="auto"/>
        <w:bottom w:val="none" w:sz="0" w:space="0" w:color="auto"/>
        <w:right w:val="none" w:sz="0" w:space="0" w:color="auto"/>
      </w:divBdr>
    </w:div>
    <w:div w:id="1259407939">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21271763">
      <w:bodyDiv w:val="1"/>
      <w:marLeft w:val="0"/>
      <w:marRight w:val="0"/>
      <w:marTop w:val="0"/>
      <w:marBottom w:val="0"/>
      <w:divBdr>
        <w:top w:val="none" w:sz="0" w:space="0" w:color="auto"/>
        <w:left w:val="none" w:sz="0" w:space="0" w:color="auto"/>
        <w:bottom w:val="none" w:sz="0" w:space="0" w:color="auto"/>
        <w:right w:val="none" w:sz="0" w:space="0" w:color="auto"/>
      </w:divBdr>
    </w:div>
    <w:div w:id="1371759630">
      <w:bodyDiv w:val="1"/>
      <w:marLeft w:val="0"/>
      <w:marRight w:val="0"/>
      <w:marTop w:val="0"/>
      <w:marBottom w:val="0"/>
      <w:divBdr>
        <w:top w:val="none" w:sz="0" w:space="0" w:color="auto"/>
        <w:left w:val="none" w:sz="0" w:space="0" w:color="auto"/>
        <w:bottom w:val="none" w:sz="0" w:space="0" w:color="auto"/>
        <w:right w:val="none" w:sz="0" w:space="0" w:color="auto"/>
      </w:divBdr>
    </w:div>
    <w:div w:id="1428842457">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38175045">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2670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6</Pages>
  <Words>1050</Words>
  <Characters>7715</Characters>
  <Application>Microsoft Office Word</Application>
  <DocSecurity>0</DocSecurity>
  <Lines>211</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https://mul2-mss.gov.am/tasks/1651776/oneclick/ampopatert.docx?token=3393eb1843c655c11f81f3ba55cd6784</cp:keywords>
  <dc:description/>
  <cp:lastModifiedBy>Anahit.Galstyan</cp:lastModifiedBy>
  <cp:revision>87</cp:revision>
  <dcterms:created xsi:type="dcterms:W3CDTF">2023-05-17T07:26:00Z</dcterms:created>
  <dcterms:modified xsi:type="dcterms:W3CDTF">2023-06-01T09:16:00Z</dcterms:modified>
</cp:coreProperties>
</file>