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08F5" w:rsidP="000308F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C376B4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2023 ԹՎԱԿԱՆԻ ՊԵՏԱԿԱՆ ԲՅՈՒՋԵԻ ՄԱՍԻՆ» ՕՐԵՆՔՈՒՄ ՓՈՓՈԽՈՒԹՅՈՒՆՆԵՐ</w:t>
      </w:r>
      <w:r w:rsidR="007D3C13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="00C376B4" w:rsidRPr="00C376B4">
        <w:rPr>
          <w:rFonts w:ascii="GHEA Grapalat" w:hAnsi="GHEA Grapalat"/>
          <w:b/>
          <w:sz w:val="24"/>
          <w:szCs w:val="24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 w:rsidR="00A95C2D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C376B4" w:rsidRPr="00C376B4">
        <w:rPr>
          <w:rFonts w:ascii="GHEA Grapalat" w:hAnsi="GHEA Grapalat"/>
          <w:b/>
          <w:sz w:val="24"/>
          <w:szCs w:val="24"/>
          <w:lang w:val="hy-AM"/>
        </w:rPr>
        <w:t>ԿԱՏԱՐԵԼՈՒ, «ԿԱՐԵՆ ԴԵՄԻՐՃՅԱՆԻ ԱՆՎԱՆ ՄԱՐԶԱՀԱՄԵՐԳԱՅԻՆ ՀԱՄԱԼԻՐ» ՓԱԿ ԲԱԺՆԵՏԻՐԱԿԱՆ ԸՆԿԵՐՈՒԹՅԱՆ ԿԱՆՈՆԱԴՐԱԿԱՆ ԿԱՊԻՏԱԼՆ ԱՎԵԼԱՑՆԵԼՈՒ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Pr="00C376B4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 xml:space="preserve">2023 թվականի պետական բյուջեով հատկացված </w:t>
      </w:r>
      <w:r w:rsidR="00C376B4">
        <w:rPr>
          <w:rFonts w:ascii="GHEA Grapalat" w:hAnsi="GHEA Grapalat"/>
          <w:b/>
          <w:lang w:val="hy-AM"/>
        </w:rPr>
        <w:t xml:space="preserve">միջոցների հաշվին </w:t>
      </w:r>
      <w:r w:rsidR="00C376B4" w:rsidRPr="00C376B4">
        <w:rPr>
          <w:rFonts w:ascii="GHEA Grapalat" w:hAnsi="GHEA Grapalat"/>
          <w:b/>
          <w:lang w:val="hy-AM"/>
        </w:rPr>
        <w:t>իրականացնել</w:t>
      </w:r>
      <w:r w:rsidR="00F50B2D" w:rsidRPr="00C376B4">
        <w:rPr>
          <w:rFonts w:ascii="GHEA Grapalat" w:hAnsi="GHEA Grapalat"/>
          <w:b/>
          <w:lang w:val="hy-AM"/>
        </w:rPr>
        <w:t xml:space="preserve"> </w:t>
      </w:r>
      <w:r w:rsidR="00C376B4" w:rsidRPr="00C376B4">
        <w:rPr>
          <w:rFonts w:ascii="GHEA Grapalat" w:hAnsi="GHEA Grapalat"/>
          <w:b/>
          <w:lang w:val="hy-AM"/>
        </w:rPr>
        <w:t>«Կարեն Դեմիրճյանի անվան մարզահամերգային համալիր» ՓԲԸ-ի</w:t>
      </w:r>
      <w:r w:rsidR="00C376B4" w:rsidRPr="00827AD6">
        <w:rPr>
          <w:rFonts w:ascii="GHEA Grapalat" w:hAnsi="GHEA Grapalat"/>
          <w:b/>
          <w:lang w:val="hy-AM"/>
        </w:rPr>
        <w:t xml:space="preserve"> </w:t>
      </w:r>
      <w:r w:rsidR="00C376B4">
        <w:rPr>
          <w:rFonts w:ascii="GHEA Grapalat" w:hAnsi="GHEA Grapalat"/>
          <w:b/>
          <w:lang w:val="hy-AM"/>
        </w:rPr>
        <w:t>կանոնադրական կապիտալի ավելացում՝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C00226">
        <w:rPr>
          <w:rFonts w:ascii="GHEA Grapalat" w:hAnsi="GHEA Grapalat"/>
          <w:b/>
          <w:lang w:val="hy-AM"/>
        </w:rPr>
        <w:t>3</w:t>
      </w:r>
      <w:r w:rsidR="000308F5">
        <w:rPr>
          <w:rFonts w:ascii="GHEA Grapalat" w:hAnsi="GHEA Grapalat"/>
          <w:b/>
          <w:lang w:val="hy-AM"/>
        </w:rPr>
        <w:t>9,000.0</w:t>
      </w:r>
      <w:r w:rsidR="003E392D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 xml:space="preserve">՝ </w:t>
      </w:r>
      <w:r w:rsidR="00CC7933" w:rsidRPr="003D38F6">
        <w:rPr>
          <w:rFonts w:ascii="GHEA Grapalat" w:hAnsi="GHEA Grapalat"/>
          <w:lang w:val="hy-AM"/>
        </w:rPr>
        <w:t>«Կարեն Դեմիրճյանի անվան մարզահամերգային համալիր»</w:t>
      </w:r>
      <w:r w:rsidR="00CC7933">
        <w:rPr>
          <w:rFonts w:ascii="GHEA Grapalat" w:hAnsi="GHEA Grapalat"/>
          <w:lang w:val="hy-AM"/>
        </w:rPr>
        <w:t xml:space="preserve"> </w:t>
      </w:r>
      <w:r w:rsidR="0087668F">
        <w:rPr>
          <w:rFonts w:ascii="GHEA Grapalat" w:hAnsi="GHEA Grapalat"/>
          <w:lang w:val="hy-AM"/>
        </w:rPr>
        <w:t>ՓԲԸ</w:t>
      </w:r>
      <w:r w:rsidR="00CC7933">
        <w:rPr>
          <w:rFonts w:ascii="GHEA Grapalat" w:hAnsi="GHEA Grapalat"/>
          <w:lang w:val="hy-AM"/>
        </w:rPr>
        <w:t xml:space="preserve">-ին </w:t>
      </w:r>
      <w:r w:rsidR="00C00226">
        <w:rPr>
          <w:rFonts w:ascii="GHEA Grapalat" w:hAnsi="GHEA Grapalat"/>
          <w:lang w:val="hy-AM"/>
        </w:rPr>
        <w:t>ամրացված շենքի</w:t>
      </w:r>
      <w:r w:rsidR="00CC7933">
        <w:rPr>
          <w:rFonts w:ascii="GHEA Grapalat" w:hAnsi="GHEA Grapalat"/>
          <w:lang w:val="hy-AM"/>
        </w:rPr>
        <w:t xml:space="preserve"> հակահրդեհային համակարգի ներդրման և կառուցման նախագծանախահաշվային փաստաթղթերի </w:t>
      </w:r>
      <w:r w:rsidR="007F6A64">
        <w:rPr>
          <w:rFonts w:ascii="GHEA Grapalat" w:hAnsi="GHEA Grapalat"/>
          <w:lang w:val="hy-AM"/>
        </w:rPr>
        <w:t>ձեռքբերման</w:t>
      </w:r>
      <w:r w:rsidR="00C376B4">
        <w:rPr>
          <w:rFonts w:ascii="GHEA Grapalat" w:hAnsi="GHEA Grapalat"/>
          <w:lang w:val="hy-AM"/>
        </w:rPr>
        <w:t xml:space="preserve"> նպատակով</w:t>
      </w:r>
      <w:r w:rsidR="003E392D" w:rsidRPr="00DF1874">
        <w:rPr>
          <w:rFonts w:ascii="GHEA Grapalat" w:hAnsi="GHEA Grapalat"/>
          <w:lang w:val="hy-AM"/>
        </w:rPr>
        <w:t>:</w:t>
      </w:r>
    </w:p>
    <w:p w:rsidR="00F50B2D" w:rsidRPr="00DF1874" w:rsidRDefault="00F50B2D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 xml:space="preserve">ի կատարման համար </w:t>
      </w:r>
      <w:r w:rsidR="00AF024B">
        <w:rPr>
          <w:rFonts w:ascii="GHEA Grapalat" w:hAnsi="GHEA Grapalat" w:cs="Sylfaen"/>
          <w:lang w:val="hy-AM" w:eastAsia="ru-RU"/>
        </w:rPr>
        <w:t>նվազեցվում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2023 թվականի պետական բյուջեի </w:t>
      </w:r>
      <w:r w:rsidRPr="001211B1">
        <w:rPr>
          <w:rFonts w:ascii="GHEA Grapalat" w:hAnsi="GHEA Grapalat" w:cs="Sylfaen"/>
          <w:lang w:val="hy-AM" w:eastAsia="ru-RU"/>
        </w:rPr>
        <w:t>11</w:t>
      </w:r>
      <w:r>
        <w:rPr>
          <w:rFonts w:ascii="GHEA Grapalat" w:hAnsi="GHEA Grapalat" w:cs="Sylfaen"/>
          <w:lang w:val="hy-AM" w:eastAsia="ru-RU"/>
        </w:rPr>
        <w:t>68</w:t>
      </w:r>
      <w:r w:rsidRPr="001211B1">
        <w:rPr>
          <w:rFonts w:ascii="GHEA Grapalat" w:hAnsi="GHEA Grapalat" w:cs="Sylfaen"/>
          <w:lang w:val="hy-AM" w:eastAsia="ru-RU"/>
        </w:rPr>
        <w:t xml:space="preserve"> ծրագրի </w:t>
      </w:r>
      <w:r>
        <w:rPr>
          <w:rFonts w:ascii="GHEA Grapalat" w:hAnsi="GHEA Grapalat" w:cs="Sylfaen"/>
          <w:lang w:val="hy-AM" w:eastAsia="ru-RU"/>
        </w:rPr>
        <w:t>320</w:t>
      </w:r>
      <w:r w:rsidRPr="001211B1">
        <w:rPr>
          <w:rFonts w:ascii="GHEA Grapalat" w:hAnsi="GHEA Grapalat" w:cs="Sylfaen"/>
          <w:lang w:val="hy-AM" w:eastAsia="ru-RU"/>
        </w:rPr>
        <w:t xml:space="preserve">01 միջոցառմամբ </w:t>
      </w:r>
      <w:r>
        <w:rPr>
          <w:rFonts w:ascii="GHEA Grapalat" w:hAnsi="GHEA Grapalat" w:cs="Sylfaen"/>
          <w:lang w:val="hy-AM" w:eastAsia="ru-RU"/>
        </w:rPr>
        <w:t xml:space="preserve">և 1148 ծրագրի 11016 միջոցառմամբ </w:t>
      </w:r>
      <w:r w:rsidRPr="001211B1">
        <w:rPr>
          <w:rFonts w:ascii="GHEA Grapalat" w:hAnsi="GHEA Grapalat" w:cs="Sylfaen"/>
          <w:lang w:val="hy-AM" w:eastAsia="ru-RU"/>
        </w:rPr>
        <w:t>նախատեսված գումար</w:t>
      </w:r>
      <w:r>
        <w:rPr>
          <w:rFonts w:ascii="GHEA Grapalat" w:hAnsi="GHEA Grapalat" w:cs="Sylfaen"/>
          <w:lang w:val="hy-AM" w:eastAsia="ru-RU"/>
        </w:rPr>
        <w:t>ների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  <w:r w:rsidRPr="001211B1">
        <w:rPr>
          <w:rFonts w:ascii="GHEA Grapalat" w:hAnsi="GHEA Grapalat" w:cs="Sylfaen"/>
          <w:lang w:val="hy-AM" w:eastAsia="ru-RU"/>
        </w:rPr>
        <w:t>11</w:t>
      </w:r>
      <w:r>
        <w:rPr>
          <w:rFonts w:ascii="GHEA Grapalat" w:hAnsi="GHEA Grapalat" w:cs="Sylfaen"/>
          <w:lang w:val="hy-AM" w:eastAsia="ru-RU"/>
        </w:rPr>
        <w:t>68</w:t>
      </w:r>
      <w:r w:rsidRPr="001211B1">
        <w:rPr>
          <w:rFonts w:ascii="GHEA Grapalat" w:hAnsi="GHEA Grapalat" w:cs="Sylfaen"/>
          <w:lang w:val="hy-AM" w:eastAsia="ru-RU"/>
        </w:rPr>
        <w:t xml:space="preserve"> ծրագրի </w:t>
      </w:r>
      <w:r>
        <w:rPr>
          <w:rFonts w:ascii="GHEA Grapalat" w:hAnsi="GHEA Grapalat" w:cs="Sylfaen"/>
          <w:lang w:val="hy-AM" w:eastAsia="ru-RU"/>
        </w:rPr>
        <w:t>32001 միջոցառումից նվազեցվող գումարը հատկացված է եղել ՀՀ կառավարությանը՝ որպես ԲՍԿ-ի՝ տարվա ընթացքում մշակույթի ոլորտում կապիտալ ծախսերի իրականացման համար ըստ անհրաժեշտության բաշխման նպատակով: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1148 ծրագրի 11016 միջոցառումից ն</w:t>
      </w:r>
      <w:r>
        <w:rPr>
          <w:rFonts w:ascii="GHEA Grapalat" w:hAnsi="GHEA Grapalat" w:cs="Sylfaen"/>
          <w:lang w:val="hy-AM" w:eastAsia="ru-RU"/>
        </w:rPr>
        <w:t xml:space="preserve">վազեցվող գումարն առաջացել է ճամբարին մասնակցելու համար կանխատեսված և կնքված պայմանագրով նախատեսված երեխաների թվի տարբերությունից: </w:t>
      </w:r>
      <w:r w:rsidRPr="00DF7113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 xml:space="preserve"> </w:t>
      </w:r>
    </w:p>
    <w:p w:rsidR="00866F00" w:rsidRDefault="00866F0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lastRenderedPageBreak/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AF024B" w:rsidRDefault="006E1FD6" w:rsidP="0083425F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5D2AF5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ՀՀ քաղաքաշինության, տեխնիկական և հրդեհային անվտանգության տեսչական մարմնի աշխատակիցների կողմից «Կարեն Դեմիրճյանի անվան մարզահամերգային համալիր» </w:t>
      </w:r>
      <w:r w:rsidR="003900F5">
        <w:rPr>
          <w:rFonts w:ascii="GHEA Grapalat" w:hAnsi="GHEA Grapalat" w:cs="Arial"/>
          <w:kern w:val="32"/>
          <w:sz w:val="24"/>
          <w:szCs w:val="24"/>
          <w:lang w:val="hy-AM"/>
        </w:rPr>
        <w:t>ՓԲԸ</w:t>
      </w:r>
      <w:r w:rsidRPr="005D2AF5">
        <w:rPr>
          <w:rFonts w:ascii="GHEA Grapalat" w:hAnsi="GHEA Grapalat" w:cs="Arial"/>
          <w:kern w:val="32"/>
          <w:sz w:val="24"/>
          <w:szCs w:val="24"/>
          <w:lang w:val="hy-AM"/>
        </w:rPr>
        <w:t>-ում (այսուհետ՝ Համալիր) իրականացվել է հրդեհատեխնիկական հետազոտություն, որի արդյունքներով Համալիրի տնօրինությանն առաջարկվել է իրականացնել մի շարք միջոցառումներ՝ կապված հակահրդեհային համակարգի բարելավման հետ: Հաշվի առնելով, որ նշված աշխատանքների կատարման համար ՀՀ քաղաքաշինության ոլորտի օրենսդրությամբ պահանջվում են համապատասխան նախագ</w:t>
      </w:r>
      <w:r w:rsidR="00BC5590" w:rsidRPr="005D2AF5">
        <w:rPr>
          <w:rFonts w:ascii="GHEA Grapalat" w:hAnsi="GHEA Grapalat" w:cs="Arial"/>
          <w:kern w:val="32"/>
          <w:sz w:val="24"/>
          <w:szCs w:val="24"/>
          <w:lang w:val="hy-AM"/>
        </w:rPr>
        <w:t>ծ</w:t>
      </w:r>
      <w:r w:rsidRPr="005D2AF5">
        <w:rPr>
          <w:rFonts w:ascii="GHEA Grapalat" w:hAnsi="GHEA Grapalat" w:cs="Arial"/>
          <w:kern w:val="32"/>
          <w:sz w:val="24"/>
          <w:szCs w:val="24"/>
          <w:lang w:val="hy-AM"/>
        </w:rPr>
        <w:t>անախահաշվային փաստաթղթեր</w:t>
      </w:r>
      <w:r w:rsidR="00BC5590" w:rsidRPr="005D2AF5">
        <w:rPr>
          <w:rFonts w:ascii="GHEA Grapalat" w:hAnsi="GHEA Grapalat" w:cs="Arial"/>
          <w:kern w:val="32"/>
          <w:sz w:val="24"/>
          <w:szCs w:val="24"/>
          <w:lang w:val="hy-AM"/>
        </w:rPr>
        <w:t>՝</w:t>
      </w:r>
      <w:r w:rsidRPr="005D2AF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վերջիններիս ձեռքբերման համար</w:t>
      </w:r>
      <w:r w:rsidR="00BC5590" w:rsidRPr="005D2AF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Համալիրի կողմից հայտարարվել է պայմանով մրցույթ և կնքվել է համապատասխան պայմանագիր</w:t>
      </w:r>
      <w:r w:rsidR="007465AF" w:rsidRPr="005D2AF5">
        <w:rPr>
          <w:rFonts w:ascii="GHEA Grapalat" w:hAnsi="GHEA Grapalat" w:cs="Arial"/>
          <w:kern w:val="32"/>
          <w:sz w:val="24"/>
          <w:szCs w:val="24"/>
          <w:lang w:val="hy-AM"/>
        </w:rPr>
        <w:t>՝</w:t>
      </w:r>
      <w:r w:rsidR="00BC5590" w:rsidRPr="005D2AF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BC5590" w:rsidRPr="0083425F">
        <w:rPr>
          <w:rFonts w:ascii="GHEA Grapalat" w:hAnsi="GHEA Grapalat" w:cs="Arial"/>
          <w:kern w:val="32"/>
          <w:sz w:val="24"/>
          <w:szCs w:val="24"/>
          <w:lang w:val="hy-AM"/>
        </w:rPr>
        <w:t>«Նորմակոմ» ՍՊԸ-ի հետ, 39,000.0 հազար դրամ արժեքով:</w:t>
      </w:r>
      <w:r w:rsidR="00C00226" w:rsidRPr="0083425F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7465AF" w:rsidRPr="00C00226">
        <w:rPr>
          <w:rFonts w:ascii="GHEA Grapalat" w:hAnsi="GHEA Grapalat" w:cs="Arial"/>
          <w:kern w:val="32"/>
          <w:sz w:val="24"/>
          <w:szCs w:val="24"/>
          <w:lang w:val="hy-AM"/>
        </w:rPr>
        <w:t>Համաձայն «Գնումների մասին» օրենքի 15-րդ հոդվածի 6-րդ մասի՝ պայմանով մրցույթի արդյունքում կ</w:t>
      </w:r>
      <w:r w:rsidR="00077E07" w:rsidRPr="00C00226">
        <w:rPr>
          <w:rFonts w:ascii="GHEA Grapalat" w:hAnsi="GHEA Grapalat" w:cs="Arial"/>
          <w:kern w:val="32"/>
          <w:sz w:val="24"/>
          <w:szCs w:val="24"/>
          <w:lang w:val="hy-AM"/>
        </w:rPr>
        <w:t xml:space="preserve">նքված </w:t>
      </w:r>
      <w:r w:rsidR="00C00226">
        <w:rPr>
          <w:rFonts w:ascii="GHEA Grapalat" w:hAnsi="GHEA Grapalat" w:cs="Arial"/>
          <w:kern w:val="32"/>
          <w:sz w:val="24"/>
          <w:szCs w:val="24"/>
          <w:lang w:val="hy-AM"/>
        </w:rPr>
        <w:t>պայմանագրի</w:t>
      </w:r>
      <w:r w:rsidR="00160C07" w:rsidRPr="00C00226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077E07" w:rsidRPr="00C00226">
        <w:rPr>
          <w:rFonts w:ascii="GHEA Grapalat" w:hAnsi="GHEA Grapalat" w:cs="Arial"/>
          <w:kern w:val="32"/>
          <w:sz w:val="24"/>
          <w:szCs w:val="24"/>
          <w:lang w:val="hy-AM"/>
        </w:rPr>
        <w:t>գործողության ժամկետը լրա</w:t>
      </w:r>
      <w:r w:rsidR="0083425F">
        <w:rPr>
          <w:rFonts w:ascii="GHEA Grapalat" w:hAnsi="GHEA Grapalat" w:cs="Arial"/>
          <w:kern w:val="32"/>
          <w:sz w:val="24"/>
          <w:szCs w:val="24"/>
          <w:lang w:val="hy-AM"/>
        </w:rPr>
        <w:t>ցել</w:t>
      </w:r>
      <w:r w:rsidR="00077E07" w:rsidRPr="00C00226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է </w:t>
      </w:r>
      <w:r w:rsidR="00160C07" w:rsidRPr="00C00226">
        <w:rPr>
          <w:rFonts w:ascii="GHEA Grapalat" w:hAnsi="GHEA Grapalat" w:cs="Arial"/>
          <w:kern w:val="32"/>
          <w:sz w:val="24"/>
          <w:szCs w:val="24"/>
          <w:lang w:val="hy-AM"/>
        </w:rPr>
        <w:t xml:space="preserve">ս.թ. ապրիլի </w:t>
      </w:r>
      <w:r w:rsidR="007465AF" w:rsidRPr="00C00226">
        <w:rPr>
          <w:rFonts w:ascii="GHEA Grapalat" w:hAnsi="GHEA Grapalat" w:cs="Arial"/>
          <w:kern w:val="32"/>
          <w:sz w:val="24"/>
          <w:szCs w:val="24"/>
          <w:lang w:val="hy-AM"/>
        </w:rPr>
        <w:t>28</w:t>
      </w:r>
      <w:r w:rsidR="00160C07" w:rsidRPr="00C00226">
        <w:rPr>
          <w:rFonts w:ascii="GHEA Grapalat" w:hAnsi="GHEA Grapalat" w:cs="Arial"/>
          <w:kern w:val="32"/>
          <w:sz w:val="24"/>
          <w:szCs w:val="24"/>
          <w:lang w:val="hy-AM"/>
        </w:rPr>
        <w:t>-ին</w:t>
      </w:r>
      <w:r w:rsidR="00077E07" w:rsidRPr="00C00226">
        <w:rPr>
          <w:rFonts w:ascii="GHEA Grapalat" w:hAnsi="GHEA Grapalat" w:cs="Arial"/>
          <w:kern w:val="32"/>
          <w:sz w:val="24"/>
          <w:szCs w:val="24"/>
          <w:lang w:val="hy-AM"/>
        </w:rPr>
        <w:t>:</w:t>
      </w:r>
      <w:r w:rsidR="0083425F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Սակայն կնքված պայմանագրի գինը հիմք է հանդիսացել սույն</w:t>
      </w:r>
      <w:r w:rsidR="00121F32" w:rsidRPr="0083425F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Նախագծով </w:t>
      </w:r>
      <w:r w:rsidR="0083425F" w:rsidRPr="0083425F">
        <w:rPr>
          <w:rFonts w:ascii="GHEA Grapalat" w:hAnsi="GHEA Grapalat" w:cs="Arial"/>
          <w:kern w:val="32"/>
          <w:sz w:val="24"/>
          <w:szCs w:val="24"/>
          <w:lang w:val="hy-AM"/>
        </w:rPr>
        <w:t>հատկաց</w:t>
      </w:r>
      <w:r w:rsidR="00AF024B">
        <w:rPr>
          <w:rFonts w:ascii="GHEA Grapalat" w:hAnsi="GHEA Grapalat" w:cs="Arial"/>
          <w:kern w:val="32"/>
          <w:sz w:val="24"/>
          <w:szCs w:val="24"/>
          <w:lang w:val="hy-AM"/>
        </w:rPr>
        <w:t>վող գումարի չափի որոշման համար։</w:t>
      </w:r>
    </w:p>
    <w:p w:rsidR="00121F32" w:rsidRPr="007D61E8" w:rsidRDefault="00AF024B" w:rsidP="0083425F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Հաշվի առնելով, որ Համալիրն իր կազմակերպաիրավական ձևով առևտրային կազմակերպություն է </w:t>
      </w:r>
      <w:r w:rsidRPr="00AF024B">
        <w:rPr>
          <w:rFonts w:ascii="GHEA Grapalat" w:hAnsi="GHEA Grapalat" w:cs="Arial"/>
          <w:kern w:val="32"/>
          <w:sz w:val="24"/>
          <w:szCs w:val="24"/>
          <w:lang w:val="hy-AM"/>
        </w:rPr>
        <w:t>(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ՓԲԸ</w:t>
      </w:r>
      <w:r w:rsidRPr="00AF024B">
        <w:rPr>
          <w:rFonts w:ascii="GHEA Grapalat" w:hAnsi="GHEA Grapalat" w:cs="Arial"/>
          <w:kern w:val="32"/>
          <w:sz w:val="24"/>
          <w:szCs w:val="24"/>
          <w:lang w:val="hy-AM"/>
        </w:rPr>
        <w:t>)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 և անհրաժեշտ գումարը դրամաշնորհի ձևով ստանալու դեպքում վերջինիս մոտ կառաջանա շահութահարկ՝ որոշվել է գումարը Համալիրի հատկացնել կանոնդադրական կապիտալի ավելացման մեխանիզմով: Այսպիսով, որոշվել է ավելացնել Համալիրի կանոնդարական կապիտալը՝ լրացուցիչ բաժնետոմսեր տեխաբաշխելու միջոցով: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ՀՀ կառավարության 2022 թվականի հոկտեմբերի 22-ի 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N 1627-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Ա որոշման 4-րդ կետով ը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նկերության կանոնադրական կապիտալի չափը սահման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վ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ել 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է 500,000.0 հազար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դրամ, որը բաժանված է 25000 հատ հասարակ (սովորական) բաժն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ետոմսի` յուրաքանչյուրը 20.0 հազար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դրամ անվանական արժեքով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(բոլոր բաժնետոմսերը պատկանում են Հայաստանի Հանրապետությանը)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: Նախագծով հատկացվող գումարի շրջանակներում 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(39,000.0 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հազար դրամ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)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պետք է տեղաբաշխվի ևս 1950 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հասարակ (սովորական)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բաժնետոմս, որոնք նույնպես պատկանելու են Հայաստանի Հանրապետությանը:</w:t>
      </w:r>
    </w:p>
    <w:p w:rsidR="0016409B" w:rsidRDefault="0016409B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lastRenderedPageBreak/>
        <w:t xml:space="preserve">         Որոշման նախագծի ընդունմամբ </w:t>
      </w:r>
      <w:r w:rsidR="005D2AF5">
        <w:rPr>
          <w:rFonts w:ascii="GHEA Grapalat" w:hAnsi="GHEA Grapalat"/>
          <w:sz w:val="24"/>
          <w:szCs w:val="24"/>
          <w:lang w:val="hy-AM"/>
        </w:rPr>
        <w:t xml:space="preserve">ֆինանսական միջոցներ կհատկացվեն </w:t>
      </w:r>
      <w:r w:rsidR="005D2AF5" w:rsidRPr="005D2AF5">
        <w:rPr>
          <w:rFonts w:ascii="GHEA Grapalat" w:hAnsi="GHEA Grapalat" w:cs="Arial"/>
          <w:kern w:val="32"/>
          <w:sz w:val="24"/>
          <w:szCs w:val="24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>ի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կանո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>ն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ադրական կապիտալի ավելացման համար՝ համալիրին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83425F">
        <w:rPr>
          <w:rFonts w:ascii="GHEA Grapalat" w:hAnsi="GHEA Grapalat" w:cs="Arial"/>
          <w:kern w:val="32"/>
          <w:sz w:val="24"/>
          <w:szCs w:val="24"/>
          <w:lang w:val="hy-AM"/>
        </w:rPr>
        <w:t>ամրացված շենքի</w:t>
      </w:r>
      <w:r w:rsidR="005D2AF5" w:rsidRPr="005D2AF5">
        <w:rPr>
          <w:rFonts w:ascii="GHEA Grapalat" w:hAnsi="GHEA Grapalat"/>
          <w:sz w:val="24"/>
          <w:szCs w:val="24"/>
          <w:lang w:val="hy-AM"/>
        </w:rPr>
        <w:t xml:space="preserve"> հակահրդեհային համակարգի ներդրման և կառուցման նախագծանախահաշվային փաստաթղթերի ձեռքբերման </w:t>
      </w:r>
      <w:r w:rsidR="007D61E8">
        <w:rPr>
          <w:rFonts w:ascii="GHEA Grapalat" w:hAnsi="GHEA Grapalat"/>
          <w:sz w:val="24"/>
          <w:szCs w:val="24"/>
          <w:lang w:val="hy-AM"/>
        </w:rPr>
        <w:t>նպատակով</w:t>
      </w:r>
      <w:r w:rsidR="00516F86">
        <w:rPr>
          <w:rFonts w:ascii="GHEA Grapalat" w:hAnsi="GHEA Grapalat"/>
          <w:sz w:val="24"/>
          <w:szCs w:val="24"/>
          <w:lang w:val="hy-AM"/>
        </w:rPr>
        <w:t>:</w:t>
      </w:r>
      <w:r w:rsidR="005D2A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7D61E8">
        <w:rPr>
          <w:rFonts w:ascii="GHEA Grapalat" w:hAnsi="GHEA Grapalat"/>
          <w:lang w:val="hy-AM"/>
        </w:rPr>
        <w:t xml:space="preserve">կավելանա </w:t>
      </w:r>
      <w:r w:rsidR="007D61E8" w:rsidRPr="005D2AF5">
        <w:rPr>
          <w:rFonts w:ascii="GHEA Grapalat" w:hAnsi="GHEA Grapalat" w:cs="Arial"/>
          <w:kern w:val="32"/>
          <w:lang w:val="hy-AM"/>
        </w:rPr>
        <w:t>Կարեն Դեմիրճյանի անվան մարզահամերգային համալիր</w:t>
      </w:r>
      <w:r w:rsidR="007D61E8">
        <w:rPr>
          <w:rFonts w:ascii="GHEA Grapalat" w:hAnsi="GHEA Grapalat" w:cs="Arial"/>
          <w:kern w:val="32"/>
          <w:lang w:val="hy-AM"/>
        </w:rPr>
        <w:t xml:space="preserve">ի կանոդարական կապիտալը, որի միջոցով էլ </w:t>
      </w:r>
      <w:r w:rsidR="005D2AF5">
        <w:rPr>
          <w:rFonts w:ascii="GHEA Grapalat" w:hAnsi="GHEA Grapalat"/>
          <w:lang w:val="hy-AM"/>
        </w:rPr>
        <w:t xml:space="preserve">կբարելավվեն </w:t>
      </w:r>
      <w:r w:rsidR="005D2AF5" w:rsidRPr="005D2AF5">
        <w:rPr>
          <w:rFonts w:ascii="GHEA Grapalat" w:hAnsi="GHEA Grapalat" w:cs="Arial"/>
          <w:kern w:val="32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lang w:val="hy-AM"/>
        </w:rPr>
        <w:t>ի ենթակառուցվածքային պայմանները</w:t>
      </w:r>
      <w:r w:rsidR="00121F32"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 xml:space="preserve">«Հայաստանի Հանրապետության 2023 թվականի պետական բյուջեի մասին» օրենքում </w:t>
      </w:r>
      <w:r w:rsidR="00E371FC" w:rsidRPr="00E371FC">
        <w:rPr>
          <w:rFonts w:ascii="GHEA Grapalat" w:hAnsi="GHEA Grapalat" w:cs="Sylfaen"/>
          <w:lang w:val="hy-AM"/>
        </w:rPr>
        <w:t>փոփոխություններ</w:t>
      </w:r>
      <w:r w:rsidR="007D3C13">
        <w:rPr>
          <w:rFonts w:ascii="GHEA Grapalat" w:hAnsi="GHEA Grapalat" w:cs="Sylfaen"/>
          <w:lang w:val="hy-AM"/>
        </w:rPr>
        <w:t xml:space="preserve"> և լրացում</w:t>
      </w:r>
      <w:r w:rsidR="00E371FC" w:rsidRPr="00E371FC">
        <w:rPr>
          <w:rFonts w:ascii="GHEA Grapalat" w:hAnsi="GHEA Grapalat" w:cs="Sylfaen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>կատարելու, «Կարեն Դեմիրճյանի անվան մարզահամերգային համալիր» փակ բաժնետիրական ընկերության կանոնադրական կապիտալն ավելացնելու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ավելացում կամ նվազեցում չի առաջանում</w:t>
      </w:r>
      <w:r w:rsidR="00E371FC">
        <w:rPr>
          <w:rFonts w:ascii="GHEA Grapalat" w:hAnsi="GHEA Grapalat" w:cs="Sylfaen"/>
          <w:lang w:val="hy-AM"/>
        </w:rPr>
        <w:t>, իսկ և ծախսերը նվազում են 39,000.0 հազար դրամով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B22B99" w:rsidRPr="00B22B99" w:rsidRDefault="00C314EE" w:rsidP="004A403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</w:t>
      </w:r>
      <w:r>
        <w:rPr>
          <w:rFonts w:ascii="GHEA Grapalat" w:hAnsi="GHEA Grapalat"/>
          <w:lang w:val="hy-AM"/>
        </w:rPr>
        <w:t>9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ՄՇԱԿՈՒՅԹ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="004A403A">
        <w:rPr>
          <w:rFonts w:ascii="GHEA Grapalat" w:hAnsi="GHEA Grapalat"/>
          <w:lang w:val="hy-AM"/>
        </w:rPr>
        <w:t xml:space="preserve"> </w:t>
      </w:r>
      <w:r w:rsidR="004A403A" w:rsidRPr="004A403A">
        <w:rPr>
          <w:rFonts w:ascii="GHEA Grapalat" w:hAnsi="GHEA Grapalat"/>
          <w:lang w:val="hy-AM"/>
        </w:rPr>
        <w:t xml:space="preserve">ժամանակակից արվեստի ոլորտում պետական քաղաքականությանը վերաբերող 12-րդ ենթակետից, որով նախատեսվում է </w:t>
      </w:r>
      <w:r w:rsidR="004A403A" w:rsidRPr="004A403A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(..., անվտանգային համակարգեր)»</w:t>
      </w:r>
      <w:r w:rsidR="004A403A" w:rsidRPr="004A403A">
        <w:rPr>
          <w:rFonts w:ascii="GHEA Grapalat" w:hAnsi="GHEA Grapalat"/>
          <w:lang w:val="hy-AM"/>
        </w:rPr>
        <w:t>:</w:t>
      </w:r>
    </w:p>
    <w:p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393" w:rsidRDefault="008C1393" w:rsidP="0022587F">
      <w:r>
        <w:separator/>
      </w:r>
    </w:p>
  </w:endnote>
  <w:endnote w:type="continuationSeparator" w:id="0">
    <w:p w:rsidR="008C1393" w:rsidRDefault="008C1393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393" w:rsidRDefault="008C1393" w:rsidP="0022587F">
      <w:r>
        <w:separator/>
      </w:r>
    </w:p>
  </w:footnote>
  <w:footnote w:type="continuationSeparator" w:id="0">
    <w:p w:rsidR="008C1393" w:rsidRDefault="008C1393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8F5"/>
    <w:rsid w:val="000332B1"/>
    <w:rsid w:val="000342CC"/>
    <w:rsid w:val="00045A6E"/>
    <w:rsid w:val="0005261F"/>
    <w:rsid w:val="000539DB"/>
    <w:rsid w:val="0006233F"/>
    <w:rsid w:val="00077E07"/>
    <w:rsid w:val="000823F0"/>
    <w:rsid w:val="00082A06"/>
    <w:rsid w:val="00082B3F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21F32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B6C"/>
    <w:rsid w:val="005A1A8E"/>
    <w:rsid w:val="005A3413"/>
    <w:rsid w:val="005B2564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1A0F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27E67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7F88"/>
    <w:rsid w:val="008A101B"/>
    <w:rsid w:val="008C1393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5C2D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24B"/>
    <w:rsid w:val="00AF0B09"/>
    <w:rsid w:val="00B04EDA"/>
    <w:rsid w:val="00B168D1"/>
    <w:rsid w:val="00B22B99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C7933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6136F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5545FA-90F9-4796-A95E-270255A87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4</Pages>
  <Words>858</Words>
  <Characters>4892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https://mul2.gov.am/tasks/799169/oneclick/himnavorum.docx?token=c9968c1c2ba46baa292957395d817a67</cp:keywords>
  <dc:description/>
  <cp:lastModifiedBy>User</cp:lastModifiedBy>
  <cp:revision>334</cp:revision>
  <cp:lastPrinted>2021-10-28T15:04:00Z</cp:lastPrinted>
  <dcterms:created xsi:type="dcterms:W3CDTF">2021-02-09T16:30:00Z</dcterms:created>
  <dcterms:modified xsi:type="dcterms:W3CDTF">2023-05-30T15:59:00Z</dcterms:modified>
</cp:coreProperties>
</file>