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28933" w14:textId="77777777" w:rsidR="007615F9" w:rsidRDefault="007615F9" w:rsidP="007615F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AEA7D8" w14:textId="5432217F" w:rsidR="0055661C" w:rsidRPr="00006479" w:rsidRDefault="009E67D1" w:rsidP="007615F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069BC46" w14:textId="43061A50" w:rsidR="0055661C" w:rsidRPr="00006479" w:rsidRDefault="00706442" w:rsidP="007615F9">
      <w:pPr>
        <w:spacing w:after="16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0644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16E91">
        <w:rPr>
          <w:rFonts w:ascii="GHEA Grapalat" w:hAnsi="GHEA Grapalat" w:cs="Sylfaen"/>
          <w:b/>
          <w:sz w:val="24"/>
          <w:szCs w:val="24"/>
          <w:lang w:val="hy-AM"/>
        </w:rPr>
        <w:t>Ծ</w:t>
      </w:r>
      <w:r w:rsidRPr="00706442">
        <w:rPr>
          <w:rFonts w:ascii="GHEA Grapalat" w:hAnsi="GHEA Grapalat" w:cs="Sylfaen"/>
          <w:b/>
          <w:sz w:val="24"/>
          <w:szCs w:val="24"/>
          <w:lang w:val="hy-AM"/>
        </w:rPr>
        <w:t>առայությունների ազատ առ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6442">
        <w:rPr>
          <w:rFonts w:ascii="GHEA Grapalat" w:hAnsi="GHEA Grapalat" w:cs="Sylfaen"/>
          <w:b/>
          <w:sz w:val="24"/>
          <w:szCs w:val="24"/>
          <w:lang w:val="hy-AM"/>
        </w:rPr>
        <w:t xml:space="preserve">տրի, հիմնադրման, գործունեության և ներդրումների իրականացման մասին» համաձայնագրի </w:t>
      </w:r>
      <w:r w:rsidR="0055661C"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4C45FD" w:rsidRPr="00006479">
        <w:rPr>
          <w:rFonts w:ascii="GHEA Grapalat" w:hAnsi="GHEA Grapalat" w:cs="Sylfaen"/>
          <w:b/>
          <w:sz w:val="24"/>
          <w:szCs w:val="24"/>
          <w:lang w:val="hy-AM"/>
        </w:rPr>
        <w:t>կնքման</w:t>
      </w:r>
      <w:r w:rsidR="0055661C"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վերաբերալ</w:t>
      </w:r>
    </w:p>
    <w:p w14:paraId="5A054EC0" w14:textId="1D5146F0" w:rsidR="004C45FD" w:rsidRPr="00B82131" w:rsidRDefault="00B82131" w:rsidP="007615F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Հանրապետությունը հանդիսանում է ԱՊՀ հիմնադիր անդամ և շարունակում է ակտիվ մասնակցություն ունենալ ԱՊՀ շրջանակներում իրականացվող համագործակցության տարբեր ծրագրերի համաձայնեցման, նախապատրաստման և իրականացման գործընթացներում, ինչը պայմանավորված է տնտեսական, հումանիտար, քաղաքական, ռազմաքաղաքական և այլ ոլորտներում պետության շահերով։ Հայաստանի Հանրապետությունը ԱՊՀ շրջանակներում 2011թ. հոկտեմբերի 18-ին ստորագրել է «Ազատ առևտրի գոտու մասին» պայմանագիրը:</w:t>
      </w:r>
    </w:p>
    <w:p w14:paraId="3FE04955" w14:textId="6D57BB31" w:rsidR="008058D6" w:rsidRPr="00A638C8" w:rsidRDefault="008058D6" w:rsidP="007615F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91EB3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առայությունների ազատ առևտրի, հիմնադրման, գործունեության և ներդրումների իրականացման մասին» համաձայնագրի ընդունում</w:t>
      </w:r>
      <w:r w:rsidR="00A638C8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(այսուհետ՝ Համաձայնագիր)</w:t>
      </w:r>
      <w:r w:rsid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միտված է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2011թ</w:t>
      </w:r>
      <w:r w:rsidR="00096C7C">
        <w:rPr>
          <w:rFonts w:ascii="Sylfaen" w:eastAsia="Calibri" w:hAnsi="Sylfaen" w:cs="Cambria Math"/>
          <w:sz w:val="24"/>
          <w:szCs w:val="24"/>
          <w:lang w:val="hy-AM"/>
        </w:rPr>
        <w:t>.</w:t>
      </w:r>
      <w:bookmarkStart w:id="0" w:name="_GoBack"/>
      <w:bookmarkEnd w:id="0"/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հոկտեմբերի 18-ի վերոնշյալ պայմանագրով նախատեսված կարգավորումների կիրառման շրջանակի ընդլայնմանը՝ տարածելով այն նաև ծառայությունների վրա։ Համաձայնագրի ստորագրումը նաև կնպաստի նշյալ ոլորտում ԱՊՀ ձևաչափում ծավալվող փոխգործակցության հետագա զարգացմանը:</w:t>
      </w:r>
    </w:p>
    <w:p w14:paraId="1A6A05EB" w14:textId="77777777" w:rsidR="008058D6" w:rsidRPr="00A638C8" w:rsidRDefault="008058D6" w:rsidP="007615F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Կողմերի ընդհանուր պարտավորություններից և եզրափակիչ դրույթներից բացի Համաձայնագրով կարգավորվում են ծառայությունների անդրսահմանային առևտուրը, ընկերությունների ստեղծման և գործունեության ոլորտը, մասնակից պետությունների տարածքներով ֆիզիկական անձանց տեղաշարժի և ժամանակավոր գտնվելու հետ կապված հարցերի ողջ շրջանակը, ինչպես նաև ներդրումային գործունեությունը։</w:t>
      </w:r>
    </w:p>
    <w:p w14:paraId="7071B926" w14:textId="6DA26DB5" w:rsidR="008058D6" w:rsidRPr="00A638C8" w:rsidRDefault="008058D6" w:rsidP="007615F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Համաձայնագրում ներդրումների, ինչպես նաև ընկերությունների ստեղծման և գործունեության ոլորտները կարգավորող դրույթների առկայությունը նպատակ 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ունի նպաստել </w:t>
      </w:r>
      <w:r w:rsidR="005F183D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ամաձայնագրի մասնակից պետություններում գործարար միջավայրի բարելավմանը և խթանել ներդրումային հոսքերը։</w:t>
      </w:r>
    </w:p>
    <w:p w14:paraId="55D8CA29" w14:textId="3C2C25AF" w:rsidR="008058D6" w:rsidRPr="00A638C8" w:rsidRDefault="008058D6" w:rsidP="007615F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Վերոնշյալ </w:t>
      </w:r>
      <w:r w:rsidR="005F183D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ամաձայնագրի ստորագրմամբ ենթադրվում է, ընդհանուր առմամբ, ներդրումային գործունեության պայմանների ազատականացում։</w:t>
      </w:r>
    </w:p>
    <w:p w14:paraId="4264DA0A" w14:textId="35E9CA61" w:rsidR="006A313C" w:rsidRPr="00A638C8" w:rsidRDefault="008058D6" w:rsidP="007615F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Բացի այդ, նշյալ </w:t>
      </w:r>
      <w:r w:rsidR="005F183D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A638C8">
        <w:rPr>
          <w:rFonts w:ascii="GHEA Grapalat" w:eastAsia="Calibri" w:hAnsi="GHEA Grapalat" w:cs="Times New Roman"/>
          <w:sz w:val="24"/>
          <w:szCs w:val="24"/>
          <w:lang w:val="hy-AM"/>
        </w:rPr>
        <w:t>ամաձայնագրի մաս հանդիսացող առանձին հավելվածներով կարգավորվում են ֆինանսական, ինչպես նաև հեռահաղորդակցության ոլորտներում ծառայությունների առևտրի առանձնահատկությունների հետ կապված հարցերը։</w:t>
      </w:r>
    </w:p>
    <w:p w14:paraId="119FAD6F" w14:textId="77777777" w:rsidR="007615F9" w:rsidRDefault="006A313C" w:rsidP="007615F9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047076"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03C" w:rsidRPr="00006479">
        <w:rPr>
          <w:rFonts w:ascii="GHEA Grapalat" w:hAnsi="GHEA Grapalat"/>
          <w:sz w:val="24"/>
          <w:szCs w:val="24"/>
          <w:lang w:val="hy-AM"/>
        </w:rPr>
        <w:t>վերջնական</w:t>
      </w:r>
      <w:r w:rsidR="00047076" w:rsidRPr="00006479">
        <w:rPr>
          <w:rFonts w:ascii="GHEA Grapalat" w:hAnsi="GHEA Grapalat"/>
          <w:sz w:val="24"/>
          <w:szCs w:val="24"/>
          <w:lang w:val="hy-AM"/>
        </w:rPr>
        <w:t xml:space="preserve"> նախագիծը, հաշվի առնելով Հայաստանի Հանրապետության, Բելառուսի Հանրապետության, Ղազախստանի Հանրապետության, Ղրղզստանի Հանրապետության և Ռուսաստանի Դաշնության դիրքորոշումը, համաձայնեցվել է </w:t>
      </w:r>
      <w:r w:rsidR="00027188" w:rsidRPr="00006479">
        <w:rPr>
          <w:rFonts w:ascii="GHEA Grapalat" w:hAnsi="GHEA Grapalat"/>
          <w:sz w:val="24"/>
          <w:szCs w:val="24"/>
          <w:lang w:val="hy-AM"/>
        </w:rPr>
        <w:t xml:space="preserve">Աշխատանքային խմբի </w:t>
      </w:r>
      <w:r w:rsidR="00047076" w:rsidRPr="00006479">
        <w:rPr>
          <w:rFonts w:ascii="GHEA Grapalat" w:hAnsi="GHEA Grapalat"/>
          <w:sz w:val="24"/>
          <w:szCs w:val="24"/>
          <w:lang w:val="hy-AM"/>
        </w:rPr>
        <w:t>նիստ</w:t>
      </w:r>
      <w:r w:rsidR="00006479" w:rsidRPr="00006479">
        <w:rPr>
          <w:rFonts w:ascii="GHEA Grapalat" w:hAnsi="GHEA Grapalat"/>
          <w:sz w:val="24"/>
          <w:szCs w:val="24"/>
          <w:lang w:val="hy-AM"/>
        </w:rPr>
        <w:t>եր</w:t>
      </w:r>
      <w:r w:rsidR="00047076" w:rsidRPr="00006479">
        <w:rPr>
          <w:rFonts w:ascii="GHEA Grapalat" w:hAnsi="GHEA Grapalat"/>
          <w:sz w:val="24"/>
          <w:szCs w:val="24"/>
          <w:lang w:val="hy-AM"/>
        </w:rPr>
        <w:t>ի</w:t>
      </w:r>
      <w:r w:rsidR="00027188" w:rsidRPr="00006479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76262E" w:rsidRPr="00006479">
        <w:rPr>
          <w:rFonts w:ascii="GHEA Grapalat" w:hAnsi="GHEA Grapalat"/>
          <w:sz w:val="24"/>
          <w:szCs w:val="24"/>
          <w:lang w:val="hy-AM"/>
        </w:rPr>
        <w:t>։</w:t>
      </w:r>
    </w:p>
    <w:p w14:paraId="31446D52" w14:textId="1D21C894" w:rsidR="0076262E" w:rsidRPr="007615F9" w:rsidRDefault="007615F9" w:rsidP="007615F9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615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Նախագծի ընդունման ազդեցությունը բյուջեի եկամուտների վրա կլինի բացասական, քանի որ Նախագծի մի շարք հոդվածներով սահմանված են լիցենզիաներ, թույլտվություններ կամ որակավորման պահանջներ չկիրառելու դրույթներ (Նախագծի Հավելված Ե-ի «Ֆինանսական ծառայությունների առևտուրը» դրույթը), ինչպես նաև առավել բարենպաստության ռեժիմներ կիրառելու սկզբունքներ (մասնավորապես՝ 14-րդ </w:t>
      </w:r>
      <w:bookmarkStart w:id="1" w:name="bookmark10"/>
      <w:r w:rsidRPr="007615F9">
        <w:rPr>
          <w:rFonts w:ascii="GHEA Grapalat" w:eastAsia="Calibri" w:hAnsi="GHEA Grapalat" w:cs="Times New Roman"/>
          <w:sz w:val="24"/>
          <w:szCs w:val="24"/>
          <w:lang w:val="hy-AM"/>
        </w:rPr>
        <w:t>«Առավել բարենպաստության ռեժիմը</w:t>
      </w:r>
      <w:bookmarkEnd w:id="1"/>
      <w:r w:rsidRPr="007615F9">
        <w:rPr>
          <w:rFonts w:ascii="GHEA Grapalat" w:eastAsia="Calibri" w:hAnsi="GHEA Grapalat" w:cs="Times New Roman"/>
          <w:sz w:val="24"/>
          <w:szCs w:val="24"/>
          <w:lang w:val="hy-AM"/>
        </w:rPr>
        <w:t>» հոդված):</w:t>
      </w:r>
    </w:p>
    <w:p w14:paraId="5903CB21" w14:textId="29EB4AE9" w:rsidR="00602B6C" w:rsidRDefault="00435484" w:rsidP="007615F9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A313C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նախագծի դրույթները չեն հակասում նշված ոլորտում ԵԱՏՄ իրավական ակտերի պահանջներին:</w:t>
      </w:r>
    </w:p>
    <w:p w14:paraId="122EC18A" w14:textId="62F74E02" w:rsidR="00CD0FB3" w:rsidRDefault="006A313C" w:rsidP="007615F9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 ստորագրումը պայմանավորված է 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</w:t>
      </w:r>
      <w:r w:rsidR="005159CE">
        <w:rPr>
          <w:rFonts w:ascii="GHEA Grapalat" w:hAnsi="GHEA Grapalat"/>
          <w:bCs/>
          <w:sz w:val="24"/>
          <w:szCs w:val="24"/>
          <w:lang w:val="hy-AM"/>
        </w:rPr>
        <w:t>ան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>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602B6C" w:rsidRPr="00602B6C">
        <w:rPr>
          <w:rFonts w:ascii="Cambria Math" w:hAnsi="Cambria Math" w:cs="Cambria Math"/>
          <w:sz w:val="24"/>
          <w:szCs w:val="24"/>
          <w:lang w:val="hy-AM"/>
        </w:rPr>
        <w:t>․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</w:t>
      </w:r>
      <w:r w:rsidR="008614D6">
        <w:rPr>
          <w:rFonts w:ascii="GHEA Grapalat" w:hAnsi="GHEA Grapalat"/>
          <w:sz w:val="24"/>
          <w:szCs w:val="24"/>
          <w:lang w:val="hy-AM"/>
        </w:rPr>
        <w:t xml:space="preserve">Հայաստանը շարունակելու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F4B3F">
        <w:rPr>
          <w:rFonts w:ascii="GHEA Grapalat" w:hAnsi="GHEA Grapalat"/>
          <w:sz w:val="24"/>
          <w:szCs w:val="24"/>
          <w:lang w:val="hy-AM"/>
        </w:rPr>
        <w:t xml:space="preserve">ակտիվ </w:t>
      </w:r>
      <w:r w:rsidR="00CD0FB3">
        <w:rPr>
          <w:rFonts w:ascii="GHEA Grapalat" w:hAnsi="GHEA Grapalat"/>
          <w:sz w:val="24"/>
          <w:szCs w:val="24"/>
          <w:lang w:val="hy-AM"/>
        </w:rPr>
        <w:t>մասնակցել ԱՊՀ շրջանակներում համագործակցությանը և կազմակերպությունում ընթացող գործընթացներին</w:t>
      </w:r>
      <w:r w:rsidR="002C5D0A">
        <w:rPr>
          <w:rFonts w:ascii="GHEA Grapalat" w:hAnsi="GHEA Grapalat"/>
          <w:sz w:val="24"/>
          <w:szCs w:val="24"/>
          <w:lang w:val="hy-AM"/>
        </w:rPr>
        <w:t>։</w:t>
      </w:r>
      <w:r w:rsidR="00CD0F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5D0A">
        <w:rPr>
          <w:rFonts w:ascii="GHEA Grapalat" w:hAnsi="GHEA Grapalat"/>
          <w:sz w:val="24"/>
          <w:szCs w:val="24"/>
          <w:lang w:val="hy-AM"/>
        </w:rPr>
        <w:t>Շ</w:t>
      </w:r>
      <w:r w:rsidR="00CD0FB3">
        <w:rPr>
          <w:rFonts w:ascii="GHEA Grapalat" w:hAnsi="GHEA Grapalat"/>
          <w:sz w:val="24"/>
          <w:szCs w:val="24"/>
          <w:lang w:val="hy-AM"/>
        </w:rPr>
        <w:t>արունակվելու է կարևորվել նաև ԱՊՀ երկրների հետ երկկողմ հարաբերությունների զարգացումը։</w:t>
      </w:r>
    </w:p>
    <w:p w14:paraId="71E7302A" w14:textId="2142ECB0" w:rsidR="004C45FD" w:rsidRPr="00A638C8" w:rsidRDefault="00435484" w:rsidP="007615F9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lastRenderedPageBreak/>
        <w:t>Հաշվի առնելով վերը նշվածը</w:t>
      </w:r>
      <w:r w:rsidR="003E6CA6" w:rsidRPr="00006479">
        <w:rPr>
          <w:rFonts w:ascii="GHEA Grapalat" w:hAnsi="GHEA Grapalat"/>
          <w:sz w:val="24"/>
          <w:szCs w:val="24"/>
          <w:lang w:val="hy-AM"/>
        </w:rPr>
        <w:t>՝</w:t>
      </w:r>
      <w:r w:rsidR="00034754"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նախարարությունը նպատակահարմար է գտնում նշված </w:t>
      </w:r>
      <w:r w:rsidR="006A313C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ստորագրումը Հայաստանի Հանրապետության անունից:</w:t>
      </w:r>
    </w:p>
    <w:p w14:paraId="173FBC7C" w14:textId="77777777" w:rsidR="005F183D" w:rsidRDefault="005F183D" w:rsidP="007615F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07A0285" w14:textId="77777777" w:rsidR="005F183D" w:rsidRDefault="005F183D" w:rsidP="007615F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C06A570" w14:textId="032EAB9B" w:rsidR="00034754" w:rsidRPr="00006479" w:rsidRDefault="00435484" w:rsidP="007615F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ՀՀ ԷԿՈՆՈՄԻԿԱՅԻ ՆԱԽԱՐԱՐ</w:t>
      </w:r>
      <w:r w:rsidR="00A638C8">
        <w:rPr>
          <w:rFonts w:ascii="GHEA Grapalat" w:hAnsi="GHEA Grapalat"/>
          <w:sz w:val="24"/>
          <w:szCs w:val="24"/>
          <w:lang w:val="hy-AM"/>
        </w:rPr>
        <w:t xml:space="preserve">                                       ՎԱՀԱՆ ՔԵՐՈԲՅԱՆ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                                 </w:t>
      </w:r>
      <w:r w:rsidRPr="00006479">
        <w:rPr>
          <w:rFonts w:ascii="GHEA Grapalat" w:hAnsi="GHEA Grapalat"/>
          <w:sz w:val="24"/>
          <w:szCs w:val="24"/>
          <w:lang w:val="hy-AM"/>
        </w:rPr>
        <w:tab/>
      </w:r>
    </w:p>
    <w:sectPr w:rsidR="00034754" w:rsidRPr="00006479" w:rsidSect="005F183D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6F0"/>
    <w:rsid w:val="00006479"/>
    <w:rsid w:val="00027188"/>
    <w:rsid w:val="00034754"/>
    <w:rsid w:val="00047076"/>
    <w:rsid w:val="00096C7C"/>
    <w:rsid w:val="00127017"/>
    <w:rsid w:val="0025103C"/>
    <w:rsid w:val="002C5D0A"/>
    <w:rsid w:val="002F1AF7"/>
    <w:rsid w:val="003E6CA6"/>
    <w:rsid w:val="00435484"/>
    <w:rsid w:val="00473FB9"/>
    <w:rsid w:val="004C45FD"/>
    <w:rsid w:val="005159CE"/>
    <w:rsid w:val="0055661C"/>
    <w:rsid w:val="005606F0"/>
    <w:rsid w:val="005F183D"/>
    <w:rsid w:val="005F4B3F"/>
    <w:rsid w:val="00602B6C"/>
    <w:rsid w:val="006A313C"/>
    <w:rsid w:val="006F32B1"/>
    <w:rsid w:val="006F7196"/>
    <w:rsid w:val="00706442"/>
    <w:rsid w:val="007615F9"/>
    <w:rsid w:val="0076262E"/>
    <w:rsid w:val="008058D6"/>
    <w:rsid w:val="008614D6"/>
    <w:rsid w:val="0088549D"/>
    <w:rsid w:val="009E67D1"/>
    <w:rsid w:val="00A638C8"/>
    <w:rsid w:val="00A91EB3"/>
    <w:rsid w:val="00AB6DAD"/>
    <w:rsid w:val="00AC2354"/>
    <w:rsid w:val="00AF0717"/>
    <w:rsid w:val="00B46025"/>
    <w:rsid w:val="00B7136A"/>
    <w:rsid w:val="00B82131"/>
    <w:rsid w:val="00BC47F5"/>
    <w:rsid w:val="00BF42E5"/>
    <w:rsid w:val="00C176C0"/>
    <w:rsid w:val="00CD0FB3"/>
    <w:rsid w:val="00D16E91"/>
    <w:rsid w:val="00DE1CCE"/>
    <w:rsid w:val="00E94DF0"/>
    <w:rsid w:val="00E97EFA"/>
    <w:rsid w:val="00EA732D"/>
    <w:rsid w:val="00ED7B50"/>
    <w:rsid w:val="00FC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C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6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55661C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E94DF0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E94DF0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semiHidden/>
    <w:unhideWhenUsed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32B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F32B1"/>
    <w:rPr>
      <w:color w:val="0000FF"/>
      <w:u w:val="single"/>
    </w:rPr>
  </w:style>
  <w:style w:type="paragraph" w:customStyle="1" w:styleId="no-indent">
    <w:name w:val="no-indent"/>
    <w:basedOn w:val="Normal"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6D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6DA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6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55661C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E94DF0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E94DF0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semiHidden/>
    <w:unhideWhenUsed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32B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F32B1"/>
    <w:rPr>
      <w:color w:val="0000FF"/>
      <w:u w:val="single"/>
    </w:rPr>
  </w:style>
  <w:style w:type="paragraph" w:customStyle="1" w:styleId="no-indent">
    <w:name w:val="no-indent"/>
    <w:basedOn w:val="Normal"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6D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6D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1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https://mul2-mineconomy.gov.am/tasks/403927/oneclick/texekanq-himnavorum.docx?token=2933aa4e1c3ae1eacfddb8639321ff28</cp:keywords>
  <dc:description/>
  <cp:lastModifiedBy>Anna Hasmikyan</cp:lastModifiedBy>
  <cp:revision>42</cp:revision>
  <cp:lastPrinted>2023-05-30T12:22:00Z</cp:lastPrinted>
  <dcterms:created xsi:type="dcterms:W3CDTF">2022-11-01T09:58:00Z</dcterms:created>
  <dcterms:modified xsi:type="dcterms:W3CDTF">2023-06-01T05:58:00Z</dcterms:modified>
</cp:coreProperties>
</file>