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2D4CFD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25F8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ՌՈՅԱԼ ՓՐԻՆԹ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186A475" w:rsidR="0077537C" w:rsidRPr="00BC55FB" w:rsidRDefault="000B2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25F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2AFC5BD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25F85" w:rsidRPr="00525F85">
              <w:rPr>
                <w:rFonts w:ascii="GHEA Grapalat" w:eastAsia="Times New Roman" w:hAnsi="GHEA Grapalat" w:cs="Times New Roman"/>
                <w:sz w:val="24"/>
                <w:szCs w:val="24"/>
              </w:rPr>
              <w:t>01/2-1/9771-2023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E61154C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10338E"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10338E"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10338E"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10338E"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39869CF" w:rsidR="0077537C" w:rsidRPr="00BC55FB" w:rsidRDefault="000B2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25F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88829FE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25F85" w:rsidRPr="00525F85">
              <w:rPr>
                <w:rFonts w:ascii="GHEA Grapalat" w:eastAsia="Times New Roman" w:hAnsi="GHEA Grapalat" w:cs="Times New Roman"/>
                <w:sz w:val="24"/>
                <w:szCs w:val="24"/>
              </w:rPr>
              <w:t>01/3-2/29961-2023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07CAF1" w14:textId="77777777" w:rsidR="00525F85" w:rsidRPr="00525F85" w:rsidRDefault="0010338E" w:rsidP="00525F8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25F85" w:rsidRPr="00525F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«Հայաստանի Հանրապետության կառավարության 2023 թվականի մարտի 16-ի N 332-Ա որոշման մեջ լրացումներ և փոփոխություն կատարելու մասին» Հայաստանի Հանրապետության կառավարության որոշման նախագծի վերաբերյալ հայտնում ենք, </w:t>
            </w:r>
            <w:r w:rsidR="00525F85"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որ </w:t>
            </w:r>
            <w:r w:rsidR="00525F85" w:rsidRPr="00525F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="00525F85"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ախագծ</w:t>
            </w:r>
            <w:r w:rsidR="00525F85" w:rsidRPr="00525F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ով լրացվող</w:t>
            </w:r>
            <w:r w:rsidR="00525F85"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63ED152C" w14:textId="242DFABD" w:rsidR="0010338E" w:rsidRPr="000B260F" w:rsidRDefault="00525F85" w:rsidP="0010338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«Ռոյալ Փրինթ» սահմանափակ պատասխանատվությամբ ընկերությունը (ՀՎՀՀ 09212439, գրանցված 07.05.2009թ.) գործում է հարկման ընդհանուր համակարգում, ըստ ներկայացրած վերջին՝ 2023թ. մարտ ամսվա եկամտային հարկի և սոցիալական վճարի ամսական հաշվարկի ունի 53 հարկման 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 xml:space="preserve">բազա ունեցող վարձու աշխատողներ, որոնց միջին հարկման բազան կազմում է 159,397 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իսկ 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16.05.2023թ</w:t>
            </w:r>
            <w:r w:rsidRPr="00525F85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25F8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դրությամբ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25F8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ընկերությունը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25F8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չունի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25F8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հարկային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25F8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մարմնի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25F8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կողմից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25F8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վերահսկվող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25F8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եկամուտների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25F8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գծով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25F8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պարտավորություն</w:t>
            </w:r>
            <w:r w:rsidRPr="00525F8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716F58C9" w:rsidR="00571130" w:rsidRPr="00BC55FB" w:rsidRDefault="009B0C1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25F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bookmarkStart w:id="2" w:name="_GoBack"/>
            <w:bookmarkEnd w:id="2"/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1AD20D1A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25F85" w:rsidRPr="00525F85">
              <w:rPr>
                <w:rFonts w:ascii="GHEA Grapalat" w:eastAsia="Times New Roman" w:hAnsi="GHEA Grapalat" w:cs="Times New Roman"/>
                <w:sz w:val="24"/>
                <w:szCs w:val="24"/>
              </w:rPr>
              <w:t>/27.0.1/24783-2023</w:t>
            </w:r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0338E"/>
    <w:rsid w:val="0016145A"/>
    <w:rsid w:val="00187E7D"/>
    <w:rsid w:val="001C10EF"/>
    <w:rsid w:val="00231541"/>
    <w:rsid w:val="00250194"/>
    <w:rsid w:val="0029229B"/>
    <w:rsid w:val="002A6B2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25F85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444D3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BC55FB"/>
    <w:rsid w:val="00C01BFD"/>
    <w:rsid w:val="00D06D7A"/>
    <w:rsid w:val="00D34725"/>
    <w:rsid w:val="00DB6023"/>
    <w:rsid w:val="00DC1D22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6F08F-EF4C-448E-9984-77902FB97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19</cp:revision>
  <dcterms:created xsi:type="dcterms:W3CDTF">2021-11-10T11:33:00Z</dcterms:created>
  <dcterms:modified xsi:type="dcterms:W3CDTF">2023-05-29T09:03:00Z</dcterms:modified>
</cp:coreProperties>
</file>