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644D" w:rsidRPr="004D1548" w:rsidRDefault="00B7644D" w:rsidP="004D1548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4D154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 w:rsidRPr="004D1548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0124DE" w:rsidRPr="000124DE" w:rsidRDefault="00923B3B" w:rsidP="000124DE">
      <w:pPr>
        <w:spacing w:after="0" w:line="360" w:lineRule="auto"/>
        <w:ind w:firstLine="375"/>
        <w:jc w:val="center"/>
        <w:rPr>
          <w:rStyle w:val="a9"/>
          <w:rFonts w:ascii="GHEA Grapalat" w:hAnsi="GHEA Grapalat" w:cs="Times New Roman"/>
          <w:color w:val="000000"/>
          <w:sz w:val="24"/>
          <w:szCs w:val="24"/>
          <w:lang w:val="hy-AM"/>
        </w:rPr>
      </w:pPr>
      <w:r w:rsidRPr="004D1548">
        <w:rPr>
          <w:rStyle w:val="a9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0124DE" w:rsidRPr="000124DE">
        <w:rPr>
          <w:rFonts w:ascii="GHEA Grapalat" w:hAnsi="GHEA Grapalat" w:cs="Times New Roman"/>
          <w:b/>
          <w:bCs/>
          <w:color w:val="000000"/>
          <w:lang w:val="hy-AM"/>
        </w:rPr>
        <w:t xml:space="preserve">ԳՈՒՅՔԻ  </w:t>
      </w:r>
      <w:r w:rsidR="004661B1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ՆՎԻՐԱԲԵՐՈՒԹՅՈՒՆՆ</w:t>
      </w:r>
      <w:r w:rsidR="000124DE" w:rsidRPr="000124DE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  ԸՆԴՈՒՆԵԼՈՒ  ԵՎ ԳՈՒՅՔ ԱՄՐԱՑՆԵԼՈՒ ՄԱՍԻՆ</w:t>
      </w:r>
      <w:r w:rsidR="004D1548" w:rsidRPr="000124DE">
        <w:rPr>
          <w:rFonts w:ascii="GHEA Grapalat" w:hAnsi="GHEA Grapalat" w:cs="Times New Roman"/>
          <w:b/>
          <w:color w:val="000000" w:themeColor="text1"/>
          <w:sz w:val="24"/>
          <w:szCs w:val="24"/>
          <w:lang w:val="hy-AM"/>
        </w:rPr>
        <w:t>»</w:t>
      </w:r>
    </w:p>
    <w:p w:rsidR="00B7644D" w:rsidRPr="000124DE" w:rsidRDefault="00B7644D" w:rsidP="000124DE">
      <w:pPr>
        <w:spacing w:after="0" w:line="360" w:lineRule="auto"/>
        <w:ind w:firstLine="375"/>
        <w:jc w:val="center"/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</w:pPr>
      <w:r w:rsidRPr="000124D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B7644D" w:rsidRDefault="00B7644D" w:rsidP="00B7644D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10482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13"/>
        <w:gridCol w:w="3169"/>
      </w:tblGrid>
      <w:tr w:rsidR="00B7644D" w:rsidRPr="006742A3" w:rsidTr="008E65DC">
        <w:trPr>
          <w:tblCellSpacing w:w="0" w:type="dxa"/>
        </w:trPr>
        <w:tc>
          <w:tcPr>
            <w:tcW w:w="7313" w:type="dxa"/>
            <w:vMerge w:val="restart"/>
            <w:shd w:val="clear" w:color="auto" w:fill="D0D0D0"/>
            <w:vAlign w:val="center"/>
            <w:hideMark/>
          </w:tcPr>
          <w:p w:rsidR="00B7644D" w:rsidRDefault="000124DE" w:rsidP="00D71E72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1</w:t>
            </w:r>
            <w:r w:rsidR="00B7644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. </w:t>
            </w:r>
            <w:r w:rsidR="004D154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ՀՀ </w:t>
            </w:r>
            <w:r w:rsidR="004D154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</w:t>
            </w:r>
            <w:r w:rsidR="00B764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ադաստրի կոմիտե</w:t>
            </w:r>
          </w:p>
        </w:tc>
        <w:tc>
          <w:tcPr>
            <w:tcW w:w="3169" w:type="dxa"/>
            <w:tcBorders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</w:tcPr>
          <w:p w:rsidR="00B7644D" w:rsidRPr="009E4D81" w:rsidRDefault="000124DE" w:rsidP="00D71E7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</w:t>
            </w:r>
            <w:r w:rsidR="004D154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.03</w:t>
            </w:r>
            <w:r w:rsidR="006742A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.2023</w:t>
            </w:r>
            <w:r w:rsidR="00B7644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B7644D" w:rsidRPr="006742A3" w:rsidTr="008E65DC">
        <w:trPr>
          <w:trHeight w:val="273"/>
          <w:tblCellSpacing w:w="0" w:type="dxa"/>
        </w:trPr>
        <w:tc>
          <w:tcPr>
            <w:tcW w:w="7313" w:type="dxa"/>
            <w:vMerge/>
            <w:shd w:val="clear" w:color="auto" w:fill="FFFFFF"/>
            <w:vAlign w:val="center"/>
            <w:hideMark/>
          </w:tcPr>
          <w:p w:rsidR="00B7644D" w:rsidRDefault="00B7644D" w:rsidP="00D71E72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169" w:type="dxa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</w:tcPr>
          <w:p w:rsidR="00B7644D" w:rsidRDefault="008C1DC7" w:rsidP="00D71E7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742A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0124D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ՍԹ/3504</w:t>
            </w:r>
            <w:r w:rsidR="004D154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-2023</w:t>
            </w:r>
          </w:p>
        </w:tc>
      </w:tr>
      <w:tr w:rsidR="00B7644D" w:rsidRPr="000124DE" w:rsidTr="008E65DC">
        <w:trPr>
          <w:trHeight w:val="351"/>
          <w:tblCellSpacing w:w="0" w:type="dxa"/>
        </w:trPr>
        <w:tc>
          <w:tcPr>
            <w:tcW w:w="7313" w:type="dxa"/>
            <w:tcBorders>
              <w:left w:val="single" w:sz="4" w:space="0" w:color="D0CECE" w:themeColor="background2" w:themeShade="E6"/>
            </w:tcBorders>
            <w:shd w:val="clear" w:color="auto" w:fill="FFFFFF"/>
            <w:vAlign w:val="center"/>
          </w:tcPr>
          <w:p w:rsidR="000124DE" w:rsidRPr="000124DE" w:rsidRDefault="000124DE" w:rsidP="000124DE">
            <w:pPr>
              <w:spacing w:after="0" w:line="360" w:lineRule="auto"/>
              <w:ind w:right="-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124DE">
              <w:rPr>
                <w:rFonts w:ascii="GHEA Grapalat" w:hAnsi="GHEA Grapalat"/>
                <w:sz w:val="24"/>
                <w:szCs w:val="24"/>
              </w:rPr>
              <w:t xml:space="preserve">Ի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պատասխան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Ձեր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2023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մարտի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10-ի N ԳՍ//6810-2023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գրության</w:t>
            </w:r>
            <w:proofErr w:type="spellEnd"/>
            <w:proofErr w:type="gramStart"/>
            <w:r w:rsidRPr="000124DE">
              <w:rPr>
                <w:rFonts w:ascii="GHEA Grapalat" w:hAnsi="GHEA Grapalat"/>
                <w:sz w:val="24"/>
                <w:szCs w:val="24"/>
              </w:rPr>
              <w:t>՝  «</w:t>
            </w:r>
            <w:proofErr w:type="spellStart"/>
            <w:proofErr w:type="gramEnd"/>
            <w:r w:rsidRPr="000124DE">
              <w:rPr>
                <w:rFonts w:ascii="GHEA Grapalat" w:hAnsi="GHEA Grapalat"/>
                <w:sz w:val="24"/>
                <w:szCs w:val="24"/>
              </w:rPr>
              <w:t>Գույքի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նվիրատվությունն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ընդունելու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գույք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ամրացնելու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0124DE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այսուհետ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Նախագիծ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)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ունենք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հետևյալ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դիտողություններն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ու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առաջարկությունները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>.</w:t>
            </w:r>
          </w:p>
          <w:p w:rsidR="000124DE" w:rsidRPr="000124DE" w:rsidRDefault="000124DE" w:rsidP="000124DE">
            <w:pPr>
              <w:spacing w:after="0" w:line="360" w:lineRule="auto"/>
              <w:ind w:right="-1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անշարժ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գույքի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տեղեկատվական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համակարգի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(ARPIS)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տվյալների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համաձայն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՝ ՀՀ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Կոտայքի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մարզի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Ջրվեժ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համայնքի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Ձորաղբյուղ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գյուղի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Ազատության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փողոցի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19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հասցեում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գտնվող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07-042-0027-0009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կադաստրային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ծածկագրով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բնակավայրերի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նպատակային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նշանակության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հասարակական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կառուցապատման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գործառնական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նշանակության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, 0.09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հա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մակերեսով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հողամասի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և 143.2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քմ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մակերեսով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ամբուլատորիայի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նկատմամբ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գրանցված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համայնքի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սեփականության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իրավունքը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անշարժ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գույքի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սեփականության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օգտագործման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)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իրավունքի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գրանցման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N 2439287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վկայական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): 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Նշված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անշարժ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գույքն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անհատույց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օգտագործման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իրավունքով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հատկացված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է «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Ձորաղբյուրի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առողջության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առաջնային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պահպանման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կենտրոն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>» ՓԲԸ-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ին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անշարժ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գույքի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նկատմամբ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սեփականության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օգտագործման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)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իրավունքի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գրանցման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N 2414702 և N 2821485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վկայականներ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>):</w:t>
            </w:r>
          </w:p>
          <w:p w:rsidR="006742A3" w:rsidRPr="000124DE" w:rsidRDefault="000124DE" w:rsidP="000124DE">
            <w:pPr>
              <w:spacing w:after="0" w:line="360" w:lineRule="auto"/>
              <w:ind w:right="-1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Հաշվի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առնելով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վերոգրյալը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առաջարկում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1-ին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կետում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կատարել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փոփոխություն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լրացնելով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նաև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շինության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24DE">
              <w:rPr>
                <w:rFonts w:ascii="GHEA Grapalat" w:hAnsi="GHEA Grapalat"/>
                <w:sz w:val="24"/>
                <w:szCs w:val="24"/>
              </w:rPr>
              <w:t>մակերեսը</w:t>
            </w:r>
            <w:proofErr w:type="spellEnd"/>
            <w:r w:rsidRPr="000124DE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3169" w:type="dxa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FFFFFF"/>
            <w:vAlign w:val="center"/>
          </w:tcPr>
          <w:p w:rsidR="00EC2E52" w:rsidRPr="00545E07" w:rsidRDefault="00DC65B5" w:rsidP="00DC65B5">
            <w:pPr>
              <w:pStyle w:val="aa"/>
              <w:spacing w:line="360" w:lineRule="auto"/>
              <w:ind w:left="149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1.</w:t>
            </w:r>
            <w:r w:rsidR="00082BB8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Ընդունվել է</w:t>
            </w:r>
            <w:r w:rsidR="00D8414D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։</w:t>
            </w:r>
            <w:r w:rsidR="00082BB8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 xml:space="preserve"> Ջրվեժ համայնքի ավագանու կողմից կայացվել է համապատասխան որոշում՝ համաձայն որի հողամասի վրա առկա շինությունը ևս նվիրաբերվում է Հայաստանի Հանրապետությանը։ Նախագծում ևս կատարվել է համապատասխան լրացում։</w:t>
            </w:r>
          </w:p>
        </w:tc>
      </w:tr>
      <w:tr w:rsidR="00545E07" w:rsidRPr="000124DE" w:rsidTr="008E65DC">
        <w:trPr>
          <w:trHeight w:val="2115"/>
          <w:tblCellSpacing w:w="0" w:type="dxa"/>
        </w:trPr>
        <w:tc>
          <w:tcPr>
            <w:tcW w:w="7313" w:type="dxa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FFFFFF"/>
            <w:vAlign w:val="center"/>
          </w:tcPr>
          <w:p w:rsidR="000124DE" w:rsidRPr="000124DE" w:rsidRDefault="009D6A7B" w:rsidP="000124DE">
            <w:pPr>
              <w:spacing w:after="0" w:line="360" w:lineRule="auto"/>
              <w:ind w:right="-1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4D1548">
              <w:rPr>
                <w:rFonts w:ascii="GHEA Mariam" w:hAnsi="GHEA Mariam"/>
                <w:szCs w:val="24"/>
                <w:lang w:val="hy-AM"/>
              </w:rPr>
              <w:lastRenderedPageBreak/>
              <w:t>2</w:t>
            </w:r>
            <w:r w:rsidRPr="004D1548">
              <w:rPr>
                <w:rFonts w:ascii="GHEA Grapalat" w:hAnsi="GHEA Grapalat"/>
                <w:szCs w:val="24"/>
                <w:lang w:val="hy-AM"/>
              </w:rPr>
              <w:t>.</w:t>
            </w:r>
            <w:r w:rsidRPr="00AB7B51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="00AB7B51" w:rsidRPr="00AB7B51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="000124DE" w:rsidRPr="000124DE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Նկատի ունենալով, որ 07-042-0027-0009 կադաստրային ծածկագրով, 0.09 հա մակերեսով հողամասը կադաստրային քարտեզում արտացոլվել է առանց շրջադարձային (բեկման) կետերի կոորդինատների, և այն, որ ըստ Նախագծի այդ հողամասում նախատեսվում է կառուցել բնակչության առողջության առաջնային պահպանման ծառայություններ մատուցող բժշկական կազմակերպության շենք՝ առաջարկում ենք նշված գույքի նկատմամբ իրավունքների պետական գրանցման վարույթ հարուցելու ժամանակ խոչընդոտները բացառելու նպատակով հետագայում ներկայացնել WGS-84 (ARMREF 02) ազգային գեոդեզիական կոորդինատային համակարգով կազմված hողամասի հատակագիծը:</w:t>
            </w:r>
          </w:p>
          <w:p w:rsidR="00545E07" w:rsidRPr="004D1548" w:rsidRDefault="00545E07" w:rsidP="000124DE">
            <w:pPr>
              <w:pStyle w:val="aa"/>
              <w:autoSpaceDE w:val="0"/>
              <w:autoSpaceDN w:val="0"/>
              <w:adjustRightInd w:val="0"/>
              <w:spacing w:line="360" w:lineRule="auto"/>
              <w:ind w:left="142"/>
              <w:jc w:val="center"/>
              <w:rPr>
                <w:rFonts w:ascii="GHEA Grapalat" w:hAnsi="GHEA Grapalat" w:cs="Sylfaen"/>
                <w:szCs w:val="24"/>
                <w:lang w:val="hy-AM"/>
              </w:rPr>
            </w:pPr>
          </w:p>
        </w:tc>
        <w:tc>
          <w:tcPr>
            <w:tcW w:w="3169" w:type="dxa"/>
            <w:tcBorders>
              <w:right w:val="single" w:sz="4" w:space="0" w:color="D0CECE" w:themeColor="background2" w:themeShade="E6"/>
            </w:tcBorders>
            <w:shd w:val="clear" w:color="auto" w:fill="FFFFFF"/>
            <w:vAlign w:val="center"/>
          </w:tcPr>
          <w:p w:rsidR="00EC2E52" w:rsidRPr="00545E07" w:rsidRDefault="00D8414D" w:rsidP="00D8414D">
            <w:pPr>
              <w:pStyle w:val="aa"/>
              <w:spacing w:line="276" w:lineRule="auto"/>
              <w:ind w:left="178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2.</w:t>
            </w:r>
            <w:r w:rsidR="00082BB8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Ընդունվել է ի գիտություն</w:t>
            </w:r>
            <w:r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։</w:t>
            </w:r>
          </w:p>
        </w:tc>
      </w:tr>
      <w:tr w:rsidR="00B7644D" w:rsidRPr="00923B3B" w:rsidTr="008E65DC">
        <w:trPr>
          <w:trHeight w:val="359"/>
          <w:tblCellSpacing w:w="0" w:type="dxa"/>
        </w:trPr>
        <w:tc>
          <w:tcPr>
            <w:tcW w:w="7313" w:type="dxa"/>
            <w:vMerge w:val="restart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B7644D" w:rsidRPr="0015676E" w:rsidRDefault="000124DE" w:rsidP="006742A3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B764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923B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ՀՀ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քաղաքաշինության կոմիտե</w:t>
            </w:r>
          </w:p>
        </w:tc>
        <w:tc>
          <w:tcPr>
            <w:tcW w:w="3169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B7644D" w:rsidRPr="007A419C" w:rsidRDefault="000124DE" w:rsidP="00D71E72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20.03</w:t>
            </w:r>
            <w:r w:rsidR="00F6166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.2023</w:t>
            </w:r>
            <w:r w:rsidR="00B764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B7644D" w:rsidRPr="00923B3B" w:rsidTr="008E65DC">
        <w:trPr>
          <w:trHeight w:val="588"/>
          <w:tblCellSpacing w:w="0" w:type="dxa"/>
        </w:trPr>
        <w:tc>
          <w:tcPr>
            <w:tcW w:w="7313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B7644D" w:rsidRDefault="00B7644D" w:rsidP="00D71E72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169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B7644D" w:rsidRDefault="008C1DC7" w:rsidP="00AB7B51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23B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N </w:t>
            </w:r>
            <w:r w:rsidR="000124D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01/11.1/3005-2023</w:t>
            </w:r>
          </w:p>
        </w:tc>
      </w:tr>
      <w:tr w:rsidR="00AB7B51" w:rsidRPr="00545E07" w:rsidTr="008E65DC">
        <w:trPr>
          <w:trHeight w:val="351"/>
          <w:tblCellSpacing w:w="0" w:type="dxa"/>
        </w:trPr>
        <w:tc>
          <w:tcPr>
            <w:tcW w:w="7313" w:type="dxa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FFFFFF"/>
            <w:vAlign w:val="center"/>
          </w:tcPr>
          <w:p w:rsidR="00AB7B51" w:rsidRPr="00AB7B51" w:rsidRDefault="000124DE" w:rsidP="000124DE">
            <w:pPr>
              <w:pStyle w:val="aa"/>
              <w:spacing w:line="360" w:lineRule="auto"/>
              <w:ind w:left="0" w:firstLine="720"/>
              <w:jc w:val="center"/>
              <w:rPr>
                <w:rFonts w:ascii="GHEA Mariam" w:hAnsi="GHEA Mariam"/>
                <w:szCs w:val="24"/>
                <w:lang w:val="hy-AM"/>
              </w:rPr>
            </w:pPr>
            <w:r>
              <w:rPr>
                <w:rFonts w:ascii="GHEA Grapalat" w:hAnsi="GHEA Grapalat" w:cs="Sylfaen"/>
                <w:szCs w:val="24"/>
              </w:rPr>
              <w:t>«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Գույքի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նվիրատվությունն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ընդու</w:t>
            </w:r>
            <w:proofErr w:type="spellEnd"/>
            <w:r>
              <w:rPr>
                <w:rFonts w:ascii="GHEA Grapalat" w:hAnsi="GHEA Grapalat" w:cs="Sylfaen"/>
                <w:szCs w:val="24"/>
                <w:lang w:val="hy-AM"/>
              </w:rPr>
              <w:t>նելու և գույք ամրացնելու մասին</w:t>
            </w:r>
            <w:r>
              <w:rPr>
                <w:rFonts w:ascii="GHEA Grapalat" w:hAnsi="GHEA Grapalat" w:cs="Sylfaen"/>
                <w:szCs w:val="24"/>
              </w:rPr>
              <w:t xml:space="preserve">» </w:t>
            </w:r>
            <w:r w:rsidRPr="00CF0071">
              <w:rPr>
                <w:rFonts w:ascii="GHEA Grapalat" w:hAnsi="GHEA Grapalat" w:cs="Sylfaen"/>
                <w:szCs w:val="24"/>
              </w:rPr>
              <w:t xml:space="preserve">ՀՀ </w:t>
            </w:r>
            <w:proofErr w:type="spellStart"/>
            <w:r w:rsidRPr="00CF0071">
              <w:rPr>
                <w:rFonts w:ascii="GHEA Grapalat" w:hAnsi="GHEA Grapalat" w:cs="Sylfaen"/>
                <w:szCs w:val="24"/>
              </w:rPr>
              <w:t>կառավարության</w:t>
            </w:r>
            <w:proofErr w:type="spellEnd"/>
            <w:r w:rsidRPr="00CF0071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CF0071">
              <w:rPr>
                <w:rFonts w:ascii="GHEA Grapalat" w:hAnsi="GHEA Grapalat" w:cs="Sylfaen"/>
                <w:szCs w:val="24"/>
              </w:rPr>
              <w:t>որոշման</w:t>
            </w:r>
            <w:proofErr w:type="spellEnd"/>
            <w:r w:rsidRPr="00CF0071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CF0071">
              <w:rPr>
                <w:rFonts w:ascii="GHEA Grapalat" w:hAnsi="GHEA Grapalat" w:cs="Sylfaen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(</w:t>
            </w:r>
            <w:r w:rsidRPr="00F12F30">
              <w:rPr>
                <w:rFonts w:ascii="GHEA Grapalat" w:hAnsi="GHEA Grapalat"/>
                <w:lang w:val="en-US"/>
              </w:rPr>
              <w:t xml:space="preserve">ՀՀ </w:t>
            </w:r>
            <w:proofErr w:type="spellStart"/>
            <w:r w:rsidRPr="00F12F30">
              <w:rPr>
                <w:rFonts w:ascii="GHEA Grapalat" w:hAnsi="GHEA Grapalat"/>
                <w:lang w:val="en-US"/>
              </w:rPr>
              <w:t>Կոտայքի</w:t>
            </w:r>
            <w:proofErr w:type="spellEnd"/>
            <w:r w:rsidRPr="00F12F3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12F30">
              <w:rPr>
                <w:rFonts w:ascii="GHEA Grapalat" w:hAnsi="GHEA Grapalat"/>
                <w:lang w:val="en-US"/>
              </w:rPr>
              <w:t>մարզի</w:t>
            </w:r>
            <w:proofErr w:type="spellEnd"/>
            <w:r>
              <w:rPr>
                <w:rFonts w:ascii="Verdana" w:hAnsi="Verdana"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Ջրվեժ</w:t>
            </w:r>
            <w:r w:rsidRPr="00F12F3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12F30">
              <w:rPr>
                <w:rFonts w:ascii="GHEA Grapalat" w:hAnsi="GHEA Grapalat"/>
                <w:lang w:val="en-US"/>
              </w:rPr>
              <w:t>համայնքի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, Ձորաղբյուր գյուղի Ազատության փողոց </w:t>
            </w:r>
            <w:r>
              <w:rPr>
                <w:rFonts w:ascii="GHEA Grapalat" w:hAnsi="GHEA Grapalat"/>
                <w:lang w:val="en-US"/>
              </w:rPr>
              <w:t xml:space="preserve">N 19 </w:t>
            </w:r>
            <w:r>
              <w:rPr>
                <w:rFonts w:ascii="GHEA Grapalat" w:hAnsi="GHEA Grapalat"/>
                <w:lang w:val="hy-AM"/>
              </w:rPr>
              <w:t xml:space="preserve">հասցեում գտնվող 07-042-027-009 կադաստրային ծածկագրով </w:t>
            </w:r>
            <w:r w:rsidRPr="00F12F30">
              <w:rPr>
                <w:rFonts w:ascii="GHEA Grapalat" w:hAnsi="GHEA Grapalat" w:cs="GHEA Grapalat"/>
                <w:szCs w:val="24"/>
                <w:lang w:val="en-US"/>
              </w:rPr>
              <w:t>0.0</w:t>
            </w:r>
            <w:r>
              <w:rPr>
                <w:rFonts w:ascii="GHEA Grapalat" w:hAnsi="GHEA Grapalat" w:cs="GHEA Grapalat"/>
                <w:szCs w:val="24"/>
                <w:lang w:val="en-US"/>
              </w:rPr>
              <w:t>9</w:t>
            </w:r>
            <w:r w:rsidRPr="00F12F30">
              <w:rPr>
                <w:rFonts w:ascii="GHEA Grapalat" w:hAnsi="GHEA Grapalat" w:cs="GHEA Grapalat"/>
                <w:szCs w:val="24"/>
                <w:lang w:val="en-US"/>
              </w:rPr>
              <w:t xml:space="preserve"> </w:t>
            </w:r>
            <w:proofErr w:type="spellStart"/>
            <w:r w:rsidRPr="00F12F30">
              <w:rPr>
                <w:rFonts w:ascii="GHEA Grapalat" w:hAnsi="GHEA Grapalat" w:cs="GHEA Grapalat"/>
                <w:szCs w:val="24"/>
                <w:lang w:val="en-US"/>
              </w:rPr>
              <w:t>հա</w:t>
            </w:r>
            <w:proofErr w:type="spellEnd"/>
            <w:r>
              <w:rPr>
                <w:rFonts w:ascii="GHEA Grapalat" w:hAnsi="GHEA Grapalat" w:cs="GHEA Grapalat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Cs w:val="24"/>
                <w:lang w:val="en-US"/>
              </w:rPr>
              <w:t>մակերեսով</w:t>
            </w:r>
            <w:proofErr w:type="spellEnd"/>
            <w:r>
              <w:rPr>
                <w:rFonts w:ascii="GHEA Grapalat" w:hAnsi="GHEA Grapalat" w:cs="GHEA Grapalat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համայնքային սեփականություն հանդիսացող </w:t>
            </w:r>
            <w:proofErr w:type="spellStart"/>
            <w:r>
              <w:rPr>
                <w:rFonts w:ascii="GHEA Grapalat" w:hAnsi="GHEA Grapalat" w:cs="GHEA Grapalat"/>
                <w:szCs w:val="24"/>
                <w:lang w:val="en-US"/>
              </w:rPr>
              <w:t>հողամասը</w:t>
            </w:r>
            <w:proofErr w:type="spellEnd"/>
            <w:r>
              <w:rPr>
                <w:rFonts w:ascii="GHEA Grapalat" w:hAnsi="GHEA Grapalat" w:cs="GHEA Grapalat"/>
                <w:szCs w:val="24"/>
                <w:lang w:val="hy-AM"/>
              </w:rPr>
              <w:t xml:space="preserve"> Հայաստանի Հանրապետությանը նվիրելու՝</w:t>
            </w:r>
            <w:r>
              <w:rPr>
                <w:rFonts w:ascii="GHEA Grapalat" w:hAnsi="GHEA Grapalat" w:cs="GHEA Grapalat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GHEA Grapalat"/>
                <w:szCs w:val="24"/>
                <w:lang w:val="hy-AM"/>
              </w:rPr>
              <w:t>Ձորաղբյուր գյուղում բժշկական շենք կառուցելու նպատակով</w:t>
            </w:r>
            <w:r>
              <w:rPr>
                <w:rFonts w:ascii="GHEA Grapalat" w:hAnsi="GHEA Grapalat" w:cs="GHEA Grapalat"/>
                <w:szCs w:val="24"/>
                <w:lang w:val="en-US"/>
              </w:rPr>
              <w:t>)</w:t>
            </w:r>
            <w:r>
              <w:rPr>
                <w:rFonts w:ascii="GHEA Grapalat" w:hAnsi="GHEA Grapalat" w:cs="GHEA Grapalat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Cs w:val="24"/>
                <w:lang w:val="en-US"/>
              </w:rPr>
              <w:t>կազմված</w:t>
            </w:r>
            <w:proofErr w:type="spellEnd"/>
            <w:r>
              <w:rPr>
                <w:rFonts w:ascii="GHEA Grapalat" w:hAnsi="GHEA Grapalat" w:cs="GHEA Grapalat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Cs w:val="24"/>
                <w:lang w:val="en-US"/>
              </w:rPr>
              <w:t>հողաշինարարական</w:t>
            </w:r>
            <w:proofErr w:type="spellEnd"/>
            <w:r>
              <w:rPr>
                <w:rFonts w:ascii="GHEA Grapalat" w:hAnsi="GHEA Grapalat" w:cs="GHEA Grapalat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Cs w:val="24"/>
                <w:lang w:val="en-US"/>
              </w:rPr>
              <w:t>գործի</w:t>
            </w:r>
            <w:proofErr w:type="spellEnd"/>
            <w:r>
              <w:rPr>
                <w:rFonts w:ascii="GHEA Grapalat" w:hAnsi="GHEA Grapalat" w:cs="GHEA Grapalat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Cs w:val="24"/>
                <w:lang w:val="en-US"/>
              </w:rPr>
              <w:t>վերաբերյալ</w:t>
            </w:r>
            <w:proofErr w:type="spellEnd"/>
            <w:r>
              <w:rPr>
                <w:rFonts w:ascii="GHEA Grapalat" w:hAnsi="GHEA Grapalat" w:cs="GHEA Grapalat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հայտնում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ենք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որ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ՀՀ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քաղաքաշինության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կոմիտեն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ընդհանուր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առմամբ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առարկություններ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չունի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/>
              </w:rPr>
              <w:t>հետագա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գործառույթները</w:t>
            </w:r>
            <w:proofErr w:type="spellEnd"/>
            <w:r>
              <w:rPr>
                <w:rFonts w:ascii="GHEA Grapalat" w:hAnsi="GHEA Grapalat" w:cs="GHEA Grapalat"/>
                <w:lang w:val="en-US"/>
              </w:rPr>
              <w:t xml:space="preserve"> ՀՀ </w:t>
            </w:r>
            <w:proofErr w:type="spellStart"/>
            <w:r>
              <w:rPr>
                <w:rFonts w:ascii="GHEA Grapalat" w:hAnsi="GHEA Grapalat" w:cs="GHEA Grapalat"/>
                <w:lang w:val="en-US"/>
              </w:rPr>
              <w:t>օրենսդրության</w:t>
            </w:r>
            <w:proofErr w:type="spellEnd"/>
            <w:r>
              <w:rPr>
                <w:rFonts w:ascii="GHEA Grapalat" w:hAnsi="GHEA Grapalat" w:cs="GHEA Grapalat"/>
                <w:lang w:val="en-US"/>
              </w:rPr>
              <w:t xml:space="preserve"> և </w:t>
            </w:r>
            <w:proofErr w:type="spellStart"/>
            <w:r>
              <w:rPr>
                <w:rFonts w:ascii="GHEA Grapalat" w:hAnsi="GHEA Grapalat" w:cs="GHEA Grapalat"/>
                <w:lang w:val="en-US"/>
              </w:rPr>
              <w:t>նորմատի</w:t>
            </w:r>
            <w:r>
              <w:rPr>
                <w:rFonts w:ascii="GHEA Grapalat" w:hAnsi="GHEA Grapalat" w:cs="GHEA Grapalat"/>
                <w:lang w:val="en-US"/>
              </w:rPr>
              <w:softHyphen/>
            </w:r>
            <w:r>
              <w:rPr>
                <w:rFonts w:ascii="GHEA Grapalat" w:hAnsi="GHEA Grapalat" w:cs="GHEA Grapalat"/>
                <w:lang w:val="en-US"/>
              </w:rPr>
              <w:softHyphen/>
              <w:t>վա</w:t>
            </w:r>
            <w:r>
              <w:rPr>
                <w:rFonts w:ascii="GHEA Grapalat" w:hAnsi="GHEA Grapalat" w:cs="GHEA Grapalat"/>
                <w:lang w:val="en-US"/>
              </w:rPr>
              <w:softHyphen/>
            </w:r>
            <w:r>
              <w:rPr>
                <w:rFonts w:ascii="GHEA Grapalat" w:hAnsi="GHEA Grapalat" w:cs="GHEA Grapalat"/>
                <w:lang w:val="en-US"/>
              </w:rPr>
              <w:softHyphen/>
            </w:r>
            <w:r>
              <w:rPr>
                <w:rFonts w:ascii="GHEA Grapalat" w:hAnsi="GHEA Grapalat" w:cs="GHEA Grapalat"/>
                <w:lang w:val="en-US"/>
              </w:rPr>
              <w:softHyphen/>
              <w:t>տեխնիկական</w:t>
            </w:r>
            <w:proofErr w:type="spellEnd"/>
            <w:r>
              <w:rPr>
                <w:rFonts w:ascii="GHEA Grapalat" w:hAnsi="GHEA Grapalat" w:cs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lang w:val="en-US"/>
              </w:rPr>
              <w:t>փաստաթղթերի</w:t>
            </w:r>
            <w:proofErr w:type="spellEnd"/>
            <w:r>
              <w:rPr>
                <w:rFonts w:ascii="GHEA Grapalat" w:hAnsi="GHEA Grapalat" w:cs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lang w:val="en-US"/>
              </w:rPr>
              <w:t>պահանջներին</w:t>
            </w:r>
            <w:proofErr w:type="spellEnd"/>
            <w:r>
              <w:rPr>
                <w:rFonts w:ascii="GHEA Grapalat" w:hAnsi="GHEA Grapalat" w:cs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 w:cs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lang w:val="en-US"/>
              </w:rPr>
              <w:t>իրականացնելու</w:t>
            </w:r>
            <w:proofErr w:type="spellEnd"/>
            <w:r>
              <w:rPr>
                <w:rFonts w:ascii="GHEA Grapalat" w:hAnsi="GHEA Grapalat" w:cs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lang w:val="en-US"/>
              </w:rPr>
              <w:t>պայմանով</w:t>
            </w:r>
            <w:proofErr w:type="spellEnd"/>
            <w:r>
              <w:rPr>
                <w:rFonts w:ascii="GHEA Grapalat" w:hAnsi="GHEA Grapalat" w:cs="GHEA Grapalat"/>
                <w:lang w:val="en-US"/>
              </w:rPr>
              <w:t>:</w:t>
            </w:r>
          </w:p>
        </w:tc>
        <w:tc>
          <w:tcPr>
            <w:tcW w:w="3169" w:type="dxa"/>
            <w:tcBorders>
              <w:right w:val="single" w:sz="4" w:space="0" w:color="D0CECE" w:themeColor="background2" w:themeShade="E6"/>
            </w:tcBorders>
            <w:shd w:val="clear" w:color="auto" w:fill="FFFFFF"/>
            <w:vAlign w:val="center"/>
          </w:tcPr>
          <w:p w:rsidR="00AB7B51" w:rsidRPr="00545E07" w:rsidRDefault="00082BB8" w:rsidP="00082BB8">
            <w:pPr>
              <w:pStyle w:val="aa"/>
              <w:spacing w:line="276" w:lineRule="auto"/>
              <w:ind w:left="17" w:firstLine="19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Ընդունվել է ի գիտություն</w:t>
            </w:r>
            <w:r w:rsidR="00D8414D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։</w:t>
            </w:r>
          </w:p>
        </w:tc>
      </w:tr>
      <w:tr w:rsidR="004D70D8" w:rsidRPr="007A419C" w:rsidTr="008E65DC">
        <w:trPr>
          <w:trHeight w:val="359"/>
          <w:tblCellSpacing w:w="0" w:type="dxa"/>
        </w:trPr>
        <w:tc>
          <w:tcPr>
            <w:tcW w:w="7313" w:type="dxa"/>
            <w:vMerge w:val="restart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4D70D8" w:rsidRPr="0015676E" w:rsidRDefault="000124DE" w:rsidP="00252272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3. ՀՀ Կոտայքի մարզպետարան</w:t>
            </w:r>
          </w:p>
        </w:tc>
        <w:tc>
          <w:tcPr>
            <w:tcW w:w="3169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4D70D8" w:rsidRPr="007A419C" w:rsidRDefault="000124DE" w:rsidP="00976F4A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17</w:t>
            </w:r>
            <w:r w:rsidR="004D70D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.03.2023թ.</w:t>
            </w:r>
          </w:p>
        </w:tc>
      </w:tr>
      <w:tr w:rsidR="004D70D8" w:rsidTr="008E65DC">
        <w:trPr>
          <w:trHeight w:val="588"/>
          <w:tblCellSpacing w:w="0" w:type="dxa"/>
        </w:trPr>
        <w:tc>
          <w:tcPr>
            <w:tcW w:w="7313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4D70D8" w:rsidRDefault="004D70D8" w:rsidP="00976F4A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169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4D70D8" w:rsidRDefault="004D70D8" w:rsidP="00976F4A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23B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N </w:t>
            </w:r>
            <w:r w:rsidR="000124D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01/12/01700-2023</w:t>
            </w:r>
          </w:p>
        </w:tc>
      </w:tr>
      <w:tr w:rsidR="000124DE" w:rsidRPr="000124DE" w:rsidTr="000124DE">
        <w:trPr>
          <w:trHeight w:val="278"/>
          <w:tblCellSpacing w:w="0" w:type="dxa"/>
        </w:trPr>
        <w:tc>
          <w:tcPr>
            <w:tcW w:w="10482" w:type="dxa"/>
            <w:gridSpan w:val="2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FFFFFF"/>
            <w:vAlign w:val="center"/>
          </w:tcPr>
          <w:p w:rsidR="000124DE" w:rsidRPr="000124DE" w:rsidRDefault="000124DE" w:rsidP="00C62F38">
            <w:pPr>
              <w:tabs>
                <w:tab w:val="left" w:pos="720"/>
              </w:tabs>
              <w:spacing w:after="0" w:line="360" w:lineRule="auto"/>
              <w:jc w:val="both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                           Առաջարկություններ և դիտողություններ չունի</w:t>
            </w:r>
            <w:r w:rsidR="00C62F3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</w:tc>
      </w:tr>
      <w:tr w:rsidR="00C62F38" w:rsidRPr="007A419C" w:rsidTr="00847466">
        <w:trPr>
          <w:trHeight w:val="359"/>
          <w:tblCellSpacing w:w="0" w:type="dxa"/>
        </w:trPr>
        <w:tc>
          <w:tcPr>
            <w:tcW w:w="7313" w:type="dxa"/>
            <w:vMerge w:val="restart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C62F38" w:rsidRPr="0015676E" w:rsidRDefault="00C62F38" w:rsidP="00847466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4. ՀՀ ֆինանսների նախարարություն</w:t>
            </w:r>
          </w:p>
        </w:tc>
        <w:tc>
          <w:tcPr>
            <w:tcW w:w="3169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C62F38" w:rsidRPr="007A419C" w:rsidRDefault="00C62F38" w:rsidP="00847466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22.03.2023թ.</w:t>
            </w:r>
          </w:p>
        </w:tc>
      </w:tr>
      <w:tr w:rsidR="00C62F38" w:rsidTr="00847466">
        <w:trPr>
          <w:trHeight w:val="588"/>
          <w:tblCellSpacing w:w="0" w:type="dxa"/>
        </w:trPr>
        <w:tc>
          <w:tcPr>
            <w:tcW w:w="7313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C62F38" w:rsidRDefault="00C62F38" w:rsidP="00847466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169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C62F38" w:rsidRDefault="00C62F38" w:rsidP="00847466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23B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N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01/8-2/5497-2023</w:t>
            </w:r>
          </w:p>
        </w:tc>
      </w:tr>
      <w:tr w:rsidR="00C62F38" w:rsidRPr="009B32F5" w:rsidTr="00DC65B5">
        <w:trPr>
          <w:trHeight w:val="4389"/>
          <w:tblCellSpacing w:w="0" w:type="dxa"/>
        </w:trPr>
        <w:tc>
          <w:tcPr>
            <w:tcW w:w="7313" w:type="dxa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FFFFFF"/>
            <w:vAlign w:val="center"/>
          </w:tcPr>
          <w:p w:rsidR="00C62F38" w:rsidRPr="002F5DD4" w:rsidRDefault="00C62F38" w:rsidP="00351584">
            <w:pPr>
              <w:spacing w:after="0" w:line="360" w:lineRule="auto"/>
              <w:ind w:left="127" w:right="75" w:firstLine="567"/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2F5DD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Քննության առնելով Ձեր 10.03.2023թ. №ԳՍ//6810-2023 գրությամբ ներկայացված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«Գ</w:t>
            </w:r>
            <w:r w:rsidRPr="002F5DD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ույքի նվիրատվությունն ընդունելու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և</w:t>
            </w:r>
            <w:r w:rsidRPr="002F5DD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գույք ամրացնելու մասին» ՀՀ կառավարության որոշման նա</w:t>
            </w:r>
            <w:r w:rsidRPr="002F5DD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softHyphen/>
              <w:t>խագծը (այսուետ՝ Նախագիծ), հայտնում ենք հետևյալը.</w:t>
            </w:r>
          </w:p>
          <w:p w:rsidR="00C62F38" w:rsidRDefault="00C62F38" w:rsidP="00351584">
            <w:pPr>
              <w:spacing w:after="0" w:line="360" w:lineRule="auto"/>
              <w:ind w:left="127" w:right="75" w:firstLine="567"/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Նախագծով</w:t>
            </w:r>
            <w:r w:rsidRPr="00B766C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նախատեսվում է </w:t>
            </w:r>
            <w:r w:rsidRPr="001F2BC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ՀՀ Կոտայքի մարզի Ջրվեժ համայնքի սեփականություն հանդիսացող Ձորաղբյուր գյուղի Ազատության փողոցի թիվ 19 հասցեում գտնվող 0,09 հեկտար մակերեսով հողամասի (այսուհետ՝ Գույք) նվիրատվություն Հայաստանի Հանրապետությանը և Գույք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ի</w:t>
            </w:r>
            <w:r w:rsidRPr="001F2BC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ամրաց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ում</w:t>
            </w:r>
            <w:r w:rsidRPr="001F2BC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ՀՀ Կոտայքի մարզպետի աշխատակազմին՝ ՀՀ Կոտայքի մարզի Ձորաղբյուր գյուղում բնակչության առողջության առաջնային պահպանման ծառայություններ մատուցող բժշկական կազմակերպության շենք կառուցելու նպատակով:</w:t>
            </w:r>
          </w:p>
          <w:p w:rsidR="00C62F38" w:rsidRDefault="00C62F38" w:rsidP="00351584">
            <w:pPr>
              <w:spacing w:after="0" w:line="360" w:lineRule="auto"/>
              <w:ind w:left="127" w:right="75" w:firstLine="567"/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Հաշվի առնելով, որ այդ ուղղությամբ </w:t>
            </w:r>
            <w:r w:rsidRPr="00AF52C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ՀՀ պետական բյուջեով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գումարներ նախատեսված չեն, </w:t>
            </w:r>
            <w:r w:rsidRPr="00AF52C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առաջարկում ենք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հստակեցնել </w:t>
            </w:r>
            <w:r w:rsidRPr="001F2BC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կա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ռու</w:t>
            </w:r>
            <w:r w:rsidRPr="001F2BC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ցվող շենքի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ֆինանսավորման աղբյուրն ու ֆինանսական գնահատականը:</w:t>
            </w:r>
          </w:p>
          <w:p w:rsidR="00C62F38" w:rsidRPr="00AB7B51" w:rsidRDefault="00C62F38" w:rsidP="00351584">
            <w:pPr>
              <w:spacing w:after="0" w:line="360" w:lineRule="auto"/>
              <w:ind w:left="127" w:right="75" w:firstLine="567"/>
              <w:jc w:val="center"/>
              <w:rPr>
                <w:rFonts w:ascii="GHEA Mariam" w:hAnsi="GHEA Mariam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Միաժամանակ, </w:t>
            </w:r>
            <w:r w:rsidRPr="001F2BC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ՀՀ Կոտայքի մարզի Ձորաղբյուր գյուղում բնակչության առողջության առաջնային պահպանման ծառայություններ մատուցող բժշկական կազմակերպության շենքի կառուցման առաջնահերթության և նպատակահարմարության առումով կարևորում ենք ՀՀ առողջապահության նախարարության կարծիքը:</w:t>
            </w:r>
          </w:p>
        </w:tc>
        <w:tc>
          <w:tcPr>
            <w:tcW w:w="3169" w:type="dxa"/>
            <w:tcBorders>
              <w:right w:val="single" w:sz="4" w:space="0" w:color="D0CECE" w:themeColor="background2" w:themeShade="E6"/>
            </w:tcBorders>
            <w:shd w:val="clear" w:color="auto" w:fill="FFFFFF"/>
            <w:vAlign w:val="center"/>
          </w:tcPr>
          <w:p w:rsidR="00E70516" w:rsidRPr="0076277A" w:rsidRDefault="00D8414D" w:rsidP="00DC65B5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76277A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Ընդունվել</w:t>
            </w:r>
            <w:r w:rsidRPr="0076277A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է</w:t>
            </w:r>
            <w:r w:rsidR="00DC65B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։</w:t>
            </w:r>
          </w:p>
          <w:p w:rsidR="0076277A" w:rsidRPr="00DC65B5" w:rsidRDefault="0076277A" w:rsidP="00DC65B5">
            <w:pPr>
              <w:tabs>
                <w:tab w:val="left" w:pos="495"/>
                <w:tab w:val="center" w:pos="5400"/>
              </w:tabs>
              <w:spacing w:line="360" w:lineRule="auto"/>
              <w:ind w:firstLine="284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277A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Նախագիծը ներկայացվել է</w:t>
            </w:r>
            <w:r w:rsidR="00DC65B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ՀՀ</w:t>
            </w:r>
            <w:r w:rsidRPr="0076277A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Կոտայքի մարզպետարան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՝</w:t>
            </w:r>
            <w:r w:rsidRPr="0076277A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լրացուցիչ տեղեկատվություն ստանալու նպատակով, ի պատասխան որի վերջինս տեղեկացրել է, որ </w:t>
            </w:r>
            <w:r w:rsidRPr="0076277A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առողջության առաջնային պահպանման ծառայություններ մատուցող կազմակերպության շենքի կառուցման ֆինանսավորման աղբյուրը նախատեսված է «Հայաստանի Հանրապետության կառավարության 2021-2026 թվականների գործունեության միջոցառումների ծրագիրը հաստատելու մասին» ՀՀ կառավարության 18.11.2021 թվականի 1902-Լ որոշման №1 Հավելվածի՝ Առողջապահության </w:t>
            </w:r>
            <w:r w:rsidRPr="0076277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նախարարության միջոցառումների 28.31 կետով</w:t>
            </w:r>
            <w:r w:rsidR="00DC65B5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:rsidR="0076277A" w:rsidRDefault="0076277A" w:rsidP="0076277A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Նախագիծը ուղարկվել է նաև ՀՀ առողջապահության նախարարություն և վերջինս տեղեկացրել է, որ  առաջարկություններ և դիտողություններ չունի</w:t>
            </w:r>
          </w:p>
          <w:p w:rsidR="00C62F38" w:rsidRPr="00D8414D" w:rsidRDefault="00C62F38" w:rsidP="00E33F2D">
            <w:pPr>
              <w:shd w:val="clear" w:color="auto" w:fill="FFFFFF"/>
              <w:spacing w:after="0" w:line="24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E33F2D" w:rsidRPr="007A419C" w:rsidTr="007C3A0B">
        <w:trPr>
          <w:trHeight w:val="359"/>
          <w:tblCellSpacing w:w="0" w:type="dxa"/>
        </w:trPr>
        <w:tc>
          <w:tcPr>
            <w:tcW w:w="7313" w:type="dxa"/>
            <w:vMerge w:val="restart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E33F2D" w:rsidRPr="0015676E" w:rsidRDefault="00E33F2D" w:rsidP="007C3A0B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5. ՀՀ առողջապահության նախարարություն</w:t>
            </w:r>
          </w:p>
        </w:tc>
        <w:tc>
          <w:tcPr>
            <w:tcW w:w="3169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E33F2D" w:rsidRPr="007A419C" w:rsidRDefault="00E33F2D" w:rsidP="007C3A0B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10.05.2023թ.</w:t>
            </w:r>
          </w:p>
        </w:tc>
      </w:tr>
      <w:tr w:rsidR="00E33F2D" w:rsidTr="007C3A0B">
        <w:trPr>
          <w:trHeight w:val="588"/>
          <w:tblCellSpacing w:w="0" w:type="dxa"/>
        </w:trPr>
        <w:tc>
          <w:tcPr>
            <w:tcW w:w="7313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E33F2D" w:rsidRDefault="00E33F2D" w:rsidP="007C3A0B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169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E33F2D" w:rsidRDefault="00E33F2D" w:rsidP="007C3A0B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23B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N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ԱԱ//10528-2023</w:t>
            </w:r>
          </w:p>
        </w:tc>
      </w:tr>
      <w:tr w:rsidR="00E33F2D" w:rsidRPr="00D8414D" w:rsidTr="001C0330">
        <w:trPr>
          <w:trHeight w:val="416"/>
          <w:tblCellSpacing w:w="0" w:type="dxa"/>
        </w:trPr>
        <w:tc>
          <w:tcPr>
            <w:tcW w:w="10482" w:type="dxa"/>
            <w:gridSpan w:val="2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FFFFFF"/>
            <w:vAlign w:val="center"/>
          </w:tcPr>
          <w:p w:rsidR="00E33F2D" w:rsidRPr="00D8414D" w:rsidRDefault="00E33F2D" w:rsidP="00E33F2D">
            <w:pPr>
              <w:spacing w:line="276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5038D4" w:rsidRPr="00D8414D" w:rsidTr="005038D4">
        <w:trPr>
          <w:trHeight w:val="416"/>
          <w:tblCellSpacing w:w="0" w:type="dxa"/>
        </w:trPr>
        <w:tc>
          <w:tcPr>
            <w:tcW w:w="7313" w:type="dxa"/>
            <w:vMerge w:val="restart"/>
            <w:tcBorders>
              <w:left w:val="single" w:sz="4" w:space="0" w:color="D0CECE" w:themeColor="background2" w:themeShade="E6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038D4" w:rsidRDefault="005038D4" w:rsidP="00E33F2D">
            <w:pPr>
              <w:spacing w:line="276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6. ՀՀ վարչապետի աշխատակազմի իրավաբանական վարչություն</w:t>
            </w:r>
          </w:p>
        </w:tc>
        <w:tc>
          <w:tcPr>
            <w:tcW w:w="3169" w:type="dxa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9D9D9" w:themeFill="background1" w:themeFillShade="D9"/>
            <w:vAlign w:val="center"/>
          </w:tcPr>
          <w:p w:rsidR="005038D4" w:rsidRDefault="005038D4" w:rsidP="00E33F2D">
            <w:pPr>
              <w:spacing w:line="276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22.05.2023թ.</w:t>
            </w:r>
          </w:p>
        </w:tc>
      </w:tr>
      <w:tr w:rsidR="005038D4" w:rsidRPr="00D8414D" w:rsidTr="005038D4">
        <w:trPr>
          <w:trHeight w:val="489"/>
          <w:tblCellSpacing w:w="0" w:type="dxa"/>
        </w:trPr>
        <w:tc>
          <w:tcPr>
            <w:tcW w:w="7313" w:type="dxa"/>
            <w:vMerge/>
            <w:tcBorders>
              <w:left w:val="single" w:sz="4" w:space="0" w:color="D0CECE" w:themeColor="background2" w:themeShade="E6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038D4" w:rsidRDefault="005038D4" w:rsidP="00E33F2D">
            <w:pPr>
              <w:spacing w:line="276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169" w:type="dxa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9D9D9" w:themeFill="background1" w:themeFillShade="D9"/>
            <w:vAlign w:val="center"/>
          </w:tcPr>
          <w:p w:rsidR="005038D4" w:rsidRPr="005038D4" w:rsidRDefault="005038D4" w:rsidP="00E33F2D">
            <w:pPr>
              <w:spacing w:line="276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N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02/16.32/17098-2023</w:t>
            </w:r>
          </w:p>
        </w:tc>
      </w:tr>
      <w:tr w:rsidR="005038D4" w:rsidRPr="009B32F5" w:rsidTr="005038D4">
        <w:trPr>
          <w:trHeight w:val="2495"/>
          <w:tblCellSpacing w:w="0" w:type="dxa"/>
        </w:trPr>
        <w:tc>
          <w:tcPr>
            <w:tcW w:w="7313" w:type="dxa"/>
            <w:tcBorders>
              <w:left w:val="single" w:sz="4" w:space="0" w:color="D0CECE" w:themeColor="background2" w:themeShade="E6"/>
              <w:right w:val="single" w:sz="4" w:space="0" w:color="auto"/>
            </w:tcBorders>
            <w:shd w:val="clear" w:color="auto" w:fill="FFFFFF"/>
            <w:vAlign w:val="center"/>
          </w:tcPr>
          <w:p w:rsidR="005038D4" w:rsidRPr="00C74B12" w:rsidRDefault="005038D4" w:rsidP="005038D4">
            <w:pPr>
              <w:pStyle w:val="aa"/>
              <w:shd w:val="clear" w:color="auto" w:fill="FFFFFF"/>
              <w:tabs>
                <w:tab w:val="left" w:pos="567"/>
                <w:tab w:val="left" w:pos="993"/>
              </w:tabs>
              <w:spacing w:line="360" w:lineRule="auto"/>
              <w:ind w:left="0" w:firstLine="567"/>
              <w:jc w:val="center"/>
              <w:rPr>
                <w:rFonts w:ascii="GHEA Grapalat" w:eastAsia="GHEA Grapalat" w:hAnsi="GHEA Grapalat" w:cs="GHEA Grapalat"/>
                <w:b/>
                <w:szCs w:val="24"/>
                <w:lang w:val="hy-AM"/>
              </w:rPr>
            </w:pPr>
            <w:r w:rsidRPr="00C74B12">
              <w:rPr>
                <w:rFonts w:ascii="GHEA Grapalat" w:hAnsi="GHEA Grapalat" w:cs="Arial"/>
                <w:color w:val="000000"/>
                <w:szCs w:val="24"/>
                <w:lang w:val="hy-AM" w:eastAsia="ru-RU"/>
              </w:rPr>
              <w:t>Ներկայացված</w:t>
            </w:r>
            <w:r w:rsidRPr="00C74B12">
              <w:rPr>
                <w:rFonts w:ascii="GHEA Grapalat" w:hAnsi="GHEA Grapalat" w:cs="Sylfaen"/>
                <w:color w:val="000000"/>
                <w:szCs w:val="24"/>
                <w:lang w:val="hy-AM" w:eastAsia="ru-RU"/>
              </w:rPr>
              <w:t xml:space="preserve"> </w:t>
            </w:r>
            <w:r w:rsidRPr="00C74B12">
              <w:rPr>
                <w:rFonts w:ascii="GHEA Grapalat" w:hAnsi="GHEA Grapalat" w:cs="Arial"/>
                <w:color w:val="000000"/>
                <w:szCs w:val="24"/>
                <w:lang w:val="hy-AM" w:eastAsia="ru-RU"/>
              </w:rPr>
              <w:t>ն</w:t>
            </w:r>
            <w:r w:rsidRPr="00C74B12">
              <w:rPr>
                <w:rFonts w:ascii="GHEA Grapalat" w:hAnsi="GHEA Grapalat" w:cs="Arial"/>
                <w:iCs/>
                <w:color w:val="191919"/>
                <w:szCs w:val="24"/>
                <w:shd w:val="clear" w:color="auto" w:fill="FFFFFF"/>
                <w:lang w:val="hy-AM"/>
              </w:rPr>
              <w:t>ախագծի</w:t>
            </w:r>
            <w:r w:rsidRPr="00C74B12">
              <w:rPr>
                <w:rFonts w:ascii="GHEA Grapalat" w:hAnsi="GHEA Grapalat"/>
                <w:iCs/>
                <w:color w:val="191919"/>
                <w:szCs w:val="24"/>
                <w:shd w:val="clear" w:color="auto" w:fill="FFFFFF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iCs/>
                <w:color w:val="191919"/>
                <w:szCs w:val="24"/>
                <w:shd w:val="clear" w:color="auto" w:fill="FFFFFF"/>
                <w:lang w:val="hy-AM"/>
              </w:rPr>
              <w:t>նախաբանում</w:t>
            </w:r>
            <w:r w:rsidRPr="00C74B12">
              <w:rPr>
                <w:rFonts w:ascii="GHEA Grapalat" w:hAnsi="GHEA Grapalat"/>
                <w:iCs/>
                <w:color w:val="191919"/>
                <w:szCs w:val="24"/>
                <w:shd w:val="clear" w:color="auto" w:fill="FFFFFF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iCs/>
                <w:color w:val="191919"/>
                <w:szCs w:val="24"/>
                <w:shd w:val="clear" w:color="auto" w:fill="FFFFFF"/>
                <w:lang w:val="hy-AM"/>
              </w:rPr>
              <w:t>նշված</w:t>
            </w:r>
            <w:r w:rsidRPr="00C74B12">
              <w:rPr>
                <w:rFonts w:ascii="GHEA Grapalat" w:hAnsi="GHEA Grapalat"/>
                <w:iCs/>
                <w:color w:val="191919"/>
                <w:szCs w:val="24"/>
                <w:shd w:val="clear" w:color="auto" w:fill="FFFFFF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iCs/>
                <w:color w:val="191919"/>
                <w:szCs w:val="24"/>
                <w:shd w:val="clear" w:color="auto" w:fill="FFFFFF"/>
                <w:lang w:val="hy-AM"/>
              </w:rPr>
              <w:t>են</w:t>
            </w:r>
            <w:r w:rsidRPr="00C74B12">
              <w:rPr>
                <w:rFonts w:ascii="GHEA Grapalat" w:hAnsi="GHEA Grapalat"/>
                <w:iCs/>
                <w:color w:val="191919"/>
                <w:szCs w:val="24"/>
                <w:shd w:val="clear" w:color="auto" w:fill="FFFFFF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iCs/>
                <w:color w:val="191919"/>
                <w:szCs w:val="24"/>
                <w:shd w:val="clear" w:color="auto" w:fill="FFFFFF"/>
                <w:lang w:val="hy-AM"/>
              </w:rPr>
              <w:t>ոչ</w:t>
            </w:r>
            <w:r w:rsidRPr="00C74B12">
              <w:rPr>
                <w:rFonts w:ascii="GHEA Grapalat" w:hAnsi="GHEA Grapalat"/>
                <w:iCs/>
                <w:color w:val="191919"/>
                <w:szCs w:val="24"/>
                <w:shd w:val="clear" w:color="auto" w:fill="FFFFFF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iCs/>
                <w:color w:val="191919"/>
                <w:szCs w:val="24"/>
                <w:shd w:val="clear" w:color="auto" w:fill="FFFFFF"/>
                <w:lang w:val="hy-AM"/>
              </w:rPr>
              <w:t>վերաբերելի</w:t>
            </w:r>
            <w:r w:rsidRPr="00C74B12">
              <w:rPr>
                <w:rFonts w:ascii="GHEA Grapalat" w:hAnsi="GHEA Grapalat"/>
                <w:iCs/>
                <w:color w:val="191919"/>
                <w:szCs w:val="24"/>
                <w:shd w:val="clear" w:color="auto" w:fill="FFFFFF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iCs/>
                <w:color w:val="191919"/>
                <w:szCs w:val="24"/>
                <w:shd w:val="clear" w:color="auto" w:fill="FFFFFF"/>
                <w:lang w:val="hy-AM"/>
              </w:rPr>
              <w:t>դրույթներ</w:t>
            </w:r>
            <w:r w:rsidRPr="00C74B12">
              <w:rPr>
                <w:rFonts w:ascii="GHEA Grapalat" w:hAnsi="GHEA Grapalat"/>
                <w:iCs/>
                <w:color w:val="191919"/>
                <w:szCs w:val="24"/>
                <w:shd w:val="clear" w:color="auto" w:fill="FFFFFF"/>
                <w:lang w:val="hy-AM"/>
              </w:rPr>
              <w:t xml:space="preserve">, </w:t>
            </w:r>
            <w:r w:rsidRPr="00C74B12">
              <w:rPr>
                <w:rFonts w:ascii="GHEA Grapalat" w:hAnsi="GHEA Grapalat" w:cs="Arial"/>
                <w:iCs/>
                <w:color w:val="191919"/>
                <w:szCs w:val="24"/>
                <w:shd w:val="clear" w:color="auto" w:fill="FFFFFF"/>
                <w:lang w:val="hy-AM"/>
              </w:rPr>
              <w:t>մասնավորապես՝</w:t>
            </w:r>
            <w:r w:rsidRPr="00C74B12">
              <w:rPr>
                <w:rFonts w:ascii="GHEA Grapalat" w:hAnsi="GHEA Grapalat"/>
                <w:iCs/>
                <w:color w:val="191919"/>
                <w:szCs w:val="24"/>
                <w:shd w:val="clear" w:color="auto" w:fill="FFFFFF"/>
                <w:lang w:val="hy-AM"/>
              </w:rPr>
              <w:t xml:space="preserve"> </w:t>
            </w:r>
            <w:r w:rsidRPr="00C74B12">
              <w:rPr>
                <w:rFonts w:ascii="GHEA Grapalat" w:hAnsi="GHEA Grapalat"/>
                <w:color w:val="191919"/>
                <w:szCs w:val="24"/>
                <w:shd w:val="clear" w:color="auto" w:fill="FFFFFF"/>
                <w:lang w:val="hy-AM"/>
              </w:rPr>
              <w:t>«</w:t>
            </w:r>
            <w:r w:rsidRPr="00C74B12">
              <w:rPr>
                <w:rFonts w:ascii="GHEA Grapalat" w:hAnsi="GHEA Grapalat" w:cs="Arial"/>
                <w:szCs w:val="24"/>
                <w:lang w:val="hy-AM"/>
              </w:rPr>
              <w:t>ՀՀ</w:t>
            </w:r>
            <w:r w:rsidRPr="00C74B12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C74B12">
              <w:rPr>
                <w:rFonts w:ascii="GHEA Grapalat" w:hAnsi="GHEA Grapalat" w:cs="Arial"/>
                <w:szCs w:val="24"/>
                <w:lang w:val="hy-AM"/>
              </w:rPr>
              <w:t>հողային</w:t>
            </w:r>
            <w:r w:rsidRPr="00C74B12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C74B12">
              <w:rPr>
                <w:rFonts w:ascii="GHEA Grapalat" w:hAnsi="GHEA Grapalat" w:cs="Arial"/>
                <w:szCs w:val="24"/>
                <w:lang w:val="hy-AM"/>
              </w:rPr>
              <w:t>օրենսգրքի</w:t>
            </w:r>
            <w:r w:rsidRPr="00C74B12">
              <w:rPr>
                <w:rFonts w:ascii="GHEA Grapalat" w:hAnsi="GHEA Grapalat"/>
                <w:szCs w:val="24"/>
                <w:lang w:val="af-ZA"/>
              </w:rPr>
              <w:t xml:space="preserve"> 89-</w:t>
            </w:r>
            <w:r w:rsidRPr="00C74B12">
              <w:rPr>
                <w:rFonts w:ascii="GHEA Grapalat" w:hAnsi="GHEA Grapalat" w:cs="Arial"/>
                <w:szCs w:val="24"/>
                <w:lang w:val="hy-AM"/>
              </w:rPr>
              <w:t>րդ</w:t>
            </w:r>
            <w:r w:rsidRPr="00C74B12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szCs w:val="24"/>
                <w:lang w:val="hy-AM"/>
              </w:rPr>
              <w:t>հոդվածը</w:t>
            </w:r>
            <w:r w:rsidRPr="00C74B12">
              <w:rPr>
                <w:rFonts w:ascii="GHEA Grapalat" w:hAnsi="GHEA Grapalat"/>
                <w:szCs w:val="24"/>
                <w:lang w:val="hy-AM"/>
              </w:rPr>
              <w:t xml:space="preserve">, </w:t>
            </w:r>
            <w:r w:rsidRPr="00C74B12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>«</w:t>
            </w:r>
            <w:r w:rsidRPr="00C74B12"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Պետական</w:t>
            </w:r>
            <w:r w:rsidRPr="00C74B12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գույքի</w:t>
            </w:r>
            <w:r w:rsidRPr="00C74B12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կառավարման</w:t>
            </w:r>
            <w:r w:rsidRPr="00C74B12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մասին</w:t>
            </w:r>
            <w:r w:rsidRPr="00C74B12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» </w:t>
            </w:r>
            <w:r w:rsidRPr="00C74B12"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օրենքի</w:t>
            </w:r>
            <w:r w:rsidRPr="00C74B12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22-</w:t>
            </w:r>
            <w:r w:rsidRPr="00C74B12"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րդ</w:t>
            </w:r>
            <w:r w:rsidRPr="00C74B12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հոդվածի</w:t>
            </w:r>
            <w:r w:rsidRPr="00C74B12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1-</w:t>
            </w:r>
            <w:r w:rsidRPr="00C74B12"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ին</w:t>
            </w:r>
            <w:r w:rsidRPr="00C74B12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մասի</w:t>
            </w:r>
            <w:r w:rsidRPr="00C74B12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3-</w:t>
            </w:r>
            <w:r w:rsidRPr="00C74B12"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րդ</w:t>
            </w:r>
            <w:r w:rsidRPr="00C74B12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կետը</w:t>
            </w:r>
            <w:r w:rsidRPr="00C74B12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և</w:t>
            </w:r>
            <w:r w:rsidRPr="00C74B12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25-</w:t>
            </w:r>
            <w:r w:rsidRPr="00C74B12"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րդ</w:t>
            </w:r>
            <w:r w:rsidRPr="00C74B12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հոդվածը</w:t>
            </w:r>
            <w:r w:rsidRPr="00C74B12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, </w:t>
            </w:r>
            <w:r w:rsidRPr="00C74B12"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ՀՀ</w:t>
            </w:r>
            <w:r w:rsidRPr="00C74B12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կառավարության</w:t>
            </w:r>
            <w:r w:rsidRPr="00C74B12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2016 </w:t>
            </w:r>
            <w:r w:rsidRPr="00C74B12"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թվականի</w:t>
            </w:r>
            <w:r w:rsidRPr="00C74B12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հոկտեմբերի</w:t>
            </w:r>
            <w:r w:rsidRPr="00C74B12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13-</w:t>
            </w:r>
            <w:r w:rsidRPr="00C74B12"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ի</w:t>
            </w:r>
            <w:r w:rsidRPr="00C74B12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N1067-</w:t>
            </w:r>
            <w:r w:rsidRPr="00C74B12"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Ն</w:t>
            </w:r>
            <w:r w:rsidRPr="00C74B12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որոշմամբ</w:t>
            </w:r>
            <w:r w:rsidRPr="00C74B12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հաստատված</w:t>
            </w:r>
            <w:r w:rsidRPr="00C74B12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կարգի</w:t>
            </w:r>
            <w:r w:rsidRPr="00C74B12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4-</w:t>
            </w:r>
            <w:r w:rsidRPr="00C74B12"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րդ</w:t>
            </w:r>
            <w:r w:rsidRPr="00C74B12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կետի</w:t>
            </w:r>
            <w:r w:rsidRPr="00C74B12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1-</w:t>
            </w:r>
            <w:r w:rsidRPr="00C74B12"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ին</w:t>
            </w:r>
            <w:r w:rsidRPr="00C74B12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ենթակետը</w:t>
            </w:r>
            <w:r w:rsidRPr="00C74B12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>, 8-</w:t>
            </w:r>
            <w:r w:rsidRPr="00C74B12"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րդ</w:t>
            </w:r>
            <w:r w:rsidRPr="00C74B12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և</w:t>
            </w:r>
            <w:r w:rsidRPr="00C74B12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11-</w:t>
            </w:r>
            <w:r w:rsidRPr="00C74B12"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րդ</w:t>
            </w:r>
            <w:r w:rsidRPr="00C74B12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կետերը</w:t>
            </w:r>
            <w:r w:rsidRPr="00C74B12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, </w:t>
            </w:r>
            <w:r w:rsidRPr="00C74B12"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նկատի</w:t>
            </w:r>
            <w:r w:rsidRPr="00C74B12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 </w:t>
            </w:r>
            <w:r w:rsidRPr="00C74B12"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ունենալով</w:t>
            </w:r>
            <w:r w:rsidRPr="00C74B12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, </w:t>
            </w:r>
            <w:r w:rsidRPr="00C74B12"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որ</w:t>
            </w:r>
            <w:r w:rsidRPr="00C74B12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վերջիններս</w:t>
            </w:r>
            <w:r w:rsidRPr="00C74B12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կարգավորում</w:t>
            </w:r>
            <w:r w:rsidRPr="00C74B12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են</w:t>
            </w:r>
            <w:r w:rsidRPr="00C74B12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պետական</w:t>
            </w:r>
            <w:r w:rsidRPr="00C74B12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սեփականություն</w:t>
            </w:r>
            <w:r w:rsidRPr="00C74B12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հանդիսացող</w:t>
            </w:r>
            <w:r w:rsidRPr="00C74B12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գույքի</w:t>
            </w:r>
            <w:r w:rsidRPr="00C74B12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նվիրաբերությանը</w:t>
            </w:r>
            <w:r w:rsidRPr="00C74B12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վերաբերող</w:t>
            </w:r>
            <w:r w:rsidRPr="00C74B12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հարաբերություններ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ը</w:t>
            </w:r>
            <w:r w:rsidRPr="00C74B12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:  </w:t>
            </w:r>
            <w:r w:rsidRPr="00C74B12">
              <w:rPr>
                <w:rFonts w:ascii="GHEA Grapalat" w:hAnsi="GHEA Grapalat" w:cs="Arial"/>
                <w:iCs/>
                <w:color w:val="191919"/>
                <w:szCs w:val="24"/>
                <w:shd w:val="clear" w:color="auto" w:fill="FFFFFF"/>
                <w:lang w:val="hy-AM"/>
              </w:rPr>
              <w:t>Այս</w:t>
            </w:r>
            <w:r w:rsidRPr="00C74B12">
              <w:rPr>
                <w:rFonts w:ascii="GHEA Grapalat" w:hAnsi="GHEA Grapalat"/>
                <w:iCs/>
                <w:color w:val="191919"/>
                <w:szCs w:val="24"/>
                <w:shd w:val="clear" w:color="auto" w:fill="FFFFFF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iCs/>
                <w:color w:val="191919"/>
                <w:szCs w:val="24"/>
                <w:shd w:val="clear" w:color="auto" w:fill="FFFFFF"/>
                <w:lang w:val="hy-AM"/>
              </w:rPr>
              <w:t>առումով</w:t>
            </w:r>
            <w:r w:rsidRPr="00C74B12">
              <w:rPr>
                <w:rFonts w:ascii="GHEA Grapalat" w:hAnsi="GHEA Grapalat"/>
                <w:iCs/>
                <w:color w:val="191919"/>
                <w:szCs w:val="24"/>
                <w:shd w:val="clear" w:color="auto" w:fill="FFFFFF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iCs/>
                <w:color w:val="191919"/>
                <w:szCs w:val="24"/>
                <w:shd w:val="clear" w:color="auto" w:fill="FFFFFF"/>
                <w:lang w:val="hy-AM"/>
              </w:rPr>
              <w:t>հարկ</w:t>
            </w:r>
            <w:r w:rsidRPr="00C74B12">
              <w:rPr>
                <w:rFonts w:ascii="GHEA Grapalat" w:hAnsi="GHEA Grapalat"/>
                <w:iCs/>
                <w:color w:val="191919"/>
                <w:szCs w:val="24"/>
                <w:shd w:val="clear" w:color="auto" w:fill="FFFFFF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iCs/>
                <w:color w:val="191919"/>
                <w:szCs w:val="24"/>
                <w:shd w:val="clear" w:color="auto" w:fill="FFFFFF"/>
                <w:lang w:val="hy-AM"/>
              </w:rPr>
              <w:t>է</w:t>
            </w:r>
            <w:r w:rsidRPr="00C74B12">
              <w:rPr>
                <w:rFonts w:ascii="GHEA Grapalat" w:hAnsi="GHEA Grapalat"/>
                <w:iCs/>
                <w:color w:val="191919"/>
                <w:szCs w:val="24"/>
                <w:shd w:val="clear" w:color="auto" w:fill="FFFFFF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iCs/>
                <w:color w:val="191919"/>
                <w:szCs w:val="24"/>
                <w:shd w:val="clear" w:color="auto" w:fill="FFFFFF"/>
                <w:lang w:val="hy-AM"/>
              </w:rPr>
              <w:t>նկատի</w:t>
            </w:r>
            <w:r w:rsidRPr="00C74B12">
              <w:rPr>
                <w:rFonts w:ascii="GHEA Grapalat" w:hAnsi="GHEA Grapalat"/>
                <w:iCs/>
                <w:color w:val="191919"/>
                <w:szCs w:val="24"/>
                <w:shd w:val="clear" w:color="auto" w:fill="FFFFFF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iCs/>
                <w:color w:val="191919"/>
                <w:szCs w:val="24"/>
                <w:shd w:val="clear" w:color="auto" w:fill="FFFFFF"/>
                <w:lang w:val="hy-AM"/>
              </w:rPr>
              <w:t>ունենալ</w:t>
            </w:r>
            <w:r w:rsidRPr="00C74B12">
              <w:rPr>
                <w:rFonts w:ascii="GHEA Grapalat" w:hAnsi="GHEA Grapalat"/>
                <w:iCs/>
                <w:color w:val="191919"/>
                <w:szCs w:val="24"/>
                <w:shd w:val="clear" w:color="auto" w:fill="FFFFFF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iCs/>
                <w:color w:val="191919"/>
                <w:szCs w:val="24"/>
                <w:shd w:val="clear" w:color="auto" w:fill="FFFFFF"/>
                <w:lang w:val="hy-AM"/>
              </w:rPr>
              <w:t>նաև</w:t>
            </w:r>
            <w:r w:rsidRPr="00C74B12">
              <w:rPr>
                <w:rFonts w:ascii="GHEA Grapalat" w:hAnsi="GHEA Grapalat"/>
                <w:iCs/>
                <w:color w:val="191919"/>
                <w:szCs w:val="24"/>
                <w:shd w:val="clear" w:color="auto" w:fill="FFFFFF"/>
                <w:lang w:val="hy-AM"/>
              </w:rPr>
              <w:t xml:space="preserve">, </w:t>
            </w:r>
            <w:r w:rsidRPr="00C74B12">
              <w:rPr>
                <w:rFonts w:ascii="GHEA Grapalat" w:hAnsi="GHEA Grapalat" w:cs="Arial"/>
                <w:iCs/>
                <w:color w:val="191919"/>
                <w:szCs w:val="24"/>
                <w:shd w:val="clear" w:color="auto" w:fill="FFFFFF"/>
                <w:lang w:val="hy-AM"/>
              </w:rPr>
              <w:t>որ</w:t>
            </w:r>
            <w:r w:rsidRPr="00C74B12">
              <w:rPr>
                <w:rFonts w:ascii="GHEA Grapalat" w:hAnsi="GHEA Grapalat"/>
                <w:iCs/>
                <w:color w:val="191919"/>
                <w:szCs w:val="24"/>
                <w:shd w:val="clear" w:color="auto" w:fill="FFFFFF"/>
                <w:lang w:val="hy-AM"/>
              </w:rPr>
              <w:t xml:space="preserve"> </w:t>
            </w:r>
            <w:r w:rsidRPr="00C74B12">
              <w:rPr>
                <w:rFonts w:ascii="GHEA Grapalat" w:hAnsi="GHEA Grapalat"/>
                <w:bCs/>
                <w:color w:val="000000"/>
                <w:szCs w:val="24"/>
                <w:shd w:val="clear" w:color="auto" w:fill="FFFFFF"/>
                <w:lang w:val="hy-AM"/>
              </w:rPr>
              <w:t>«</w:t>
            </w:r>
            <w:r w:rsidRPr="00C74B12">
              <w:rPr>
                <w:rFonts w:ascii="GHEA Grapalat" w:hAnsi="GHEA Grapalat" w:cs="Arial"/>
                <w:bCs/>
                <w:color w:val="000000"/>
                <w:szCs w:val="24"/>
                <w:shd w:val="clear" w:color="auto" w:fill="FFFFFF"/>
                <w:lang w:val="hy-AM"/>
              </w:rPr>
              <w:t>Նորմատիվ</w:t>
            </w:r>
            <w:r w:rsidRPr="00C74B12">
              <w:rPr>
                <w:rFonts w:ascii="GHEA Grapalat" w:hAnsi="GHEA Grapalat"/>
                <w:bCs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bCs/>
                <w:color w:val="000000"/>
                <w:szCs w:val="24"/>
                <w:shd w:val="clear" w:color="auto" w:fill="FFFFFF"/>
                <w:lang w:val="hy-AM"/>
              </w:rPr>
              <w:t>իրավական</w:t>
            </w:r>
            <w:r w:rsidRPr="00C74B12">
              <w:rPr>
                <w:rFonts w:ascii="GHEA Grapalat" w:hAnsi="GHEA Grapalat"/>
                <w:bCs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bCs/>
                <w:color w:val="000000"/>
                <w:szCs w:val="24"/>
                <w:shd w:val="clear" w:color="auto" w:fill="FFFFFF"/>
                <w:lang w:val="hy-AM"/>
              </w:rPr>
              <w:t>ակտերի</w:t>
            </w:r>
            <w:r w:rsidRPr="00C74B12">
              <w:rPr>
                <w:rFonts w:ascii="GHEA Grapalat" w:hAnsi="GHEA Grapalat"/>
                <w:bCs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bCs/>
                <w:color w:val="000000"/>
                <w:szCs w:val="24"/>
                <w:shd w:val="clear" w:color="auto" w:fill="FFFFFF"/>
                <w:lang w:val="hy-AM"/>
              </w:rPr>
              <w:t>մասին</w:t>
            </w:r>
            <w:r w:rsidRPr="00C74B12">
              <w:rPr>
                <w:rFonts w:ascii="GHEA Grapalat" w:hAnsi="GHEA Grapalat"/>
                <w:bCs/>
                <w:color w:val="000000"/>
                <w:szCs w:val="24"/>
                <w:shd w:val="clear" w:color="auto" w:fill="FFFFFF"/>
                <w:lang w:val="hy-AM"/>
              </w:rPr>
              <w:t xml:space="preserve">» </w:t>
            </w:r>
            <w:r w:rsidRPr="00C74B12">
              <w:rPr>
                <w:rFonts w:ascii="GHEA Grapalat" w:hAnsi="GHEA Grapalat" w:cs="Arial"/>
                <w:bCs/>
                <w:color w:val="000000"/>
                <w:szCs w:val="24"/>
                <w:shd w:val="clear" w:color="auto" w:fill="FFFFFF"/>
                <w:lang w:val="hy-AM"/>
              </w:rPr>
              <w:t>օրենքի</w:t>
            </w:r>
            <w:r w:rsidRPr="00C74B12">
              <w:rPr>
                <w:rFonts w:ascii="GHEA Grapalat" w:hAnsi="GHEA Grapalat"/>
                <w:bCs/>
                <w:color w:val="000000"/>
                <w:szCs w:val="24"/>
                <w:shd w:val="clear" w:color="auto" w:fill="FFFFFF"/>
                <w:lang w:val="hy-AM"/>
              </w:rPr>
              <w:t xml:space="preserve"> 13-</w:t>
            </w:r>
            <w:r w:rsidRPr="00C74B12">
              <w:rPr>
                <w:rFonts w:ascii="GHEA Grapalat" w:hAnsi="GHEA Grapalat" w:cs="Arial"/>
                <w:bCs/>
                <w:color w:val="000000"/>
                <w:szCs w:val="24"/>
                <w:shd w:val="clear" w:color="auto" w:fill="FFFFFF"/>
                <w:lang w:val="hy-AM"/>
              </w:rPr>
              <w:t>րդ</w:t>
            </w:r>
            <w:r w:rsidRPr="00C74B12">
              <w:rPr>
                <w:rFonts w:ascii="GHEA Grapalat" w:hAnsi="GHEA Grapalat"/>
                <w:bCs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bCs/>
                <w:color w:val="000000"/>
                <w:szCs w:val="24"/>
                <w:shd w:val="clear" w:color="auto" w:fill="FFFFFF"/>
                <w:lang w:val="hy-AM"/>
              </w:rPr>
              <w:t>հոդվածի</w:t>
            </w:r>
            <w:r w:rsidRPr="00C74B12">
              <w:rPr>
                <w:rFonts w:ascii="GHEA Grapalat" w:hAnsi="GHEA Grapalat"/>
                <w:bCs/>
                <w:color w:val="000000"/>
                <w:szCs w:val="24"/>
                <w:shd w:val="clear" w:color="auto" w:fill="FFFFFF"/>
                <w:lang w:val="hy-AM"/>
              </w:rPr>
              <w:t xml:space="preserve"> 1-</w:t>
            </w:r>
            <w:r w:rsidRPr="00C74B12">
              <w:rPr>
                <w:rFonts w:ascii="GHEA Grapalat" w:hAnsi="GHEA Grapalat" w:cs="Arial"/>
                <w:bCs/>
                <w:color w:val="000000"/>
                <w:szCs w:val="24"/>
                <w:shd w:val="clear" w:color="auto" w:fill="FFFFFF"/>
                <w:lang w:val="hy-AM"/>
              </w:rPr>
              <w:t>ին</w:t>
            </w:r>
            <w:r w:rsidRPr="00C74B12">
              <w:rPr>
                <w:rFonts w:ascii="GHEA Grapalat" w:hAnsi="GHEA Grapalat"/>
                <w:bCs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bCs/>
                <w:color w:val="000000"/>
                <w:szCs w:val="24"/>
                <w:shd w:val="clear" w:color="auto" w:fill="FFFFFF"/>
                <w:lang w:val="hy-AM"/>
              </w:rPr>
              <w:t>մասի</w:t>
            </w:r>
            <w:r w:rsidRPr="00C74B12">
              <w:rPr>
                <w:rFonts w:ascii="GHEA Grapalat" w:hAnsi="GHEA Grapalat"/>
                <w:bCs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bCs/>
                <w:color w:val="000000"/>
                <w:szCs w:val="24"/>
                <w:shd w:val="clear" w:color="auto" w:fill="FFFFFF"/>
                <w:lang w:val="hy-AM"/>
              </w:rPr>
              <w:t>համաձայն՝</w:t>
            </w:r>
            <w:r w:rsidRPr="00C74B12">
              <w:rPr>
                <w:rFonts w:ascii="GHEA Grapalat" w:hAnsi="GHEA Grapalat"/>
                <w:bCs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color w:val="000000"/>
                <w:szCs w:val="24"/>
                <w:shd w:val="clear" w:color="auto" w:fill="FFFFFF"/>
                <w:lang w:val="hy-AM"/>
              </w:rPr>
              <w:t>ենթաօրենսդրական</w:t>
            </w:r>
            <w:r w:rsidRPr="00C74B12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color w:val="000000"/>
                <w:szCs w:val="24"/>
                <w:shd w:val="clear" w:color="auto" w:fill="FFFFFF"/>
                <w:lang w:val="hy-AM"/>
              </w:rPr>
              <w:t>նորմատիվ</w:t>
            </w:r>
            <w:r w:rsidRPr="00C74B12">
              <w:rPr>
                <w:rFonts w:ascii="GHEA Grapalat" w:hAnsi="GHEA Grapalat" w:cs="Calibri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color w:val="000000"/>
                <w:szCs w:val="24"/>
                <w:shd w:val="clear" w:color="auto" w:fill="FFFFFF"/>
                <w:lang w:val="hy-AM"/>
              </w:rPr>
              <w:t>իրավական</w:t>
            </w:r>
            <w:r w:rsidRPr="00C74B12">
              <w:rPr>
                <w:rFonts w:ascii="GHEA Grapalat" w:hAnsi="GHEA Grapalat" w:cs="Calibri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color w:val="000000"/>
                <w:szCs w:val="24"/>
                <w:shd w:val="clear" w:color="auto" w:fill="FFFFFF"/>
                <w:lang w:val="hy-AM"/>
              </w:rPr>
              <w:t>ակտը</w:t>
            </w:r>
            <w:r w:rsidRPr="00C74B12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color w:val="000000"/>
                <w:szCs w:val="24"/>
                <w:shd w:val="clear" w:color="auto" w:fill="FFFFFF"/>
                <w:lang w:val="hy-AM"/>
              </w:rPr>
              <w:t>ունենում</w:t>
            </w:r>
            <w:r w:rsidRPr="00C74B12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color w:val="000000"/>
                <w:szCs w:val="24"/>
                <w:shd w:val="clear" w:color="auto" w:fill="FFFFFF"/>
                <w:lang w:val="hy-AM"/>
              </w:rPr>
              <w:t>է</w:t>
            </w:r>
            <w:r w:rsidRPr="00C74B12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color w:val="000000"/>
                <w:szCs w:val="24"/>
                <w:shd w:val="clear" w:color="auto" w:fill="FFFFFF"/>
                <w:lang w:val="hy-AM"/>
              </w:rPr>
              <w:t>նախաբան</w:t>
            </w:r>
            <w:r w:rsidRPr="00C74B12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, </w:t>
            </w:r>
            <w:r w:rsidRPr="00C74B12">
              <w:rPr>
                <w:rFonts w:ascii="GHEA Grapalat" w:hAnsi="GHEA Grapalat" w:cs="Arial"/>
                <w:color w:val="000000"/>
                <w:szCs w:val="24"/>
                <w:shd w:val="clear" w:color="auto" w:fill="FFFFFF"/>
                <w:lang w:val="hy-AM"/>
              </w:rPr>
              <w:t>որում</w:t>
            </w:r>
            <w:r w:rsidRPr="00C74B12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color w:val="000000"/>
                <w:szCs w:val="24"/>
                <w:shd w:val="clear" w:color="auto" w:fill="FFFFFF"/>
                <w:lang w:val="hy-AM"/>
              </w:rPr>
              <w:t>նշվում</w:t>
            </w:r>
            <w:r w:rsidRPr="00C74B12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color w:val="000000"/>
                <w:szCs w:val="24"/>
                <w:shd w:val="clear" w:color="auto" w:fill="FFFFFF"/>
                <w:lang w:val="hy-AM"/>
              </w:rPr>
              <w:t>է</w:t>
            </w:r>
            <w:r w:rsidRPr="00C74B12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color w:val="000000"/>
                <w:szCs w:val="24"/>
                <w:shd w:val="clear" w:color="auto" w:fill="FFFFFF"/>
                <w:lang w:val="hy-AM"/>
              </w:rPr>
              <w:lastRenderedPageBreak/>
              <w:t>օրենսդրական</w:t>
            </w:r>
            <w:r w:rsidRPr="00C74B12">
              <w:rPr>
                <w:rFonts w:ascii="Calibri" w:hAnsi="Calibri" w:cs="Calibri"/>
                <w:color w:val="000000"/>
                <w:szCs w:val="24"/>
                <w:shd w:val="clear" w:color="auto" w:fill="FFFFFF"/>
                <w:lang w:val="hy-AM"/>
              </w:rPr>
              <w:t> </w:t>
            </w:r>
            <w:r w:rsidRPr="00C74B12">
              <w:rPr>
                <w:rFonts w:ascii="GHEA Grapalat" w:hAnsi="GHEA Grapalat" w:cs="Arial"/>
                <w:color w:val="000000"/>
                <w:szCs w:val="24"/>
                <w:shd w:val="clear" w:color="auto" w:fill="FFFFFF"/>
                <w:lang w:val="hy-AM"/>
              </w:rPr>
              <w:t>իրավական</w:t>
            </w:r>
            <w:r w:rsidRPr="00C74B12">
              <w:rPr>
                <w:rFonts w:ascii="Calibri" w:hAnsi="Calibri" w:cs="Calibri"/>
                <w:color w:val="000000"/>
                <w:szCs w:val="24"/>
                <w:shd w:val="clear" w:color="auto" w:fill="FFFFFF"/>
                <w:lang w:val="hy-AM"/>
              </w:rPr>
              <w:t> </w:t>
            </w:r>
            <w:r w:rsidRPr="00C74B12">
              <w:rPr>
                <w:rFonts w:ascii="GHEA Grapalat" w:hAnsi="GHEA Grapalat" w:cs="Arial"/>
                <w:color w:val="000000"/>
                <w:szCs w:val="24"/>
                <w:shd w:val="clear" w:color="auto" w:fill="FFFFFF"/>
                <w:lang w:val="hy-AM"/>
              </w:rPr>
              <w:t>ակտի</w:t>
            </w:r>
            <w:r w:rsidRPr="00C74B12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color w:val="000000"/>
                <w:szCs w:val="24"/>
                <w:shd w:val="clear" w:color="auto" w:fill="FFFFFF"/>
                <w:lang w:val="hy-AM"/>
              </w:rPr>
              <w:t>հոդվածը</w:t>
            </w:r>
            <w:r w:rsidRPr="00C74B12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color w:val="000000"/>
                <w:szCs w:val="24"/>
                <w:shd w:val="clear" w:color="auto" w:fill="FFFFFF"/>
                <w:lang w:val="hy-AM"/>
              </w:rPr>
              <w:t>կամ</w:t>
            </w:r>
            <w:r w:rsidRPr="00C74B12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color w:val="000000"/>
                <w:szCs w:val="24"/>
                <w:shd w:val="clear" w:color="auto" w:fill="FFFFFF"/>
                <w:lang w:val="hy-AM"/>
              </w:rPr>
              <w:t>մասը</w:t>
            </w:r>
            <w:r w:rsidRPr="00C74B12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, </w:t>
            </w:r>
            <w:r w:rsidRPr="00C74B12">
              <w:rPr>
                <w:rFonts w:ascii="GHEA Grapalat" w:hAnsi="GHEA Grapalat" w:cs="Arial"/>
                <w:color w:val="000000"/>
                <w:szCs w:val="24"/>
                <w:shd w:val="clear" w:color="auto" w:fill="FFFFFF"/>
                <w:lang w:val="hy-AM"/>
              </w:rPr>
              <w:t>որը</w:t>
            </w:r>
            <w:r w:rsidRPr="00C74B12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color w:val="000000"/>
                <w:szCs w:val="24"/>
                <w:shd w:val="clear" w:color="auto" w:fill="FFFFFF"/>
                <w:lang w:val="hy-AM"/>
              </w:rPr>
              <w:t>ներառում</w:t>
            </w:r>
            <w:r w:rsidRPr="00C74B12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color w:val="000000"/>
                <w:szCs w:val="24"/>
                <w:shd w:val="clear" w:color="auto" w:fill="FFFFFF"/>
                <w:lang w:val="hy-AM"/>
              </w:rPr>
              <w:t>է</w:t>
            </w:r>
            <w:r w:rsidRPr="00C74B12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color w:val="000000"/>
                <w:szCs w:val="24"/>
                <w:shd w:val="clear" w:color="auto" w:fill="FFFFFF"/>
                <w:lang w:val="hy-AM"/>
              </w:rPr>
              <w:t>Սահմանադրության</w:t>
            </w:r>
            <w:r w:rsidRPr="00C74B12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6-</w:t>
            </w:r>
            <w:r w:rsidRPr="00C74B12">
              <w:rPr>
                <w:rFonts w:ascii="GHEA Grapalat" w:hAnsi="GHEA Grapalat" w:cs="Arial"/>
                <w:color w:val="000000"/>
                <w:szCs w:val="24"/>
                <w:shd w:val="clear" w:color="auto" w:fill="FFFFFF"/>
                <w:lang w:val="hy-AM"/>
              </w:rPr>
              <w:t>րդ</w:t>
            </w:r>
            <w:r w:rsidRPr="00C74B12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color w:val="000000"/>
                <w:szCs w:val="24"/>
                <w:shd w:val="clear" w:color="auto" w:fill="FFFFFF"/>
                <w:lang w:val="hy-AM"/>
              </w:rPr>
              <w:t>հոդվածի</w:t>
            </w:r>
            <w:r w:rsidRPr="00C74B12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2-</w:t>
            </w:r>
            <w:r w:rsidRPr="00C74B12">
              <w:rPr>
                <w:rFonts w:ascii="GHEA Grapalat" w:hAnsi="GHEA Grapalat" w:cs="Arial"/>
                <w:color w:val="000000"/>
                <w:szCs w:val="24"/>
                <w:shd w:val="clear" w:color="auto" w:fill="FFFFFF"/>
                <w:lang w:val="hy-AM"/>
              </w:rPr>
              <w:t>րդ</w:t>
            </w:r>
            <w:r w:rsidRPr="00C74B12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color w:val="000000"/>
                <w:szCs w:val="24"/>
                <w:shd w:val="clear" w:color="auto" w:fill="FFFFFF"/>
                <w:lang w:val="hy-AM"/>
              </w:rPr>
              <w:t>մասով</w:t>
            </w:r>
            <w:r w:rsidRPr="00C74B12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color w:val="000000"/>
                <w:szCs w:val="24"/>
                <w:shd w:val="clear" w:color="auto" w:fill="FFFFFF"/>
                <w:lang w:val="hy-AM"/>
              </w:rPr>
              <w:t>սահմանված</w:t>
            </w:r>
            <w:r w:rsidRPr="00C74B12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color w:val="000000"/>
                <w:szCs w:val="24"/>
                <w:shd w:val="clear" w:color="auto" w:fill="FFFFFF"/>
                <w:lang w:val="hy-AM"/>
              </w:rPr>
              <w:t>լիազորող</w:t>
            </w:r>
            <w:r w:rsidRPr="00C74B12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color w:val="000000"/>
                <w:szCs w:val="24"/>
                <w:shd w:val="clear" w:color="auto" w:fill="FFFFFF"/>
                <w:lang w:val="hy-AM"/>
              </w:rPr>
              <w:t>նորմեր</w:t>
            </w:r>
            <w:r w:rsidRPr="00C74B12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: </w:t>
            </w:r>
            <w:r w:rsidRPr="00C74B12">
              <w:rPr>
                <w:rFonts w:ascii="GHEA Grapalat" w:hAnsi="GHEA Grapalat" w:cs="Arial"/>
                <w:color w:val="000000"/>
                <w:szCs w:val="24"/>
                <w:shd w:val="clear" w:color="auto" w:fill="FFFFFF"/>
                <w:lang w:val="hy-AM"/>
              </w:rPr>
              <w:t>Հիմք</w:t>
            </w:r>
            <w:r w:rsidRPr="00C74B12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color w:val="000000"/>
                <w:szCs w:val="24"/>
                <w:shd w:val="clear" w:color="auto" w:fill="FFFFFF"/>
                <w:lang w:val="hy-AM"/>
              </w:rPr>
              <w:t>ընդունելով</w:t>
            </w:r>
            <w:r w:rsidRPr="00C74B12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color w:val="000000"/>
                <w:szCs w:val="24"/>
                <w:shd w:val="clear" w:color="auto" w:fill="FFFFFF"/>
                <w:lang w:val="hy-AM"/>
              </w:rPr>
              <w:t>նշված</w:t>
            </w:r>
            <w:r w:rsidRPr="00C74B12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color w:val="000000"/>
                <w:szCs w:val="24"/>
                <w:shd w:val="clear" w:color="auto" w:fill="FFFFFF"/>
                <w:lang w:val="hy-AM"/>
              </w:rPr>
              <w:t>դրույթը՝</w:t>
            </w:r>
            <w:r w:rsidRPr="00C74B12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color w:val="000000"/>
                <w:szCs w:val="24"/>
                <w:shd w:val="clear" w:color="auto" w:fill="FFFFFF"/>
                <w:lang w:val="hy-AM"/>
              </w:rPr>
              <w:t>նախագծի</w:t>
            </w:r>
            <w:r w:rsidRPr="00C74B12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color w:val="000000"/>
                <w:szCs w:val="24"/>
                <w:shd w:val="clear" w:color="auto" w:fill="FFFFFF"/>
                <w:lang w:val="hy-AM"/>
              </w:rPr>
              <w:t>նախաբանում</w:t>
            </w:r>
            <w:r w:rsidRPr="00C74B12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color w:val="000000"/>
                <w:szCs w:val="24"/>
                <w:shd w:val="clear" w:color="auto" w:fill="FFFFFF"/>
                <w:lang w:val="hy-AM"/>
              </w:rPr>
              <w:t>անհրաժեշտ</w:t>
            </w:r>
            <w:r w:rsidRPr="00C74B12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color w:val="000000"/>
                <w:szCs w:val="24"/>
                <w:shd w:val="clear" w:color="auto" w:fill="FFFFFF"/>
                <w:lang w:val="hy-AM"/>
              </w:rPr>
              <w:t>է</w:t>
            </w:r>
            <w:r w:rsidRPr="00C74B12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color w:val="000000"/>
                <w:szCs w:val="24"/>
                <w:shd w:val="clear" w:color="auto" w:fill="FFFFFF"/>
                <w:lang w:val="hy-AM"/>
              </w:rPr>
              <w:t>նշել</w:t>
            </w:r>
            <w:r w:rsidRPr="00C74B12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color w:val="000000"/>
                <w:szCs w:val="24"/>
                <w:shd w:val="clear" w:color="auto" w:fill="FFFFFF"/>
                <w:lang w:val="hy-AM"/>
              </w:rPr>
              <w:t>միայն</w:t>
            </w:r>
            <w:r w:rsidRPr="00C74B12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color w:val="000000"/>
                <w:szCs w:val="24"/>
                <w:shd w:val="clear" w:color="auto" w:fill="FFFFFF"/>
                <w:lang w:val="hy-AM"/>
              </w:rPr>
              <w:t>սույն</w:t>
            </w:r>
            <w:r w:rsidRPr="00C74B12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color w:val="000000"/>
                <w:szCs w:val="24"/>
                <w:shd w:val="clear" w:color="auto" w:fill="FFFFFF"/>
                <w:lang w:val="hy-AM"/>
              </w:rPr>
              <w:t>որոշման</w:t>
            </w:r>
            <w:r w:rsidRPr="00C74B12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color w:val="000000"/>
                <w:szCs w:val="24"/>
                <w:shd w:val="clear" w:color="auto" w:fill="FFFFFF"/>
                <w:lang w:val="hy-AM"/>
              </w:rPr>
              <w:t>ընդունման</w:t>
            </w:r>
            <w:r w:rsidRPr="00C74B12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color w:val="000000"/>
                <w:szCs w:val="24"/>
                <w:shd w:val="clear" w:color="auto" w:fill="FFFFFF"/>
                <w:lang w:val="hy-AM"/>
              </w:rPr>
              <w:t>համար</w:t>
            </w:r>
            <w:r w:rsidRPr="00C74B12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color w:val="000000"/>
                <w:szCs w:val="24"/>
                <w:shd w:val="clear" w:color="auto" w:fill="FFFFFF"/>
                <w:lang w:val="hy-AM"/>
              </w:rPr>
              <w:t>կառավարությանը</w:t>
            </w:r>
            <w:r w:rsidRPr="00C74B12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color w:val="000000"/>
                <w:szCs w:val="24"/>
                <w:shd w:val="clear" w:color="auto" w:fill="FFFFFF"/>
                <w:lang w:val="hy-AM"/>
              </w:rPr>
              <w:t>համապատասխան</w:t>
            </w:r>
            <w:r w:rsidRPr="00C74B12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color w:val="000000"/>
                <w:szCs w:val="24"/>
                <w:shd w:val="clear" w:color="auto" w:fill="FFFFFF"/>
                <w:lang w:val="hy-AM"/>
              </w:rPr>
              <w:t>լիազորություն</w:t>
            </w:r>
            <w:r w:rsidRPr="00C74B12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color w:val="000000"/>
                <w:szCs w:val="24"/>
                <w:shd w:val="clear" w:color="auto" w:fill="FFFFFF"/>
                <w:lang w:val="hy-AM"/>
              </w:rPr>
              <w:t>վերապահող</w:t>
            </w:r>
            <w:r w:rsidRPr="00C74B12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color w:val="000000"/>
                <w:szCs w:val="24"/>
                <w:shd w:val="clear" w:color="auto" w:fill="FFFFFF"/>
                <w:lang w:val="hy-AM"/>
              </w:rPr>
              <w:t>իրավական</w:t>
            </w:r>
            <w:r w:rsidRPr="00C74B12">
              <w:rPr>
                <w:rFonts w:ascii="Calibri" w:hAnsi="Calibri" w:cs="Calibri"/>
                <w:color w:val="000000"/>
                <w:szCs w:val="24"/>
                <w:shd w:val="clear" w:color="auto" w:fill="FFFFFF"/>
                <w:lang w:val="hy-AM"/>
              </w:rPr>
              <w:t> </w:t>
            </w:r>
            <w:r w:rsidRPr="00C74B12">
              <w:rPr>
                <w:rFonts w:ascii="GHEA Grapalat" w:hAnsi="GHEA Grapalat" w:cs="Arial"/>
                <w:color w:val="000000"/>
                <w:szCs w:val="24"/>
                <w:shd w:val="clear" w:color="auto" w:fill="FFFFFF"/>
                <w:lang w:val="hy-AM"/>
              </w:rPr>
              <w:t>ակտի</w:t>
            </w:r>
            <w:r w:rsidRPr="00C74B12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color w:val="000000"/>
                <w:szCs w:val="24"/>
                <w:shd w:val="clear" w:color="auto" w:fill="FFFFFF"/>
                <w:lang w:val="hy-AM"/>
              </w:rPr>
              <w:t>հոդվածը</w:t>
            </w:r>
            <w:r w:rsidRPr="00C74B12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color w:val="000000"/>
                <w:szCs w:val="24"/>
                <w:shd w:val="clear" w:color="auto" w:fill="FFFFFF"/>
                <w:lang w:val="hy-AM"/>
              </w:rPr>
              <w:t>կամ</w:t>
            </w:r>
            <w:r w:rsidRPr="00C74B12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C74B12">
              <w:rPr>
                <w:rFonts w:ascii="GHEA Grapalat" w:hAnsi="GHEA Grapalat" w:cs="Arial"/>
                <w:color w:val="000000"/>
                <w:szCs w:val="24"/>
                <w:shd w:val="clear" w:color="auto" w:fill="FFFFFF"/>
                <w:lang w:val="hy-AM"/>
              </w:rPr>
              <w:t>մասը</w:t>
            </w:r>
            <w:r w:rsidRPr="00C74B12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:</w:t>
            </w:r>
          </w:p>
          <w:p w:rsidR="005038D4" w:rsidRDefault="005038D4" w:rsidP="005038D4">
            <w:pPr>
              <w:pStyle w:val="mcntmsonormal"/>
              <w:shd w:val="clear" w:color="auto" w:fill="FFFFFF"/>
              <w:spacing w:before="269" w:beforeAutospacing="0" w:after="0" w:afterAutospacing="0" w:line="253" w:lineRule="atLeast"/>
              <w:ind w:firstLine="540"/>
              <w:jc w:val="both"/>
              <w:rPr>
                <w:rFonts w:ascii="GHEA Grapalat" w:hAnsi="GHEA Grapalat" w:cs="Calibri"/>
                <w:color w:val="222222"/>
                <w:lang w:val="hy-AM"/>
              </w:rPr>
            </w:pPr>
          </w:p>
          <w:p w:rsidR="005038D4" w:rsidRDefault="005038D4" w:rsidP="00E33F2D">
            <w:pPr>
              <w:spacing w:line="276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169" w:type="dxa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FFFFFF"/>
            <w:vAlign w:val="center"/>
          </w:tcPr>
          <w:p w:rsidR="005038D4" w:rsidRDefault="009B32F5" w:rsidP="00E33F2D">
            <w:pPr>
              <w:spacing w:line="276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9B32F5" w:rsidRDefault="009B32F5" w:rsidP="00E33F2D">
            <w:pPr>
              <w:spacing w:line="276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Նախագծի նախաբանը խմբագրվել է։</w:t>
            </w:r>
            <w:bookmarkStart w:id="0" w:name="_GoBack"/>
            <w:bookmarkEnd w:id="0"/>
          </w:p>
        </w:tc>
      </w:tr>
    </w:tbl>
    <w:p w:rsidR="007E119D" w:rsidRPr="00D85EE2" w:rsidRDefault="007E119D" w:rsidP="00E33F2D">
      <w:pPr>
        <w:rPr>
          <w:lang w:val="hy-AM"/>
        </w:rPr>
      </w:pPr>
    </w:p>
    <w:sectPr w:rsidR="007E119D" w:rsidRPr="00D85EE2" w:rsidSect="00EC2E5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45D8" w:rsidRDefault="00DF45D8" w:rsidP="00E5320B">
      <w:pPr>
        <w:spacing w:after="0" w:line="240" w:lineRule="auto"/>
      </w:pPr>
      <w:r>
        <w:separator/>
      </w:r>
    </w:p>
  </w:endnote>
  <w:endnote w:type="continuationSeparator" w:id="0">
    <w:p w:rsidR="00DF45D8" w:rsidRDefault="00DF45D8" w:rsidP="00E53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206" w:rsidRDefault="0080720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206" w:rsidRDefault="0080720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206" w:rsidRDefault="0080720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45D8" w:rsidRDefault="00DF45D8" w:rsidP="00E5320B">
      <w:pPr>
        <w:spacing w:after="0" w:line="240" w:lineRule="auto"/>
      </w:pPr>
      <w:r>
        <w:separator/>
      </w:r>
    </w:p>
  </w:footnote>
  <w:footnote w:type="continuationSeparator" w:id="0">
    <w:p w:rsidR="00DF45D8" w:rsidRDefault="00DF45D8" w:rsidP="00E532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206" w:rsidRDefault="0080720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206" w:rsidRDefault="00807206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206" w:rsidRDefault="0080720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D435A"/>
    <w:multiLevelType w:val="hybridMultilevel"/>
    <w:tmpl w:val="7DAE1E94"/>
    <w:lvl w:ilvl="0" w:tplc="9F061B5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99729A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2A9D75C0"/>
    <w:multiLevelType w:val="hybridMultilevel"/>
    <w:tmpl w:val="6DFCC8B4"/>
    <w:lvl w:ilvl="0" w:tplc="BCBE67C6">
      <w:start w:val="1"/>
      <w:numFmt w:val="decimal"/>
      <w:lvlText w:val="%1."/>
      <w:lvlJc w:val="left"/>
      <w:pPr>
        <w:ind w:left="555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3" w15:restartNumberingAfterBreak="0">
    <w:nsid w:val="2CE92F87"/>
    <w:multiLevelType w:val="hybridMultilevel"/>
    <w:tmpl w:val="37424E8C"/>
    <w:lvl w:ilvl="0" w:tplc="F3AEE0A2">
      <w:start w:val="1"/>
      <w:numFmt w:val="decimal"/>
      <w:lvlText w:val="%1."/>
      <w:lvlJc w:val="left"/>
      <w:pPr>
        <w:ind w:left="927" w:hanging="360"/>
      </w:pPr>
      <w:rPr>
        <w:rFonts w:ascii="GHEA Grapalat" w:eastAsia="Times New Roman" w:hAnsi="GHEA Grapalat" w:cs="Sylfae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DFA7F78"/>
    <w:multiLevelType w:val="hybridMultilevel"/>
    <w:tmpl w:val="D3E45F7E"/>
    <w:lvl w:ilvl="0" w:tplc="0419000D">
      <w:start w:val="1"/>
      <w:numFmt w:val="bullet"/>
      <w:lvlText w:val=""/>
      <w:lvlJc w:val="left"/>
      <w:pPr>
        <w:ind w:left="83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5" w15:restartNumberingAfterBreak="0">
    <w:nsid w:val="346C3FD0"/>
    <w:multiLevelType w:val="hybridMultilevel"/>
    <w:tmpl w:val="A8F43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585996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7" w15:restartNumberingAfterBreak="0">
    <w:nsid w:val="44E37776"/>
    <w:multiLevelType w:val="hybridMultilevel"/>
    <w:tmpl w:val="A8F43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3F73E9"/>
    <w:multiLevelType w:val="hybridMultilevel"/>
    <w:tmpl w:val="5CA45ED6"/>
    <w:lvl w:ilvl="0" w:tplc="B032DE3C">
      <w:start w:val="1"/>
      <w:numFmt w:val="decimal"/>
      <w:lvlText w:val="%1."/>
      <w:lvlJc w:val="left"/>
      <w:pPr>
        <w:ind w:left="6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2" w:hanging="360"/>
      </w:pPr>
    </w:lvl>
    <w:lvl w:ilvl="2" w:tplc="0419001B" w:tentative="1">
      <w:start w:val="1"/>
      <w:numFmt w:val="lowerRoman"/>
      <w:lvlText w:val="%3."/>
      <w:lvlJc w:val="right"/>
      <w:pPr>
        <w:ind w:left="2072" w:hanging="180"/>
      </w:pPr>
    </w:lvl>
    <w:lvl w:ilvl="3" w:tplc="0419000F" w:tentative="1">
      <w:start w:val="1"/>
      <w:numFmt w:val="decimal"/>
      <w:lvlText w:val="%4."/>
      <w:lvlJc w:val="left"/>
      <w:pPr>
        <w:ind w:left="2792" w:hanging="360"/>
      </w:pPr>
    </w:lvl>
    <w:lvl w:ilvl="4" w:tplc="04190019" w:tentative="1">
      <w:start w:val="1"/>
      <w:numFmt w:val="lowerLetter"/>
      <w:lvlText w:val="%5."/>
      <w:lvlJc w:val="left"/>
      <w:pPr>
        <w:ind w:left="3512" w:hanging="360"/>
      </w:pPr>
    </w:lvl>
    <w:lvl w:ilvl="5" w:tplc="0419001B" w:tentative="1">
      <w:start w:val="1"/>
      <w:numFmt w:val="lowerRoman"/>
      <w:lvlText w:val="%6."/>
      <w:lvlJc w:val="right"/>
      <w:pPr>
        <w:ind w:left="4232" w:hanging="180"/>
      </w:pPr>
    </w:lvl>
    <w:lvl w:ilvl="6" w:tplc="0419000F" w:tentative="1">
      <w:start w:val="1"/>
      <w:numFmt w:val="decimal"/>
      <w:lvlText w:val="%7."/>
      <w:lvlJc w:val="left"/>
      <w:pPr>
        <w:ind w:left="4952" w:hanging="360"/>
      </w:pPr>
    </w:lvl>
    <w:lvl w:ilvl="7" w:tplc="04190019" w:tentative="1">
      <w:start w:val="1"/>
      <w:numFmt w:val="lowerLetter"/>
      <w:lvlText w:val="%8."/>
      <w:lvlJc w:val="left"/>
      <w:pPr>
        <w:ind w:left="5672" w:hanging="360"/>
      </w:pPr>
    </w:lvl>
    <w:lvl w:ilvl="8" w:tplc="0419001B" w:tentative="1">
      <w:start w:val="1"/>
      <w:numFmt w:val="lowerRoman"/>
      <w:lvlText w:val="%9."/>
      <w:lvlJc w:val="right"/>
      <w:pPr>
        <w:ind w:left="6392" w:hanging="180"/>
      </w:pPr>
    </w:lvl>
  </w:abstractNum>
  <w:abstractNum w:abstractNumId="9" w15:restartNumberingAfterBreak="0">
    <w:nsid w:val="632B2C40"/>
    <w:multiLevelType w:val="hybridMultilevel"/>
    <w:tmpl w:val="03D0AF6E"/>
    <w:lvl w:ilvl="0" w:tplc="9F5E46A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DBB77DB"/>
    <w:multiLevelType w:val="hybridMultilevel"/>
    <w:tmpl w:val="C93EE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B95F3F"/>
    <w:multiLevelType w:val="hybridMultilevel"/>
    <w:tmpl w:val="6AF820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E33ADB"/>
    <w:multiLevelType w:val="hybridMultilevel"/>
    <w:tmpl w:val="DFA413CC"/>
    <w:lvl w:ilvl="0" w:tplc="23BE8E6A">
      <w:start w:val="1"/>
      <w:numFmt w:val="decimal"/>
      <w:lvlText w:val="%1)"/>
      <w:lvlJc w:val="left"/>
      <w:pPr>
        <w:ind w:left="144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7E94416C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3"/>
  </w:num>
  <w:num w:numId="2">
    <w:abstractNumId w:val="1"/>
  </w:num>
  <w:num w:numId="3">
    <w:abstractNumId w:val="4"/>
  </w:num>
  <w:num w:numId="4">
    <w:abstractNumId w:val="11"/>
  </w:num>
  <w:num w:numId="5">
    <w:abstractNumId w:val="10"/>
  </w:num>
  <w:num w:numId="6">
    <w:abstractNumId w:val="0"/>
  </w:num>
  <w:num w:numId="7">
    <w:abstractNumId w:val="6"/>
  </w:num>
  <w:num w:numId="8">
    <w:abstractNumId w:val="7"/>
  </w:num>
  <w:num w:numId="9">
    <w:abstractNumId w:val="3"/>
  </w:num>
  <w:num w:numId="10">
    <w:abstractNumId w:val="2"/>
  </w:num>
  <w:num w:numId="11">
    <w:abstractNumId w:val="9"/>
  </w:num>
  <w:num w:numId="12">
    <w:abstractNumId w:val="5"/>
  </w:num>
  <w:num w:numId="13">
    <w:abstractNumId w:val="12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E2C"/>
    <w:rsid w:val="000124DE"/>
    <w:rsid w:val="00023661"/>
    <w:rsid w:val="0002595C"/>
    <w:rsid w:val="00075D0C"/>
    <w:rsid w:val="00082BB8"/>
    <w:rsid w:val="000A77AD"/>
    <w:rsid w:val="00136311"/>
    <w:rsid w:val="0013723C"/>
    <w:rsid w:val="001672EE"/>
    <w:rsid w:val="00171568"/>
    <w:rsid w:val="001B78D4"/>
    <w:rsid w:val="001F0523"/>
    <w:rsid w:val="00251EDD"/>
    <w:rsid w:val="00252272"/>
    <w:rsid w:val="002A35EA"/>
    <w:rsid w:val="002B05D7"/>
    <w:rsid w:val="002B4480"/>
    <w:rsid w:val="002E41C3"/>
    <w:rsid w:val="002F6004"/>
    <w:rsid w:val="00314BFE"/>
    <w:rsid w:val="00316D71"/>
    <w:rsid w:val="00317746"/>
    <w:rsid w:val="00344BED"/>
    <w:rsid w:val="00351584"/>
    <w:rsid w:val="0037337A"/>
    <w:rsid w:val="00393972"/>
    <w:rsid w:val="003A3818"/>
    <w:rsid w:val="004661B1"/>
    <w:rsid w:val="004D1548"/>
    <w:rsid w:val="004D70D8"/>
    <w:rsid w:val="005038D4"/>
    <w:rsid w:val="00545E07"/>
    <w:rsid w:val="0055484A"/>
    <w:rsid w:val="00560E34"/>
    <w:rsid w:val="00561E34"/>
    <w:rsid w:val="00563827"/>
    <w:rsid w:val="0058210F"/>
    <w:rsid w:val="00594CAE"/>
    <w:rsid w:val="005A4844"/>
    <w:rsid w:val="005B5E0F"/>
    <w:rsid w:val="005D43EF"/>
    <w:rsid w:val="005E2D85"/>
    <w:rsid w:val="005F3CC9"/>
    <w:rsid w:val="006742A3"/>
    <w:rsid w:val="0069664A"/>
    <w:rsid w:val="006F6929"/>
    <w:rsid w:val="0076277A"/>
    <w:rsid w:val="00781EAA"/>
    <w:rsid w:val="007B471F"/>
    <w:rsid w:val="007E119D"/>
    <w:rsid w:val="00801313"/>
    <w:rsid w:val="00806110"/>
    <w:rsid w:val="00807206"/>
    <w:rsid w:val="008524CF"/>
    <w:rsid w:val="008C1DC7"/>
    <w:rsid w:val="008E65DC"/>
    <w:rsid w:val="008E67AE"/>
    <w:rsid w:val="00915D0C"/>
    <w:rsid w:val="00923B3B"/>
    <w:rsid w:val="0092723B"/>
    <w:rsid w:val="009822F8"/>
    <w:rsid w:val="009B32F5"/>
    <w:rsid w:val="009B68CD"/>
    <w:rsid w:val="009B7936"/>
    <w:rsid w:val="009D6A7B"/>
    <w:rsid w:val="009F7818"/>
    <w:rsid w:val="00A7152E"/>
    <w:rsid w:val="00AB7B51"/>
    <w:rsid w:val="00AD2DD7"/>
    <w:rsid w:val="00AF22F3"/>
    <w:rsid w:val="00AF72C2"/>
    <w:rsid w:val="00B16B45"/>
    <w:rsid w:val="00B43DFD"/>
    <w:rsid w:val="00B6650B"/>
    <w:rsid w:val="00B7644D"/>
    <w:rsid w:val="00BA3705"/>
    <w:rsid w:val="00C62F38"/>
    <w:rsid w:val="00CC0288"/>
    <w:rsid w:val="00CD7F60"/>
    <w:rsid w:val="00CE2038"/>
    <w:rsid w:val="00CE7346"/>
    <w:rsid w:val="00D6395E"/>
    <w:rsid w:val="00D71E72"/>
    <w:rsid w:val="00D8414D"/>
    <w:rsid w:val="00D85EE2"/>
    <w:rsid w:val="00DB3E2C"/>
    <w:rsid w:val="00DC65B5"/>
    <w:rsid w:val="00DF45D8"/>
    <w:rsid w:val="00E26507"/>
    <w:rsid w:val="00E33F2D"/>
    <w:rsid w:val="00E5320B"/>
    <w:rsid w:val="00E70516"/>
    <w:rsid w:val="00E70E2B"/>
    <w:rsid w:val="00E714FB"/>
    <w:rsid w:val="00EA3AD3"/>
    <w:rsid w:val="00EB550C"/>
    <w:rsid w:val="00EC2E52"/>
    <w:rsid w:val="00EE115C"/>
    <w:rsid w:val="00F35B8D"/>
    <w:rsid w:val="00F61667"/>
    <w:rsid w:val="00F73B03"/>
    <w:rsid w:val="00FF7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C7B37"/>
  <w15:chartTrackingRefBased/>
  <w15:docId w15:val="{31CA2303-D8CC-4E9A-AB81-3393AAD4F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644D"/>
    <w:pPr>
      <w:spacing w:line="256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5320B"/>
    <w:rPr>
      <w:lang w:val="en-US"/>
    </w:rPr>
  </w:style>
  <w:style w:type="paragraph" w:styleId="a5">
    <w:name w:val="footer"/>
    <w:basedOn w:val="a"/>
    <w:link w:val="a6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5320B"/>
    <w:rPr>
      <w:lang w:val="en-US"/>
    </w:rPr>
  </w:style>
  <w:style w:type="paragraph" w:styleId="a7">
    <w:name w:val="Body Text"/>
    <w:basedOn w:val="a"/>
    <w:link w:val="a8"/>
    <w:rsid w:val="00807206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a8">
    <w:name w:val="Основной текст Знак"/>
    <w:basedOn w:val="a0"/>
    <w:link w:val="a7"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a9">
    <w:name w:val="Strong"/>
    <w:basedOn w:val="a0"/>
    <w:uiPriority w:val="22"/>
    <w:qFormat/>
    <w:rsid w:val="00807206"/>
    <w:rPr>
      <w:b/>
      <w:bCs/>
    </w:rPr>
  </w:style>
  <w:style w:type="paragraph" w:styleId="aa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a"/>
    <w:link w:val="ab"/>
    <w:uiPriority w:val="34"/>
    <w:qFormat/>
    <w:rsid w:val="0080720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ab">
    <w:name w:val="Абзац списка Знак"/>
    <w:aliases w:val="List_Paragraph Знак,Multilevel para_II Знак,List Paragraph1 Знак,Akapit z listą BS Знак,Bullet1 Знак,Bullets Знак,List Paragraph 1 Знак,References Знак,List Paragraph (numbered (a)) Знак,IBL List Paragraph Знак,List Paragraph nowy Знак"/>
    <w:link w:val="aa"/>
    <w:uiPriority w:val="34"/>
    <w:qFormat/>
    <w:locked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mcntmsonormal">
    <w:name w:val="mcntmsonormal"/>
    <w:basedOn w:val="a"/>
    <w:rsid w:val="005038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38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3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42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384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2DCE59-2025-46B6-8F0A-FC0C1ECFA0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893</Words>
  <Characters>5094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Sargsyan</dc:creator>
  <cp:keywords>https://mul2-spm.gov.am/tasks/365437/oneclick/ampopatert.docx?token=594bda5c4c9528becfaf361fcea6ccc2</cp:keywords>
  <dc:description/>
  <cp:lastModifiedBy>Ani Sargsyan</cp:lastModifiedBy>
  <cp:revision>22</cp:revision>
  <dcterms:created xsi:type="dcterms:W3CDTF">2023-03-20T11:41:00Z</dcterms:created>
  <dcterms:modified xsi:type="dcterms:W3CDTF">2023-05-25T11:25:00Z</dcterms:modified>
</cp:coreProperties>
</file>