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E0AA1" w14:textId="77777777" w:rsidR="00F64D41" w:rsidRPr="00F64D41" w:rsidRDefault="00F64D41" w:rsidP="00F64D41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F64D41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0B2AA89E" w14:textId="77777777" w:rsidR="00F64D41" w:rsidRPr="00F64D41" w:rsidRDefault="00F64D41" w:rsidP="00F6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E937F0D" w14:textId="77777777" w:rsidR="00F64D41" w:rsidRPr="00F64D41" w:rsidRDefault="00F64D41" w:rsidP="00F64D41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F64D41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F64D4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F64D4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F64D4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F64D4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F64D4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7B7E04C3" w14:textId="77777777" w:rsidR="00F64D41" w:rsidRPr="00F64D41" w:rsidRDefault="00F64D41" w:rsidP="00F6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C89B489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39DFC3D0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F64D41">
        <w:rPr>
          <w:rFonts w:ascii="Arial" w:eastAsia="Times New Roman" w:hAnsi="Arial" w:cs="Arial"/>
          <w:color w:val="707070"/>
          <w:sz w:val="18"/>
          <w:szCs w:val="18"/>
        </w:rPr>
        <w:t>ՍԻՆԹԵՏԻԿ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ՀԻՄՔՈՎ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ԼԱՔԵՐԻ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ՆԵՐԿԵՐԻ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ՏԵԽՆԻԿԱԿԱՆ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ԿԱՆՈՆԱԿԱՐԳԸ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ՀԱՍՏԱՏԵԼՈՒ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2004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ՆՈՅԵՄԲԵՐԻ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18-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N 1647-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ՈՐՈՇՈՒՄՆ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ՈՒԺԸ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ԿՈՐՑՐԱԾ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ՃԱՆԱՉԵԼՈՒ</w:t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14:paraId="5867C672" w14:textId="77777777" w:rsidR="00F64D41" w:rsidRPr="00F64D41" w:rsidRDefault="00F64D41" w:rsidP="00F6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034F2FC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2A5A72C8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color w:val="707070"/>
          <w:sz w:val="18"/>
          <w:szCs w:val="18"/>
        </w:rPr>
        <w:t>Էկոնոմիկայի</w:t>
      </w:r>
      <w:proofErr w:type="spellEnd"/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6AF23633" w14:textId="77777777" w:rsidR="00F64D41" w:rsidRPr="00F64D41" w:rsidRDefault="00F64D41" w:rsidP="00F6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91630AB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135610ED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67D410CA" w14:textId="77777777" w:rsidR="00F64D41" w:rsidRPr="00F64D41" w:rsidRDefault="00F64D41" w:rsidP="00F6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D94F42B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6667E6D7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color w:val="707070"/>
          <w:sz w:val="18"/>
          <w:szCs w:val="18"/>
        </w:rPr>
        <w:t>Էկոնոմիկա</w:t>
      </w:r>
      <w:proofErr w:type="spellEnd"/>
    </w:p>
    <w:p w14:paraId="3B0FC26A" w14:textId="77777777" w:rsidR="00F64D41" w:rsidRPr="00F64D41" w:rsidRDefault="00F64D41" w:rsidP="00F6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6A21D18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74431195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>01/02/2023 - 16/02/2023</w:t>
      </w:r>
    </w:p>
    <w:p w14:paraId="4C068899" w14:textId="77777777" w:rsidR="00F64D41" w:rsidRPr="00F64D41" w:rsidRDefault="00F64D41" w:rsidP="00F6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1B33F02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4484F902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3C518DEE" w14:textId="77777777" w:rsidR="00F64D41" w:rsidRPr="00F64D41" w:rsidRDefault="00F64D41" w:rsidP="00F6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FBEB2E3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71E1769E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2 </w:t>
      </w:r>
      <w:proofErr w:type="spellStart"/>
      <w:r w:rsidRPr="00F64D41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71908887" w14:textId="77777777" w:rsidR="00F64D41" w:rsidRPr="00F64D41" w:rsidRDefault="00F64D41" w:rsidP="00F64D4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F64D41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50D28A12" w14:textId="77777777" w:rsidR="00F64D41" w:rsidRPr="00F64D41" w:rsidRDefault="00F64D41" w:rsidP="00F6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F64D4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807A516" w14:textId="77777777" w:rsidR="00F64D41" w:rsidRPr="00F64D41" w:rsidRDefault="00F64D41" w:rsidP="00F64D41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F64D41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69D2E517" w14:textId="14DDC998" w:rsidR="00625312" w:rsidRDefault="00F64D41" w:rsidP="00F64D41">
      <w:pPr>
        <w:shd w:val="clear" w:color="auto" w:fill="FBFBFB"/>
        <w:spacing w:after="150" w:line="240" w:lineRule="auto"/>
        <w:jc w:val="center"/>
      </w:pPr>
      <w:r w:rsidRPr="00F64D4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03/03/2023</w:t>
      </w:r>
    </w:p>
    <w:sectPr w:rsidR="006253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5C2"/>
    <w:rsid w:val="00625312"/>
    <w:rsid w:val="00AA05C2"/>
    <w:rsid w:val="00F6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5DA241-C3A7-4659-844D-9A3919ACD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5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/>
  <dc:description/>
  <cp:lastModifiedBy>Naira N. Vardanyan</cp:lastModifiedBy>
  <cp:revision>2</cp:revision>
  <dcterms:created xsi:type="dcterms:W3CDTF">2023-03-03T12:46:00Z</dcterms:created>
  <dcterms:modified xsi:type="dcterms:W3CDTF">2023-03-03T12:46:00Z</dcterms:modified>
</cp:coreProperties>
</file>