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8F4" w:rsidRPr="009843AF" w:rsidRDefault="008661D7" w:rsidP="008A4B80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1439AE" w:rsidRPr="008661D7" w:rsidRDefault="008661D7" w:rsidP="008661D7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661D7">
        <w:rPr>
          <w:rFonts w:ascii="GHEA Grapalat" w:hAnsi="GHEA Grapalat"/>
          <w:b/>
          <w:sz w:val="24"/>
          <w:szCs w:val="24"/>
          <w:lang w:val="hy-AM"/>
        </w:rPr>
        <w:t>«</w:t>
      </w:r>
      <w:r>
        <w:rPr>
          <w:rFonts w:ascii="GHEA Grapalat" w:hAnsi="GHEA Grapalat"/>
          <w:b/>
          <w:sz w:val="24"/>
          <w:szCs w:val="24"/>
          <w:lang w:val="hy-AM"/>
        </w:rPr>
        <w:t>Ա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նհատ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ձեռնարկատեր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չհանդիսացող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ֆիզիկական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անձանց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հարկային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մարմնում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հաշվառման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պարզեցված</w:t>
      </w:r>
      <w:r w:rsidRPr="008661D7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8661D7">
        <w:rPr>
          <w:rFonts w:ascii="GHEA Grapalat" w:hAnsi="GHEA Grapalat"/>
          <w:b/>
          <w:sz w:val="24"/>
          <w:szCs w:val="24"/>
          <w:lang w:val="hy-AM"/>
        </w:rPr>
        <w:t>կարգը սահմանելու մասին» Հայաստանի Հանրապետության կառավարության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նախագծի ընդունման</w:t>
      </w:r>
    </w:p>
    <w:p w:rsidR="00F308F4" w:rsidRPr="008661D7" w:rsidRDefault="00F308F4" w:rsidP="001439AE">
      <w:pPr>
        <w:tabs>
          <w:tab w:val="left" w:pos="851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308F4" w:rsidRPr="009843AF" w:rsidRDefault="00F308F4" w:rsidP="000A6B0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9843A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9843A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8A4B80" w:rsidRPr="00F81325" w:rsidRDefault="001F4DEB" w:rsidP="000A6B0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Cs/>
          <w:sz w:val="24"/>
          <w:szCs w:val="24"/>
          <w:lang w:val="hy-AM"/>
        </w:rPr>
      </w:pPr>
      <w:r w:rsidRPr="00F81325">
        <w:rPr>
          <w:rFonts w:ascii="GHEA Grapalat" w:eastAsia="Times New Roman" w:hAnsi="GHEA Grapalat" w:cs="GHEA Grapalat"/>
          <w:sz w:val="24"/>
          <w:szCs w:val="24"/>
          <w:lang w:val="fr-FR"/>
        </w:rPr>
        <w:t>Նախագծի ընդունման նպատակը</w:t>
      </w:r>
      <w:r w:rsidR="00F308F4" w:rsidRPr="00F81325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 w:rsidR="006A5A88" w:rsidRPr="00F81325">
        <w:rPr>
          <w:rFonts w:ascii="GHEA Grapalat" w:hAnsi="GHEA Grapalat"/>
          <w:sz w:val="24"/>
          <w:szCs w:val="24"/>
          <w:lang w:val="hy-AM"/>
        </w:rPr>
        <w:t>անհատ ձեռնարկատեր չհանդիսացող ֆիզիկական անձանց հարկային մարմնում հաշվառման պարզեցված կարգի սահմանումն է։</w:t>
      </w:r>
    </w:p>
    <w:p w:rsidR="00F308F4" w:rsidRPr="009843AF" w:rsidRDefault="00F308F4" w:rsidP="000A6B0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9843A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9843A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7248DA" w:rsidRPr="001C42AA" w:rsidRDefault="006A5A88" w:rsidP="000A6B06">
      <w:pPr>
        <w:tabs>
          <w:tab w:val="left" w:pos="540"/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հարկային օրենսգրքի 288-րդ հոդվածի 3-րդ մասով սահմանվել է, որ </w:t>
      </w:r>
      <w:r w:rsidRPr="006A5A88">
        <w:rPr>
          <w:rFonts w:ascii="GHEA Grapalat" w:hAnsi="GHEA Grapalat" w:cs="Sylfaen"/>
          <w:sz w:val="24"/>
          <w:szCs w:val="24"/>
        </w:rPr>
        <w:t>Կառավարությունը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կարող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է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սահմանել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անհատ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ձեռնարկատեր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չհանդիսացող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ֆիզիկական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անձանց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հարկային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մարմնում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հաշվառման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պարզեցված</w:t>
      </w:r>
      <w:r w:rsidRPr="006A5A8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6A5A88">
        <w:rPr>
          <w:rFonts w:ascii="GHEA Grapalat" w:hAnsi="GHEA Grapalat" w:cs="Sylfaen"/>
          <w:sz w:val="24"/>
          <w:szCs w:val="24"/>
        </w:rPr>
        <w:t>կարգ։</w:t>
      </w:r>
    </w:p>
    <w:p w:rsidR="00F308F4" w:rsidRPr="007248DA" w:rsidRDefault="00F308F4" w:rsidP="000A6B06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7248DA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248DA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248DA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7248DA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7248DA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6A5A88" w:rsidRPr="00546CE2" w:rsidRDefault="006B3149" w:rsidP="0088475C">
      <w:pPr>
        <w:spacing w:after="0" w:line="360" w:lineRule="auto"/>
        <w:ind w:firstLine="567"/>
        <w:jc w:val="both"/>
        <w:rPr>
          <w:rFonts w:ascii="Calibri" w:eastAsia="Calibri" w:hAnsi="Calibri" w:cs="Calibri"/>
          <w:color w:val="1F497D"/>
          <w:lang w:val="hy-AM"/>
        </w:rPr>
      </w:pPr>
      <w:r w:rsidRPr="00F8132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Նախագծով առաջարկվում է </w:t>
      </w:r>
      <w:r w:rsidR="006A5A88" w:rsidRPr="00F81325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սահմանել </w:t>
      </w:r>
      <w:r w:rsidR="006A5A88" w:rsidRPr="00F81325">
        <w:rPr>
          <w:rFonts w:ascii="GHEA Grapalat" w:hAnsi="GHEA Grapalat"/>
          <w:sz w:val="24"/>
          <w:szCs w:val="24"/>
          <w:lang w:val="hy-AM"/>
        </w:rPr>
        <w:t>անհատ ձեռնարկատեր չհանդիսացող ֆիզիկական անձանց հարկային մարմնում պարզեցված հաշվառման կանգնելու հետ կապված հարաբերությունները:</w:t>
      </w:r>
      <w:r w:rsidR="00244156">
        <w:rPr>
          <w:rFonts w:ascii="GHEA Grapalat" w:hAnsi="GHEA Grapalat"/>
          <w:sz w:val="24"/>
          <w:szCs w:val="24"/>
          <w:lang w:val="hy-AM"/>
        </w:rPr>
        <w:t xml:space="preserve"> Նախատեսվում է, որ </w:t>
      </w:r>
      <w:r w:rsidR="000221D8">
        <w:rPr>
          <w:rFonts w:ascii="GHEA Grapalat" w:hAnsi="GHEA Grapalat"/>
          <w:sz w:val="24"/>
          <w:szCs w:val="24"/>
          <w:lang w:val="hy-AM"/>
        </w:rPr>
        <w:t>պարզ</w:t>
      </w:r>
      <w:r w:rsidR="00244156">
        <w:rPr>
          <w:rFonts w:ascii="GHEA Grapalat" w:hAnsi="GHEA Grapalat"/>
          <w:sz w:val="24"/>
          <w:szCs w:val="24"/>
          <w:lang w:val="hy-AM"/>
        </w:rPr>
        <w:t>եցված հաշվառման կարգը կգործի 2024թ․ ապրիլի 1-</w:t>
      </w:r>
      <w:r w:rsidR="00546CE2">
        <w:rPr>
          <w:rFonts w:ascii="GHEA Grapalat" w:hAnsi="GHEA Grapalat"/>
          <w:sz w:val="24"/>
          <w:szCs w:val="24"/>
          <w:lang w:val="hy-AM"/>
        </w:rPr>
        <w:t>ից</w:t>
      </w:r>
      <w:r w:rsidR="000221D8">
        <w:rPr>
          <w:rFonts w:ascii="GHEA Grapalat" w:hAnsi="GHEA Grapalat"/>
          <w:sz w:val="24"/>
          <w:szCs w:val="24"/>
          <w:lang w:val="hy-AM"/>
        </w:rPr>
        <w:t>՝</w:t>
      </w:r>
      <w:r w:rsidR="00546CE2">
        <w:rPr>
          <w:rFonts w:ascii="GHEA Grapalat" w:hAnsi="GHEA Grapalat"/>
          <w:sz w:val="24"/>
          <w:szCs w:val="24"/>
          <w:lang w:val="hy-AM"/>
        </w:rPr>
        <w:t xml:space="preserve"> նոր համակարգի ներդրման աշխատանքներով պայմանավորված</w:t>
      </w:r>
      <w:r w:rsidR="000221D8">
        <w:rPr>
          <w:rFonts w:ascii="GHEA Grapalat" w:hAnsi="GHEA Grapalat"/>
          <w:sz w:val="24"/>
          <w:szCs w:val="24"/>
          <w:lang w:val="hy-AM"/>
        </w:rPr>
        <w:t>։ Բացի այդ</w:t>
      </w:r>
      <w:r w:rsidR="005008B6">
        <w:rPr>
          <w:rFonts w:ascii="GHEA Grapalat" w:hAnsi="GHEA Grapalat"/>
          <w:sz w:val="24"/>
          <w:szCs w:val="24"/>
          <w:lang w:val="hy-AM"/>
        </w:rPr>
        <w:t>,</w:t>
      </w:r>
      <w:r w:rsidR="000221D8">
        <w:rPr>
          <w:rFonts w:ascii="GHEA Grapalat" w:hAnsi="GHEA Grapalat"/>
          <w:sz w:val="24"/>
          <w:szCs w:val="24"/>
          <w:lang w:val="hy-AM"/>
        </w:rPr>
        <w:t xml:space="preserve"> </w:t>
      </w:r>
      <w:r w:rsidR="00546CE2">
        <w:rPr>
          <w:rFonts w:ascii="GHEA Grapalat" w:hAnsi="GHEA Grapalat"/>
          <w:sz w:val="24"/>
          <w:szCs w:val="24"/>
          <w:lang w:val="hy-AM"/>
        </w:rPr>
        <w:t xml:space="preserve">ՎԵԲ տարբերակից </w:t>
      </w:r>
      <w:r w:rsidR="000221D8">
        <w:rPr>
          <w:rFonts w:ascii="GHEA Grapalat" w:hAnsi="GHEA Grapalat"/>
          <w:sz w:val="24"/>
          <w:szCs w:val="24"/>
          <w:lang w:val="hy-AM"/>
        </w:rPr>
        <w:t xml:space="preserve">բացի </w:t>
      </w:r>
      <w:r w:rsidR="005008B6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546CE2">
        <w:rPr>
          <w:rFonts w:ascii="GHEA Grapalat" w:hAnsi="GHEA Grapalat"/>
          <w:sz w:val="24"/>
          <w:szCs w:val="24"/>
          <w:lang w:val="hy-AM"/>
        </w:rPr>
        <w:t>նաև բջջային հավելվածի տարբերակ</w:t>
      </w:r>
      <w:r w:rsidR="00546CE2">
        <w:rPr>
          <w:rFonts w:ascii="Calibri" w:eastAsia="Calibri" w:hAnsi="Calibri" w:cs="Calibri"/>
          <w:color w:val="1F497D"/>
          <w:lang w:val="hy-AM"/>
        </w:rPr>
        <w:t xml:space="preserve">։ </w:t>
      </w:r>
      <w:r w:rsidR="00546CE2" w:rsidRPr="00546CE2">
        <w:rPr>
          <w:rFonts w:ascii="GHEA Grapalat" w:eastAsia="Calibri" w:hAnsi="GHEA Grapalat" w:cs="Calibri"/>
          <w:sz w:val="24"/>
          <w:szCs w:val="24"/>
          <w:lang w:val="hy-AM"/>
        </w:rPr>
        <w:t xml:space="preserve">Պարզեցված հաշվառման գործընթացը հնարավոր է ապահովել միայն նոր </w:t>
      </w:r>
      <w:r w:rsidR="00546CE2">
        <w:rPr>
          <w:rFonts w:ascii="GHEA Grapalat" w:eastAsia="Calibri" w:hAnsi="GHEA Grapalat" w:cs="Calibri"/>
          <w:sz w:val="24"/>
          <w:szCs w:val="24"/>
          <w:lang w:val="hy-AM"/>
        </w:rPr>
        <w:t xml:space="preserve">համակարգի ներդրմամբ՝ </w:t>
      </w:r>
      <w:r w:rsidR="00546CE2" w:rsidRPr="00546CE2">
        <w:rPr>
          <w:rFonts w:ascii="GHEA Grapalat" w:eastAsia="Calibri" w:hAnsi="GHEA Grapalat" w:cs="Calibri"/>
          <w:sz w:val="24"/>
          <w:szCs w:val="24"/>
          <w:lang w:val="hy-AM"/>
        </w:rPr>
        <w:t>հաշվի առնելով</w:t>
      </w:r>
      <w:r w:rsidR="00546CE2">
        <w:rPr>
          <w:rFonts w:ascii="GHEA Grapalat" w:eastAsia="Calibri" w:hAnsi="GHEA Grapalat" w:cs="Calibri"/>
          <w:sz w:val="24"/>
          <w:szCs w:val="24"/>
          <w:lang w:val="hy-AM"/>
        </w:rPr>
        <w:t xml:space="preserve"> այն հանգամանքը</w:t>
      </w:r>
      <w:r w:rsidR="00546CE2" w:rsidRPr="00546CE2">
        <w:rPr>
          <w:rFonts w:ascii="GHEA Grapalat" w:eastAsia="Calibri" w:hAnsi="GHEA Grapalat" w:cs="Calibri"/>
          <w:sz w:val="24"/>
          <w:szCs w:val="24"/>
          <w:lang w:val="hy-AM"/>
        </w:rPr>
        <w:t>, որ նոր համակարգ (</w:t>
      </w:r>
      <w:r w:rsidR="000221D8">
        <w:rPr>
          <w:rFonts w:ascii="GHEA Grapalat" w:eastAsia="Calibri" w:hAnsi="GHEA Grapalat" w:cs="Calibri"/>
          <w:sz w:val="24"/>
          <w:szCs w:val="24"/>
          <w:lang w:val="hy-AM"/>
        </w:rPr>
        <w:t>Վ</w:t>
      </w:r>
      <w:r w:rsidR="00546CE2" w:rsidRPr="00546CE2">
        <w:rPr>
          <w:rFonts w:ascii="GHEA Grapalat" w:eastAsia="Calibri" w:hAnsi="GHEA Grapalat" w:cs="Calibri"/>
          <w:sz w:val="24"/>
          <w:szCs w:val="24"/>
          <w:lang w:val="hy-AM"/>
        </w:rPr>
        <w:t>եբ և բջջային հավելված) ՀՀ ֆիզիկական անձիք մուտք են գործելու անցնելով խիստ նույնականացում</w:t>
      </w:r>
      <w:r w:rsidR="00546CE2">
        <w:rPr>
          <w:rFonts w:ascii="GHEA Grapalat" w:eastAsia="Calibri" w:hAnsi="GHEA Grapalat" w:cs="Calibri"/>
          <w:sz w:val="24"/>
          <w:szCs w:val="24"/>
          <w:lang w:val="hy-AM"/>
        </w:rPr>
        <w:t xml:space="preserve"> «</w:t>
      </w:r>
      <w:r w:rsidR="00546CE2" w:rsidRPr="00546CE2">
        <w:rPr>
          <w:rFonts w:ascii="GHEA Grapalat" w:eastAsia="Calibri" w:hAnsi="GHEA Grapalat" w:cs="Calibri"/>
          <w:sz w:val="24"/>
          <w:szCs w:val="24"/>
          <w:lang w:val="hy-AM"/>
        </w:rPr>
        <w:t>Ես եմ</w:t>
      </w:r>
      <w:r w:rsidR="00546CE2">
        <w:rPr>
          <w:rFonts w:ascii="GHEA Grapalat" w:eastAsia="Calibri" w:hAnsi="GHEA Grapalat" w:cs="Calibri"/>
          <w:sz w:val="24"/>
          <w:szCs w:val="24"/>
          <w:lang w:val="hy-AM"/>
        </w:rPr>
        <w:t>»</w:t>
      </w:r>
      <w:r w:rsidR="00546CE2" w:rsidRPr="00546CE2">
        <w:rPr>
          <w:rFonts w:ascii="GHEA Grapalat" w:eastAsia="Calibri" w:hAnsi="GHEA Grapalat" w:cs="Calibri"/>
          <w:sz w:val="24"/>
          <w:szCs w:val="24"/>
          <w:lang w:val="hy-AM"/>
        </w:rPr>
        <w:t xml:space="preserve"> համակարգի միջոցով, որը հնարավորություն կտա առանց լրացուցիչ տվյալներ լրացնելու և </w:t>
      </w:r>
      <w:r w:rsidR="00546CE2" w:rsidRPr="00546CE2">
        <w:rPr>
          <w:rFonts w:ascii="Calibri" w:eastAsia="Calibri" w:hAnsi="Calibri" w:cs="Calibri"/>
          <w:sz w:val="24"/>
          <w:szCs w:val="24"/>
          <w:lang w:val="hy-AM"/>
        </w:rPr>
        <w:t> </w:t>
      </w:r>
      <w:r w:rsidR="00546CE2" w:rsidRPr="00546CE2">
        <w:rPr>
          <w:rFonts w:ascii="GHEA Grapalat" w:eastAsia="Calibri" w:hAnsi="GHEA Grapalat" w:cs="Calibri"/>
          <w:sz w:val="24"/>
          <w:szCs w:val="24"/>
          <w:lang w:val="hy-AM"/>
        </w:rPr>
        <w:t>փաստաթղթեր կցելու ներկայացնել ինքնաշխատ լրացվող ՀՎՀՀ ստանալու դիմում։</w:t>
      </w:r>
    </w:p>
    <w:p w:rsidR="00F308F4" w:rsidRPr="009843AF" w:rsidRDefault="00F308F4" w:rsidP="0088475C">
      <w:pPr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9843A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9843A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308F4" w:rsidRPr="009843AF" w:rsidRDefault="00F308F4" w:rsidP="000A6B0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</w:t>
      </w:r>
      <w:r w:rsidR="00F53910"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այաստանի 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F53910" w:rsidRPr="001817F7">
        <w:rPr>
          <w:rFonts w:ascii="GHEA Grapalat" w:eastAsia="Times New Roman" w:hAnsi="GHEA Grapalat" w:cs="Times New Roman"/>
          <w:sz w:val="24"/>
          <w:szCs w:val="24"/>
          <w:lang w:val="hy-AM"/>
        </w:rPr>
        <w:t>անրապետության</w:t>
      </w:r>
      <w:r w:rsidRPr="009843A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պետական եկամուտների կոմիտեի կողմից:</w:t>
      </w:r>
    </w:p>
    <w:p w:rsidR="00F308F4" w:rsidRDefault="00F308F4" w:rsidP="000A6B06">
      <w:pPr>
        <w:numPr>
          <w:ilvl w:val="0"/>
          <w:numId w:val="8"/>
        </w:numPr>
        <w:tabs>
          <w:tab w:val="left" w:pos="851"/>
        </w:tabs>
        <w:autoSpaceDN w:val="0"/>
        <w:spacing w:after="0" w:line="360" w:lineRule="auto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9843A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9843A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6503E8" w:rsidRPr="00F81325" w:rsidRDefault="006503E8" w:rsidP="000A6B0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81325">
        <w:rPr>
          <w:rFonts w:ascii="GHEA Grapalat" w:hAnsi="GHEA Grapalat"/>
          <w:sz w:val="24"/>
          <w:szCs w:val="24"/>
          <w:lang w:val="hy-AM"/>
        </w:rPr>
        <w:t xml:space="preserve">Նախագծի ընդունման դեպքում </w:t>
      </w:r>
      <w:r w:rsidR="00047BA1" w:rsidRPr="00F81325">
        <w:rPr>
          <w:rFonts w:ascii="GHEA Grapalat" w:hAnsi="GHEA Grapalat"/>
          <w:sz w:val="24"/>
          <w:szCs w:val="24"/>
          <w:lang w:val="hy-AM"/>
        </w:rPr>
        <w:t xml:space="preserve">կսահմանվի </w:t>
      </w:r>
      <w:r w:rsidRPr="00F81325">
        <w:rPr>
          <w:rFonts w:ascii="GHEA Grapalat" w:hAnsi="GHEA Grapalat"/>
          <w:sz w:val="24"/>
          <w:szCs w:val="24"/>
          <w:lang w:val="hy-AM"/>
        </w:rPr>
        <w:t>անհատ ձեռնարկատեր չհանդիսացող ֆիզիկական անձանց հարկային մարմնում պարզեցված հաշվառման կա</w:t>
      </w:r>
      <w:r w:rsidR="00047BA1" w:rsidRPr="00F81325">
        <w:rPr>
          <w:rFonts w:ascii="GHEA Grapalat" w:hAnsi="GHEA Grapalat"/>
          <w:sz w:val="24"/>
          <w:szCs w:val="24"/>
          <w:lang w:val="hy-AM"/>
        </w:rPr>
        <w:t>րգ։</w:t>
      </w:r>
    </w:p>
    <w:p w:rsidR="004B0A1E" w:rsidRPr="004B0A1E" w:rsidRDefault="004B0A1E" w:rsidP="000A6B06">
      <w:pPr>
        <w:tabs>
          <w:tab w:val="left" w:pos="851"/>
        </w:tabs>
        <w:spacing w:after="0" w:line="360" w:lineRule="auto"/>
        <w:ind w:firstLine="567"/>
        <w:jc w:val="both"/>
        <w:rPr>
          <w:rFonts w:ascii="Cambria Math" w:hAnsi="Cambria Math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lastRenderedPageBreak/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Cambria Math" w:hAnsi="Cambria Math"/>
          <w:b/>
          <w:color w:val="000000"/>
          <w:sz w:val="24"/>
          <w:szCs w:val="24"/>
          <w:lang w:val="hy-AM"/>
        </w:rPr>
        <w:t>․</w:t>
      </w:r>
    </w:p>
    <w:p w:rsidR="004B0A1E" w:rsidRPr="00A0318D" w:rsidRDefault="004B0A1E" w:rsidP="000A6B0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ի ընդունման կապակցությամբ լրացուցիչ ֆինանսական միջոցների անհրաժեշտություն, պետական բյուջեի եկամուտներում և ծախսերում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4B0A1E" w:rsidRPr="00A0318D" w:rsidRDefault="004B0A1E" w:rsidP="000A6B06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E172F" w:rsidRPr="007D2C9C" w:rsidRDefault="00BF46C1" w:rsidP="000A6B06">
      <w:pPr>
        <w:spacing w:after="0" w:line="360" w:lineRule="auto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7D2C9C">
        <w:rPr>
          <w:rFonts w:ascii="GHEA Grapalat" w:eastAsia="Calibri" w:hAnsi="GHEA Grapalat" w:cs="Calibri"/>
          <w:sz w:val="24"/>
          <w:szCs w:val="24"/>
          <w:lang w:val="hy-AM"/>
        </w:rPr>
        <w:t>Նախագծի ընդունումը կապված է ՀՀ կառավարության 12.12.2019թ. N 1830-Լ որոշմամբ հաստատված՝ ՀՀ պետական եկամուտների կոմիտեի զարգացման և վարչարարության բարելավման ռազմավարական ծրագրի</w:t>
      </w:r>
      <w:r w:rsidR="007D2C9C" w:rsidRPr="007D2C9C">
        <w:rPr>
          <w:rFonts w:ascii="GHEA Grapalat" w:eastAsia="Calibri" w:hAnsi="GHEA Grapalat" w:cs="Calibri"/>
          <w:sz w:val="24"/>
          <w:szCs w:val="24"/>
          <w:lang w:val="hy-AM"/>
        </w:rPr>
        <w:t xml:space="preserve"> «1</w:t>
      </w:r>
      <w:r w:rsidRPr="007D2C9C">
        <w:rPr>
          <w:rFonts w:ascii="GHEA Grapalat" w:eastAsia="Calibri" w:hAnsi="GHEA Grapalat" w:cs="Calibri"/>
          <w:sz w:val="24"/>
          <w:szCs w:val="24"/>
          <w:lang w:val="hy-AM"/>
        </w:rPr>
        <w:t xml:space="preserve">. </w:t>
      </w:r>
      <w:r w:rsidR="007D2C9C" w:rsidRPr="007D2C9C">
        <w:rPr>
          <w:rFonts w:ascii="GHEA Grapalat" w:eastAsia="Calibri" w:hAnsi="GHEA Grapalat" w:cs="Calibri"/>
          <w:sz w:val="24"/>
          <w:szCs w:val="24"/>
          <w:lang w:val="hy-AM"/>
        </w:rPr>
        <w:t>Կառավարման համակարգերի կատարելագործում, հարկ վճարողներին թվայնացված ծառայությունների մատուցում</w:t>
      </w:r>
      <w:r w:rsidRPr="007D2C9C">
        <w:rPr>
          <w:rFonts w:ascii="GHEA Grapalat" w:eastAsia="Calibri" w:hAnsi="GHEA Grapalat" w:cs="Calibri"/>
          <w:sz w:val="24"/>
          <w:szCs w:val="24"/>
          <w:lang w:val="hy-AM"/>
        </w:rPr>
        <w:t>» նպատակի «1.</w:t>
      </w:r>
      <w:r w:rsidR="007D2C9C" w:rsidRPr="007D2C9C">
        <w:rPr>
          <w:rFonts w:ascii="GHEA Grapalat" w:eastAsia="Calibri" w:hAnsi="GHEA Grapalat" w:cs="Calibri"/>
          <w:sz w:val="24"/>
          <w:szCs w:val="24"/>
          <w:lang w:val="hy-AM"/>
        </w:rPr>
        <w:t>1</w:t>
      </w:r>
      <w:r w:rsidRPr="007D2C9C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7D2C9C" w:rsidRPr="007D2C9C">
        <w:rPr>
          <w:rStyle w:val="Emphasis"/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hy-AM"/>
        </w:rPr>
        <w:t>Էլեկտրոնային և թվային գործիքակազմի ներդրում և զարգացում</w:t>
      </w:r>
      <w:r w:rsidRPr="007D2C9C">
        <w:rPr>
          <w:rFonts w:ascii="GHEA Grapalat" w:eastAsia="Calibri" w:hAnsi="GHEA Grapalat" w:cs="Calibri"/>
          <w:sz w:val="24"/>
          <w:szCs w:val="24"/>
          <w:lang w:val="hy-AM"/>
        </w:rPr>
        <w:t>» ենթանպատակի իրականացման հետ:</w:t>
      </w:r>
    </w:p>
    <w:sectPr w:rsidR="001E172F" w:rsidRPr="007D2C9C" w:rsidSect="008A4B80">
      <w:pgSz w:w="11906" w:h="16838" w:code="9"/>
      <w:pgMar w:top="1134" w:right="567" w:bottom="1134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E27F0"/>
    <w:multiLevelType w:val="hybridMultilevel"/>
    <w:tmpl w:val="DEC0053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82A577B"/>
    <w:multiLevelType w:val="hybridMultilevel"/>
    <w:tmpl w:val="6E84222E"/>
    <w:lvl w:ilvl="0" w:tplc="A46C70E4">
      <w:start w:val="1"/>
      <w:numFmt w:val="decimal"/>
      <w:lvlText w:val="%1)"/>
      <w:lvlJc w:val="left"/>
      <w:pPr>
        <w:ind w:left="75" w:firstLine="49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BD6A3A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D003B70"/>
    <w:multiLevelType w:val="hybridMultilevel"/>
    <w:tmpl w:val="127C986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FFB0787"/>
    <w:multiLevelType w:val="hybridMultilevel"/>
    <w:tmpl w:val="B8DA262C"/>
    <w:lvl w:ilvl="0" w:tplc="9068887E">
      <w:start w:val="6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6" w:hanging="360"/>
      </w:pPr>
    </w:lvl>
    <w:lvl w:ilvl="2" w:tplc="0409001B" w:tentative="1">
      <w:start w:val="1"/>
      <w:numFmt w:val="lowerRoman"/>
      <w:lvlText w:val="%3."/>
      <w:lvlJc w:val="right"/>
      <w:pPr>
        <w:ind w:left="2356" w:hanging="180"/>
      </w:pPr>
    </w:lvl>
    <w:lvl w:ilvl="3" w:tplc="0409000F" w:tentative="1">
      <w:start w:val="1"/>
      <w:numFmt w:val="decimal"/>
      <w:lvlText w:val="%4."/>
      <w:lvlJc w:val="left"/>
      <w:pPr>
        <w:ind w:left="3076" w:hanging="360"/>
      </w:pPr>
    </w:lvl>
    <w:lvl w:ilvl="4" w:tplc="04090019" w:tentative="1">
      <w:start w:val="1"/>
      <w:numFmt w:val="lowerLetter"/>
      <w:lvlText w:val="%5."/>
      <w:lvlJc w:val="left"/>
      <w:pPr>
        <w:ind w:left="3796" w:hanging="360"/>
      </w:pPr>
    </w:lvl>
    <w:lvl w:ilvl="5" w:tplc="0409001B" w:tentative="1">
      <w:start w:val="1"/>
      <w:numFmt w:val="lowerRoman"/>
      <w:lvlText w:val="%6."/>
      <w:lvlJc w:val="right"/>
      <w:pPr>
        <w:ind w:left="4516" w:hanging="180"/>
      </w:pPr>
    </w:lvl>
    <w:lvl w:ilvl="6" w:tplc="0409000F" w:tentative="1">
      <w:start w:val="1"/>
      <w:numFmt w:val="decimal"/>
      <w:lvlText w:val="%7."/>
      <w:lvlJc w:val="left"/>
      <w:pPr>
        <w:ind w:left="5236" w:hanging="360"/>
      </w:pPr>
    </w:lvl>
    <w:lvl w:ilvl="7" w:tplc="04090019" w:tentative="1">
      <w:start w:val="1"/>
      <w:numFmt w:val="lowerLetter"/>
      <w:lvlText w:val="%8."/>
      <w:lvlJc w:val="left"/>
      <w:pPr>
        <w:ind w:left="5956" w:hanging="360"/>
      </w:pPr>
    </w:lvl>
    <w:lvl w:ilvl="8" w:tplc="0409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5" w15:restartNumberingAfterBreak="0">
    <w:nsid w:val="1FFF266D"/>
    <w:multiLevelType w:val="hybridMultilevel"/>
    <w:tmpl w:val="98DA5BA8"/>
    <w:lvl w:ilvl="0" w:tplc="74A2F814">
      <w:start w:val="1"/>
      <w:numFmt w:val="decimal"/>
      <w:lvlText w:val="%1)"/>
      <w:lvlJc w:val="left"/>
      <w:pPr>
        <w:ind w:left="927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E147D83"/>
    <w:multiLevelType w:val="hybridMultilevel"/>
    <w:tmpl w:val="D59410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431C6E"/>
    <w:multiLevelType w:val="hybridMultilevel"/>
    <w:tmpl w:val="95BE235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0F77B8B"/>
    <w:multiLevelType w:val="hybridMultilevel"/>
    <w:tmpl w:val="8A22D504"/>
    <w:lvl w:ilvl="0" w:tplc="3606FCB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A3E72EF"/>
    <w:multiLevelType w:val="hybridMultilevel"/>
    <w:tmpl w:val="2F845BE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ACD6F29"/>
    <w:multiLevelType w:val="hybridMultilevel"/>
    <w:tmpl w:val="B87264D0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4EDF108E"/>
    <w:multiLevelType w:val="hybridMultilevel"/>
    <w:tmpl w:val="951246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0BD2CB1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514F1ABD"/>
    <w:multiLevelType w:val="hybridMultilevel"/>
    <w:tmpl w:val="55203AC8"/>
    <w:lvl w:ilvl="0" w:tplc="75C6B790">
      <w:start w:val="4"/>
      <w:numFmt w:val="decimal"/>
      <w:lvlText w:val="%1."/>
      <w:lvlJc w:val="left"/>
      <w:pPr>
        <w:ind w:left="927" w:hanging="360"/>
      </w:pPr>
      <w:rPr>
        <w:rFonts w:eastAsiaTheme="min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FF0D6F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A7D3099"/>
    <w:multiLevelType w:val="hybridMultilevel"/>
    <w:tmpl w:val="13749CD2"/>
    <w:lvl w:ilvl="0" w:tplc="B6B263F6">
      <w:start w:val="1"/>
      <w:numFmt w:val="decimal"/>
      <w:lvlText w:val="%1."/>
      <w:lvlJc w:val="left"/>
      <w:pPr>
        <w:ind w:left="927" w:hanging="360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A650346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6A9103D9"/>
    <w:multiLevelType w:val="hybridMultilevel"/>
    <w:tmpl w:val="0786E71E"/>
    <w:lvl w:ilvl="0" w:tplc="27C0631E">
      <w:start w:val="1"/>
      <w:numFmt w:val="decimal"/>
      <w:lvlText w:val="%1."/>
      <w:lvlJc w:val="left"/>
      <w:pPr>
        <w:ind w:left="927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0537AD7"/>
    <w:multiLevelType w:val="hybridMultilevel"/>
    <w:tmpl w:val="ED30CD1C"/>
    <w:lvl w:ilvl="0" w:tplc="04090011">
      <w:start w:val="1"/>
      <w:numFmt w:val="decimal"/>
      <w:lvlText w:val="%1)"/>
      <w:lvlJc w:val="left"/>
      <w:pPr>
        <w:ind w:left="1377" w:hanging="81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60D2E70"/>
    <w:multiLevelType w:val="hybridMultilevel"/>
    <w:tmpl w:val="25FEEDE4"/>
    <w:lvl w:ilvl="0" w:tplc="D1DA54DE">
      <w:start w:val="1"/>
      <w:numFmt w:val="decimal"/>
      <w:lvlText w:val="%1)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 w15:restartNumberingAfterBreak="0">
    <w:nsid w:val="792D7CD2"/>
    <w:multiLevelType w:val="hybridMultilevel"/>
    <w:tmpl w:val="73668EE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DB27FA"/>
    <w:multiLevelType w:val="hybridMultilevel"/>
    <w:tmpl w:val="CF5A3626"/>
    <w:lvl w:ilvl="0" w:tplc="7B26F446">
      <w:start w:val="1"/>
      <w:numFmt w:val="decimal"/>
      <w:lvlText w:val="%1."/>
      <w:lvlJc w:val="left"/>
      <w:pPr>
        <w:ind w:left="5078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7BF40B7B"/>
    <w:multiLevelType w:val="hybridMultilevel"/>
    <w:tmpl w:val="D0AE428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5"/>
  </w:num>
  <w:num w:numId="2">
    <w:abstractNumId w:val="10"/>
  </w:num>
  <w:num w:numId="3">
    <w:abstractNumId w:val="12"/>
  </w:num>
  <w:num w:numId="4">
    <w:abstractNumId w:val="22"/>
  </w:num>
  <w:num w:numId="5">
    <w:abstractNumId w:val="16"/>
  </w:num>
  <w:num w:numId="6">
    <w:abstractNumId w:val="13"/>
  </w:num>
  <w:num w:numId="7">
    <w:abstractNumId w:val="4"/>
  </w:num>
  <w:num w:numId="8">
    <w:abstractNumId w:val="14"/>
  </w:num>
  <w:num w:numId="9">
    <w:abstractNumId w:val="20"/>
  </w:num>
  <w:num w:numId="10">
    <w:abstractNumId w:val="23"/>
  </w:num>
  <w:num w:numId="11">
    <w:abstractNumId w:val="17"/>
  </w:num>
  <w:num w:numId="12">
    <w:abstractNumId w:val="2"/>
  </w:num>
  <w:num w:numId="13">
    <w:abstractNumId w:val="19"/>
  </w:num>
  <w:num w:numId="14">
    <w:abstractNumId w:val="7"/>
  </w:num>
  <w:num w:numId="15">
    <w:abstractNumId w:val="0"/>
  </w:num>
  <w:num w:numId="16">
    <w:abstractNumId w:val="3"/>
  </w:num>
  <w:num w:numId="17">
    <w:abstractNumId w:val="1"/>
  </w:num>
  <w:num w:numId="18">
    <w:abstractNumId w:val="18"/>
  </w:num>
  <w:num w:numId="19">
    <w:abstractNumId w:val="9"/>
  </w:num>
  <w:num w:numId="20">
    <w:abstractNumId w:val="11"/>
  </w:num>
  <w:num w:numId="21">
    <w:abstractNumId w:val="6"/>
  </w:num>
  <w:num w:numId="22">
    <w:abstractNumId w:val="5"/>
  </w:num>
  <w:num w:numId="23">
    <w:abstractNumId w:val="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A15"/>
    <w:rsid w:val="000047D2"/>
    <w:rsid w:val="00017AB7"/>
    <w:rsid w:val="000221D8"/>
    <w:rsid w:val="00032BA9"/>
    <w:rsid w:val="00041EEA"/>
    <w:rsid w:val="00044FB0"/>
    <w:rsid w:val="00047BA1"/>
    <w:rsid w:val="000515D7"/>
    <w:rsid w:val="00054FCC"/>
    <w:rsid w:val="0005659D"/>
    <w:rsid w:val="00065740"/>
    <w:rsid w:val="00080D91"/>
    <w:rsid w:val="00084468"/>
    <w:rsid w:val="00093816"/>
    <w:rsid w:val="0009681A"/>
    <w:rsid w:val="000A6B06"/>
    <w:rsid w:val="000B6CB5"/>
    <w:rsid w:val="000C3C48"/>
    <w:rsid w:val="000D1A22"/>
    <w:rsid w:val="000D34E1"/>
    <w:rsid w:val="00110CA0"/>
    <w:rsid w:val="00112AA6"/>
    <w:rsid w:val="001439AE"/>
    <w:rsid w:val="00154699"/>
    <w:rsid w:val="00155E93"/>
    <w:rsid w:val="001721D5"/>
    <w:rsid w:val="001817F7"/>
    <w:rsid w:val="001854CD"/>
    <w:rsid w:val="001A3B5E"/>
    <w:rsid w:val="001A67A5"/>
    <w:rsid w:val="001B6768"/>
    <w:rsid w:val="001C42AA"/>
    <w:rsid w:val="001C4EC9"/>
    <w:rsid w:val="001E172F"/>
    <w:rsid w:val="001F0104"/>
    <w:rsid w:val="001F4DEB"/>
    <w:rsid w:val="002357FA"/>
    <w:rsid w:val="00244156"/>
    <w:rsid w:val="002979EA"/>
    <w:rsid w:val="002A6D61"/>
    <w:rsid w:val="002B3305"/>
    <w:rsid w:val="002C30E0"/>
    <w:rsid w:val="002C65D8"/>
    <w:rsid w:val="002C6AA8"/>
    <w:rsid w:val="002D1841"/>
    <w:rsid w:val="002D6466"/>
    <w:rsid w:val="002D7EA0"/>
    <w:rsid w:val="002E306D"/>
    <w:rsid w:val="002F5D38"/>
    <w:rsid w:val="00306786"/>
    <w:rsid w:val="00313183"/>
    <w:rsid w:val="00315259"/>
    <w:rsid w:val="0031613F"/>
    <w:rsid w:val="00322968"/>
    <w:rsid w:val="003400D8"/>
    <w:rsid w:val="00342594"/>
    <w:rsid w:val="003437C1"/>
    <w:rsid w:val="00345A34"/>
    <w:rsid w:val="00355987"/>
    <w:rsid w:val="003B0DC3"/>
    <w:rsid w:val="003B46E3"/>
    <w:rsid w:val="003D270F"/>
    <w:rsid w:val="004325E8"/>
    <w:rsid w:val="00432E51"/>
    <w:rsid w:val="00433520"/>
    <w:rsid w:val="00436311"/>
    <w:rsid w:val="00437933"/>
    <w:rsid w:val="00456529"/>
    <w:rsid w:val="00464027"/>
    <w:rsid w:val="00466C8B"/>
    <w:rsid w:val="00467205"/>
    <w:rsid w:val="00475A93"/>
    <w:rsid w:val="0049416D"/>
    <w:rsid w:val="004B0A1E"/>
    <w:rsid w:val="004C2741"/>
    <w:rsid w:val="004C5C40"/>
    <w:rsid w:val="004C64C4"/>
    <w:rsid w:val="005008B6"/>
    <w:rsid w:val="00535A79"/>
    <w:rsid w:val="00536C59"/>
    <w:rsid w:val="00546CE2"/>
    <w:rsid w:val="00551EA3"/>
    <w:rsid w:val="00554E49"/>
    <w:rsid w:val="005602CA"/>
    <w:rsid w:val="0056747F"/>
    <w:rsid w:val="005706EC"/>
    <w:rsid w:val="00583FD2"/>
    <w:rsid w:val="005949B1"/>
    <w:rsid w:val="00595986"/>
    <w:rsid w:val="005A5659"/>
    <w:rsid w:val="005A7E49"/>
    <w:rsid w:val="005B4BBB"/>
    <w:rsid w:val="005C4B62"/>
    <w:rsid w:val="005C74A8"/>
    <w:rsid w:val="005D43A2"/>
    <w:rsid w:val="0060316A"/>
    <w:rsid w:val="00606A15"/>
    <w:rsid w:val="006118A9"/>
    <w:rsid w:val="00617CF1"/>
    <w:rsid w:val="00632293"/>
    <w:rsid w:val="00636CDB"/>
    <w:rsid w:val="00640711"/>
    <w:rsid w:val="00643E7D"/>
    <w:rsid w:val="006503E8"/>
    <w:rsid w:val="0065284B"/>
    <w:rsid w:val="00655141"/>
    <w:rsid w:val="00672512"/>
    <w:rsid w:val="006804FD"/>
    <w:rsid w:val="006A567B"/>
    <w:rsid w:val="006A5A88"/>
    <w:rsid w:val="006A5D16"/>
    <w:rsid w:val="006B03AD"/>
    <w:rsid w:val="006B3149"/>
    <w:rsid w:val="006B7B79"/>
    <w:rsid w:val="007168CC"/>
    <w:rsid w:val="007248DA"/>
    <w:rsid w:val="007503F6"/>
    <w:rsid w:val="00751590"/>
    <w:rsid w:val="00760BBF"/>
    <w:rsid w:val="00767AEA"/>
    <w:rsid w:val="00786F4F"/>
    <w:rsid w:val="007A7356"/>
    <w:rsid w:val="007B689F"/>
    <w:rsid w:val="007D1FC7"/>
    <w:rsid w:val="007D2C9C"/>
    <w:rsid w:val="007E2346"/>
    <w:rsid w:val="00801A6A"/>
    <w:rsid w:val="00815C4C"/>
    <w:rsid w:val="008239FB"/>
    <w:rsid w:val="008249B3"/>
    <w:rsid w:val="008342EA"/>
    <w:rsid w:val="00836B61"/>
    <w:rsid w:val="00854F11"/>
    <w:rsid w:val="00860AE3"/>
    <w:rsid w:val="008661D7"/>
    <w:rsid w:val="0087135E"/>
    <w:rsid w:val="0088475C"/>
    <w:rsid w:val="00894667"/>
    <w:rsid w:val="008A3880"/>
    <w:rsid w:val="008A4B80"/>
    <w:rsid w:val="008B174A"/>
    <w:rsid w:val="008C4A4B"/>
    <w:rsid w:val="0090483D"/>
    <w:rsid w:val="0093735E"/>
    <w:rsid w:val="009427DD"/>
    <w:rsid w:val="00951AA2"/>
    <w:rsid w:val="00954836"/>
    <w:rsid w:val="009560D8"/>
    <w:rsid w:val="0095666D"/>
    <w:rsid w:val="00975F12"/>
    <w:rsid w:val="009D34B6"/>
    <w:rsid w:val="009D6537"/>
    <w:rsid w:val="009E1C88"/>
    <w:rsid w:val="009E42EC"/>
    <w:rsid w:val="00A03AA6"/>
    <w:rsid w:val="00A13E02"/>
    <w:rsid w:val="00A14B45"/>
    <w:rsid w:val="00A24A8B"/>
    <w:rsid w:val="00A567B3"/>
    <w:rsid w:val="00A7169E"/>
    <w:rsid w:val="00A71C98"/>
    <w:rsid w:val="00A72231"/>
    <w:rsid w:val="00A773ED"/>
    <w:rsid w:val="00A814E1"/>
    <w:rsid w:val="00AB1154"/>
    <w:rsid w:val="00AB35E1"/>
    <w:rsid w:val="00AE4300"/>
    <w:rsid w:val="00AE5657"/>
    <w:rsid w:val="00AE57D7"/>
    <w:rsid w:val="00AF5405"/>
    <w:rsid w:val="00B01B07"/>
    <w:rsid w:val="00B21DEB"/>
    <w:rsid w:val="00B267D7"/>
    <w:rsid w:val="00B37044"/>
    <w:rsid w:val="00B406DE"/>
    <w:rsid w:val="00B6390E"/>
    <w:rsid w:val="00B6545F"/>
    <w:rsid w:val="00B76A73"/>
    <w:rsid w:val="00B76FD1"/>
    <w:rsid w:val="00B77168"/>
    <w:rsid w:val="00B8497E"/>
    <w:rsid w:val="00B85997"/>
    <w:rsid w:val="00B87613"/>
    <w:rsid w:val="00B87787"/>
    <w:rsid w:val="00B96FFE"/>
    <w:rsid w:val="00BA6B70"/>
    <w:rsid w:val="00BB57BE"/>
    <w:rsid w:val="00BC1D63"/>
    <w:rsid w:val="00BD3E9A"/>
    <w:rsid w:val="00BD6D37"/>
    <w:rsid w:val="00BF0348"/>
    <w:rsid w:val="00BF15B0"/>
    <w:rsid w:val="00BF3D16"/>
    <w:rsid w:val="00BF46C1"/>
    <w:rsid w:val="00C15DB7"/>
    <w:rsid w:val="00C2039A"/>
    <w:rsid w:val="00C21329"/>
    <w:rsid w:val="00C43154"/>
    <w:rsid w:val="00C442C4"/>
    <w:rsid w:val="00C652EB"/>
    <w:rsid w:val="00C72839"/>
    <w:rsid w:val="00CA6FEE"/>
    <w:rsid w:val="00CD0273"/>
    <w:rsid w:val="00CD3064"/>
    <w:rsid w:val="00CE1AC9"/>
    <w:rsid w:val="00CE31A8"/>
    <w:rsid w:val="00CF2113"/>
    <w:rsid w:val="00D14E31"/>
    <w:rsid w:val="00D431D8"/>
    <w:rsid w:val="00D82F45"/>
    <w:rsid w:val="00DB2BC8"/>
    <w:rsid w:val="00DB6800"/>
    <w:rsid w:val="00DB6809"/>
    <w:rsid w:val="00DB7A97"/>
    <w:rsid w:val="00DB7CC8"/>
    <w:rsid w:val="00DE1857"/>
    <w:rsid w:val="00E0181A"/>
    <w:rsid w:val="00E140FB"/>
    <w:rsid w:val="00E315B4"/>
    <w:rsid w:val="00E32F72"/>
    <w:rsid w:val="00E40A94"/>
    <w:rsid w:val="00E446DE"/>
    <w:rsid w:val="00E6750C"/>
    <w:rsid w:val="00E70ADD"/>
    <w:rsid w:val="00E7308A"/>
    <w:rsid w:val="00E73BC0"/>
    <w:rsid w:val="00E750E1"/>
    <w:rsid w:val="00E8568C"/>
    <w:rsid w:val="00E86687"/>
    <w:rsid w:val="00E96268"/>
    <w:rsid w:val="00EC058E"/>
    <w:rsid w:val="00EC5979"/>
    <w:rsid w:val="00EC6AAD"/>
    <w:rsid w:val="00EE07A6"/>
    <w:rsid w:val="00EE6DE2"/>
    <w:rsid w:val="00EF4CB6"/>
    <w:rsid w:val="00F034EF"/>
    <w:rsid w:val="00F11B13"/>
    <w:rsid w:val="00F20162"/>
    <w:rsid w:val="00F24C7A"/>
    <w:rsid w:val="00F308F4"/>
    <w:rsid w:val="00F35A68"/>
    <w:rsid w:val="00F477AB"/>
    <w:rsid w:val="00F51B60"/>
    <w:rsid w:val="00F53910"/>
    <w:rsid w:val="00F80046"/>
    <w:rsid w:val="00F81325"/>
    <w:rsid w:val="00F825EB"/>
    <w:rsid w:val="00F83B20"/>
    <w:rsid w:val="00F8613B"/>
    <w:rsid w:val="00F90A43"/>
    <w:rsid w:val="00F912B1"/>
    <w:rsid w:val="00F93475"/>
    <w:rsid w:val="00FB58E3"/>
    <w:rsid w:val="00FC0248"/>
    <w:rsid w:val="00FC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A489CA1-D9AA-4370-BA2E-ACE94F035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A8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3475"/>
    <w:pPr>
      <w:ind w:left="720"/>
      <w:contextualSpacing/>
    </w:p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464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46402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trong">
    <w:name w:val="Strong"/>
    <w:basedOn w:val="DefaultParagraphFont"/>
    <w:uiPriority w:val="22"/>
    <w:qFormat/>
    <w:rsid w:val="007A7356"/>
    <w:rPr>
      <w:b/>
      <w:bCs/>
    </w:rPr>
  </w:style>
  <w:style w:type="character" w:styleId="Emphasis">
    <w:name w:val="Emphasis"/>
    <w:basedOn w:val="DefaultParagraphFont"/>
    <w:uiPriority w:val="20"/>
    <w:qFormat/>
    <w:rsid w:val="007A7356"/>
    <w:rPr>
      <w:i/>
      <w:iCs/>
    </w:rPr>
  </w:style>
  <w:style w:type="paragraph" w:customStyle="1" w:styleId="Style15">
    <w:name w:val="Style1.5"/>
    <w:basedOn w:val="Normal"/>
    <w:rsid w:val="007A7356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7A7356"/>
  </w:style>
  <w:style w:type="paragraph" w:styleId="BodyText">
    <w:name w:val="Body Text"/>
    <w:basedOn w:val="Normal"/>
    <w:link w:val="BodyTextChar"/>
    <w:uiPriority w:val="99"/>
    <w:rsid w:val="007A7356"/>
    <w:pPr>
      <w:spacing w:after="0" w:line="240" w:lineRule="auto"/>
      <w:jc w:val="both"/>
    </w:pPr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uiPriority w:val="99"/>
    <w:rsid w:val="007A7356"/>
    <w:rPr>
      <w:rFonts w:ascii="Times Armenian" w:eastAsia="Times New Roman" w:hAnsi="Times Armenian" w:cs="Times New Roman"/>
      <w:sz w:val="24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79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9EA"/>
    <w:rPr>
      <w:rFonts w:ascii="Segoe UI" w:hAnsi="Segoe UI" w:cs="Segoe UI"/>
      <w:sz w:val="18"/>
      <w:szCs w:val="18"/>
    </w:rPr>
  </w:style>
  <w:style w:type="paragraph" w:styleId="NoSpacing">
    <w:name w:val="No Spacing"/>
    <w:link w:val="NoSpacingChar"/>
    <w:qFormat/>
    <w:rsid w:val="00EF4CB6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EF4C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9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2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3AA1C0-A4AD-49A4-B936-5B7C8ECEC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Poghosyan</dc:creator>
  <cp:keywords>https://mul2.gov.am/tasks/795832/oneclick/2_Naxagic_hashvarum_parzecvac_karg.docx?token=cdc373bafec959523c1bc68432f29b9b</cp:keywords>
  <cp:lastModifiedBy>Zaliko Barseghyan</cp:lastModifiedBy>
  <cp:revision>22</cp:revision>
  <cp:lastPrinted>2023-04-27T05:32:00Z</cp:lastPrinted>
  <dcterms:created xsi:type="dcterms:W3CDTF">2023-05-23T12:53:00Z</dcterms:created>
  <dcterms:modified xsi:type="dcterms:W3CDTF">2023-05-25T11:46:00Z</dcterms:modified>
</cp:coreProperties>
</file>