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FD38" w14:textId="77777777" w:rsidR="00522345" w:rsidRPr="00CA6501" w:rsidRDefault="00522345" w:rsidP="00F36CCF">
      <w:pPr>
        <w:rPr>
          <w:lang w:val="hy-AM"/>
        </w:rPr>
      </w:pPr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490B49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BBD3022" w14:textId="7D32900A" w:rsidR="00494461" w:rsidRPr="00F4452B" w:rsidRDefault="009D4342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D434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2022 ԹՎԱԿԱՆԻ ՊԵՏԱԿԱՆ ԲՅՈՒՋԵԻ ՄԱՍԻՆ» ՕՐԵՆՔՈՒՄ </w:t>
      </w:r>
      <w:r w:rsidR="00C041D2">
        <w:rPr>
          <w:rFonts w:ascii="GHEA Grapalat" w:hAnsi="GHEA Grapalat" w:cs="Sylfaen"/>
          <w:sz w:val="24"/>
          <w:szCs w:val="24"/>
          <w:lang w:val="en-GB"/>
        </w:rPr>
        <w:t xml:space="preserve">ՎԵՐԱԲԱՇԽՈՒՄՆԵՐ ԵՎ </w:t>
      </w:r>
      <w:r w:rsidRPr="009D4342">
        <w:rPr>
          <w:rFonts w:ascii="GHEA Grapalat" w:hAnsi="GHEA Grapalat" w:cs="Sylfaen"/>
          <w:sz w:val="24"/>
          <w:szCs w:val="24"/>
          <w:lang w:val="hy-AM"/>
        </w:rPr>
        <w:t xml:space="preserve">ՓՈՓՈԽՈՒԹՅՈՒՆՆԵՐ, ՀԱՅԱՍՏԱՆԻ ՀԱՆՐԱՊԵՏՈՒԹՅԱՆ ԿԱՌԱՎԱՐՈՒԹՅԱՆ 2021 ԹՎԱԿԱՆԻ ԴԵԿՏԵՄԲԵՐԻ 23-Ի N 2121-Ն ՈՐՈՇՄԱՆ ՄԵՋ </w:t>
      </w:r>
      <w:r w:rsidR="00C041D2">
        <w:rPr>
          <w:rFonts w:ascii="GHEA Grapalat" w:hAnsi="GHEA Grapalat" w:cs="Sylfaen"/>
          <w:sz w:val="24"/>
          <w:szCs w:val="24"/>
          <w:lang w:val="en-GB"/>
        </w:rPr>
        <w:t xml:space="preserve">ԼՐԱՑՈՒՄՆԵՐ ԵՎ </w:t>
      </w:r>
      <w:r w:rsidRPr="009D4342">
        <w:rPr>
          <w:rFonts w:ascii="GHEA Grapalat" w:hAnsi="GHEA Grapalat" w:cs="Sylfaen"/>
          <w:sz w:val="24"/>
          <w:szCs w:val="24"/>
          <w:lang w:val="hy-AM"/>
        </w:rPr>
        <w:t>ՓՈՓՈԽՈՒԹՅՈՒՆՆԵՐ ԿԱՏԱՐԵԼՈՒ ՄԱՍԻՆ» ՈՐՈՇՄԱՆ ՆԱԽԱԳԾԻ</w:t>
      </w:r>
    </w:p>
    <w:tbl>
      <w:tblPr>
        <w:tblStyle w:val="TableGrid1"/>
        <w:tblW w:w="0" w:type="auto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F4452B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3737A037" w:rsidR="00A85F53" w:rsidRPr="00D641EA" w:rsidRDefault="00D05A96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GB"/>
              </w:rPr>
              <w:t>19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GB"/>
              </w:rPr>
              <w:t>05</w:t>
            </w:r>
            <w:r w:rsidR="00A85F53" w:rsidRPr="00D641EA">
              <w:rPr>
                <w:rFonts w:ascii="GHEA Grapalat" w:hAnsi="GHEA Grapalat"/>
                <w:b/>
              </w:rPr>
              <w:t>.20</w:t>
            </w:r>
            <w:r>
              <w:rPr>
                <w:rFonts w:ascii="GHEA Grapalat" w:hAnsi="GHEA Grapalat"/>
                <w:b/>
                <w:lang w:val="en-GB"/>
              </w:rPr>
              <w:t>23</w:t>
            </w:r>
            <w:r w:rsidR="00A85F53" w:rsidRPr="00D641EA">
              <w:rPr>
                <w:rFonts w:ascii="GHEA Grapalat" w:hAnsi="GHEA Grapalat" w:cs="Sylfaen"/>
                <w:b/>
              </w:rPr>
              <w:t>թ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F4452B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34E1C72B" w:rsidR="00A85F53" w:rsidRPr="00D641EA" w:rsidRDefault="00A85F53" w:rsidP="00A85F5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D05A96" w:rsidRPr="00D05A96">
              <w:rPr>
                <w:rFonts w:ascii="GHEA Grapalat" w:hAnsi="GHEA Grapalat"/>
                <w:b/>
              </w:rPr>
              <w:t>01/9-1/9911-2023</w:t>
            </w:r>
          </w:p>
        </w:tc>
      </w:tr>
      <w:tr w:rsidR="00A85F53" w:rsidRPr="00406628" w14:paraId="39EF3319" w14:textId="77777777" w:rsidTr="00F4452B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48E914D3" w14:textId="3EEBAED2" w:rsidR="00237503" w:rsidRDefault="00237503" w:rsidP="0023750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438A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</w:t>
            </w:r>
            <w:r w:rsidRPr="00FE438A">
              <w:rPr>
                <w:rFonts w:ascii="GHEA Grapalat" w:hAnsi="GHEA Grapalat"/>
                <w:sz w:val="24"/>
                <w:szCs w:val="24"/>
                <w:lang w:val="hy-AM"/>
              </w:rPr>
              <w:t>ՀՀ 2023 թվականի պետական բյուջեով</w:t>
            </w:r>
            <w:r w:rsidRPr="00A420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1049</w:t>
            </w:r>
            <w:r w:rsidRPr="00A4209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Ճանապարհային ցանցի բարելավում</w:t>
            </w:r>
            <w:r w:rsidRPr="00FD647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420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 շարք միջոցառումների գծով կատարել  վերաբաշխումներ, մասնավորապես.</w:t>
            </w:r>
          </w:p>
          <w:p w14:paraId="30D0C329" w14:textId="77777777" w:rsidR="00237503" w:rsidRPr="0015673C" w:rsidRDefault="00237503" w:rsidP="00237503">
            <w:pPr>
              <w:pStyle w:val="ListParagraph"/>
              <w:numPr>
                <w:ilvl w:val="0"/>
                <w:numId w:val="15"/>
              </w:numPr>
              <w:suppressAutoHyphens/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CE55F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աշվի առնելով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կապալառուի պայմանագրի ավարտման ժամկետը </w:t>
            </w:r>
            <w:r w:rsidRPr="00CE55F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 մնացորդային գումարները (</w:t>
            </w:r>
            <w:r w:rsidRPr="00CE55F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15 մլն Եվրո, որը համարժեք է շուրջ 6,6 մլրդ դրամի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1049 ծրագրի 21009 միջոցառմանը չորրորդ եռամսյակում նախատեսվում է ավելացնել 3,800.0 մլն դրամ (3,000.0 մլն դրամը վարկային, 800.0 մլն դրամը՝ ՀՀ կառավարության համաֆինանսավորման հաշվին)</w:t>
            </w:r>
            <w:r w:rsidRPr="00F472B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21007 միջոցառմանը՝ 345.0 մլն դրամ:</w:t>
            </w:r>
          </w:p>
          <w:p w14:paraId="53DBD3EF" w14:textId="77777777" w:rsidR="00237503" w:rsidRPr="0015673C" w:rsidRDefault="00237503" w:rsidP="00237503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673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2. Թալին-Լանջիկ շուրջ 18.7կմ ճանապարհահատվածի հետերաշխիքային </w:t>
            </w:r>
            <w:r w:rsidRPr="0015673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սպասարկման (թերությունների համար պատասխանատվության) գումարի 2-րդ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15673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վճարումն իրականացնելու համար 1049 </w:t>
            </w:r>
            <w:r w:rsidRPr="0015673C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21011 միջոցառմանը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առաջին կիսամյակում նախատեսվում է </w:t>
            </w:r>
            <w:r w:rsidRPr="0015673C">
              <w:rPr>
                <w:rFonts w:ascii="GHEA Grapalat" w:hAnsi="GHEA Grapalat"/>
                <w:sz w:val="24"/>
                <w:szCs w:val="24"/>
                <w:lang w:val="hy-AM"/>
              </w:rPr>
              <w:t>ավելացնել 230.0 մլն դրամ վարկային միջոցներ</w:t>
            </w:r>
            <w:r w:rsidRPr="0015673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335E6213" w14:textId="77777777" w:rsidR="00237503" w:rsidRDefault="00237503" w:rsidP="00237503">
            <w:pPr>
              <w:spacing w:line="360" w:lineRule="auto"/>
              <w:ind w:firstLine="63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DB514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1049 </w:t>
            </w:r>
            <w:r w:rsidRPr="00DB5142">
              <w:rPr>
                <w:rFonts w:ascii="GHEA Grapalat" w:hAnsi="GHEA Grapalat"/>
                <w:sz w:val="24"/>
                <w:szCs w:val="24"/>
                <w:lang w:val="hy-AM"/>
              </w:rPr>
              <w:t>ծրագրի 210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DB5142">
              <w:rPr>
                <w:rFonts w:ascii="GHEA Grapalat" w:hAnsi="GHEA Grapalat"/>
                <w:sz w:val="24"/>
                <w:szCs w:val="24"/>
                <w:lang w:val="hy-AM"/>
              </w:rPr>
              <w:t xml:space="preserve">4 միջոցառմանը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</w:t>
            </w:r>
            <w:r w:rsidRPr="00DB514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ավելացնել 1,670.5 մլն դրամ, որից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ինն ամսում </w:t>
            </w:r>
            <w:r w:rsidRPr="00DB5142">
              <w:rPr>
                <w:rFonts w:ascii="GHEA Grapalat" w:hAnsi="GHEA Grapalat"/>
                <w:sz w:val="24"/>
                <w:szCs w:val="24"/>
                <w:lang w:val="hy-AM"/>
              </w:rPr>
              <w:t>1,435.0 մլն դրամը՝ գործող պայմանագրերի վճարման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իսկ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B514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235.4 մլն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դրամը (չորրորդ եռամսյակում)՝ </w:t>
            </w:r>
            <w:r w:rsidRPr="00DB514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Դիլիջանի և Պուշկինի թունելների վերականգնման մանրամասն նախագծերի պատրաստման խորհրդատվական ծառայությունների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ձեռք բերման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որի պայմանագիրը գտնվում է կնքման փուլում:</w:t>
            </w:r>
            <w:r w:rsidRPr="00422C3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</w:p>
          <w:p w14:paraId="46E53C1B" w14:textId="77777777" w:rsidR="00237503" w:rsidRDefault="00237503" w:rsidP="00237503">
            <w:pPr>
              <w:spacing w:line="360" w:lineRule="auto"/>
              <w:ind w:firstLine="63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Այս կապակցությամբ հարկ է նշել, որ առաջարկվող վերաբաշխումների շրջանակներում 21009 և 21004 միջոցառումների գծով ավելացումները հիմնականում նախատեսվում են երրորդ և չորրորդ եռամսյակներում: Հետևաբար անհասկանալի է ներկա ժամանակահատվածում վերջիններիս իրականացումը և առաջարկում ենք նշված վերաբաշխումներին անդրադառնալ համապատասխան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>կատարողականների և արդեն իսկ կնքված պայմանագրերի պարագայում:</w:t>
            </w:r>
          </w:p>
          <w:p w14:paraId="633FC367" w14:textId="77777777" w:rsidR="00237503" w:rsidRDefault="00237503" w:rsidP="00237503">
            <w:pPr>
              <w:pStyle w:val="ListParagraph"/>
              <w:spacing w:line="360" w:lineRule="auto"/>
              <w:ind w:left="0" w:firstLine="540"/>
              <w:contextualSpacing w:val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Նախագծով ներկայացված նվազեցումները նախատեսվում է 1049 ծրագրի 11016, 11017, 21006, 21012, 21014 և 21017 միջոցառումների գծով առկա միջոցներից, որոնք հիմնականում պայմանավորված են դեռևս չկնքված կապալառուների պայմանագրերով, հողերի օտարման ծրագրերի և </w:t>
            </w:r>
            <w:r w:rsidRPr="00B85D9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վարկային միջոցների հասանելիության բացակայությամբ:</w:t>
            </w:r>
          </w:p>
          <w:p w14:paraId="20384054" w14:textId="77777777" w:rsidR="00237503" w:rsidRPr="002D548C" w:rsidRDefault="00237503" w:rsidP="00237503">
            <w:pPr>
              <w:spacing w:line="360" w:lineRule="auto"/>
              <w:ind w:firstLine="63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Բացի այդ հարկ է նշել նաև, որ 1049 ծրագրի 11016 միջոցառմամբ ՀՀ 2023թ. պետական բյուջեով նախատեսված է միայն ՀՀ կառավարության համաֆինանսավորում՝ հողերի օտարման համար: Ուստի նկատի ունենալով, որ հողերի օտարման ծրագիրը դեռևս հաստատված չէ (ՀՀ 2023թ. պետական բյուջեով հաստատված 2,800.0 մլն դրամից սույն Նախագծով առաջարկվում է վերաբաշխել 1,000.0 մլն դրամը), առաջարկում ենք չօգտագործվող գումարները ուղղել ՀՀ կառավարության պահուստային ֆոնդ:  </w:t>
            </w:r>
          </w:p>
          <w:p w14:paraId="29089E4C" w14:textId="77777777" w:rsidR="00237503" w:rsidRPr="00DB5142" w:rsidRDefault="00237503" w:rsidP="00237503">
            <w:pPr>
              <w:pStyle w:val="ListParagraph"/>
              <w:spacing w:line="360" w:lineRule="auto"/>
              <w:ind w:left="0" w:firstLine="540"/>
              <w:contextualSpacing w:val="0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E0156F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x-none"/>
              </w:rPr>
              <w:t xml:space="preserve">Միաժամանակ 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1049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af-ZA"/>
              </w:rPr>
              <w:t>ծրագրի</w:t>
            </w:r>
            <w:r w:rsidRPr="00E0156F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af-ZA"/>
              </w:rPr>
              <w:t xml:space="preserve"> 21014 միջոցառման համաֆինանսավորման մասով նվազեցումները հնարավոր չէ կատարել`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ախագծով առաջարկվող 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 xml:space="preserve">փոփոխության արդյունքում նշված միջոցառման </w:t>
            </w:r>
            <w:r w:rsidRPr="00E0156F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af-ZA"/>
              </w:rPr>
              <w:t xml:space="preserve">«5112 - Շենքերի և շինությունների շինարարություն» 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հոդվածի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գծով 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առաջին կիսամյակի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ճշտված չափաքանակը ինն ամսվա և տարեկան ճշտված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չափաքանակին</w:t>
            </w:r>
            <w:r w:rsidRPr="00E015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գերազանցելու պատճառով:</w:t>
            </w:r>
          </w:p>
          <w:p w14:paraId="020F162E" w14:textId="77777777" w:rsidR="00095A89" w:rsidRDefault="00237503" w:rsidP="00095A89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156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նախագծին, ապա խմբագրական առումով առաջարկում ենք. </w:t>
            </w:r>
          </w:p>
          <w:p w14:paraId="027583AD" w14:textId="4DFD1B59" w:rsidR="00237503" w:rsidRPr="00E0156F" w:rsidRDefault="00237503" w:rsidP="00095A8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156F">
              <w:rPr>
                <w:rFonts w:ascii="GHEA Grapalat" w:hAnsi="GHEA Grapalat"/>
                <w:sz w:val="24"/>
                <w:szCs w:val="24"/>
                <w:lang w:val="hy-AM"/>
              </w:rPr>
              <w:t xml:space="preserve">ա/ Նախագծի NN 1,2,3 հավելվածների վերնագրերից հանել «և լրացումները» բառերը՝ համապատասխան փոփոխություններ կատարելով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E0156F">
              <w:rPr>
                <w:rFonts w:ascii="GHEA Grapalat" w:hAnsi="GHEA Grapalat"/>
                <w:sz w:val="24"/>
                <w:szCs w:val="24"/>
                <w:lang w:val="hy-AM"/>
              </w:rPr>
              <w:t>վերնագրում և տեքստում,</w:t>
            </w:r>
          </w:p>
          <w:p w14:paraId="38F3C979" w14:textId="61C66604" w:rsidR="00F4452B" w:rsidRPr="00095A89" w:rsidRDefault="00237503" w:rsidP="00095A89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hy-AM"/>
              </w:rPr>
            </w:pPr>
            <w:r w:rsidRPr="00095A89">
              <w:rPr>
                <w:rFonts w:ascii="GHEA Grapalat" w:eastAsia="Times New Roman" w:hAnsi="GHEA Grapalat"/>
                <w:color w:val="000000"/>
                <w:sz w:val="23"/>
                <w:szCs w:val="23"/>
                <w:lang w:val="hy-AM"/>
              </w:rPr>
              <w:t xml:space="preserve">բ/ </w:t>
            </w:r>
            <w:r w:rsidRPr="00095A89">
              <w:rPr>
                <w:rFonts w:ascii="GHEA Grapalat" w:hAnsi="GHEA Grapalat"/>
                <w:sz w:val="24"/>
                <w:szCs w:val="24"/>
                <w:lang w:val="hy-AM"/>
              </w:rPr>
              <w:t>Հավելված N3-ում 1049 ծրագրի 21006, 21009 և 21011 միջոցառումների համար որպես կատարող նշել ՀՀ տարածքային կառավարման և ենթակառուցվածքների նախարարությանը (ՀՀ տարածքային կառավարման և ենթակառուցվածքների նախարարության ջրային կոմիտեի փոխարեն):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448BE62C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B9528D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EEF3F0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4C50C9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925441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5D518D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D3ADD3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9E2DF3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14100F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034E45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A136B1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ACE147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A53B15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D7968E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5A9211B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C2AAC1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25C8A8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02E6FE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0AE57A" w14:textId="77777777" w:rsidR="00237503" w:rsidRDefault="00237503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EED32E" w14:textId="2BB0607E" w:rsidR="00406628" w:rsidRPr="00406628" w:rsidRDefault="00C90326" w:rsidP="006B6CD9">
            <w:pPr>
              <w:spacing w:before="24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9D4342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Չի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ը</w:t>
            </w:r>
            <w:r w:rsidR="009D4342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նդունվել: </w:t>
            </w:r>
            <w:r w:rsidR="00406628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Տեղեկացնում ենք, որ </w:t>
            </w:r>
            <w:r w:rsidR="00237503">
              <w:rPr>
                <w:rFonts w:ascii="GHEA Grapalat" w:hAnsi="GHEA Grapalat" w:cs="Sylfaen"/>
                <w:sz w:val="24"/>
                <w:szCs w:val="24"/>
                <w:lang w:val="hy-AM"/>
              </w:rPr>
              <w:t>և՛ 2</w:t>
            </w:r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1004, և՛ </w:t>
            </w:r>
            <w:r w:rsidR="00406628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>21009 միջոցառ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ումների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համար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առկա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են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Կապալառուների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հետ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կնքված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Պայմանագրեր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շինարարների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կողմից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ներկայացված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են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կատարողականների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ժամանակացույցեր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հայտնի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են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պայմանագրերի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ավարտման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ժամկետներ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: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Արդյունքում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առաջարկվող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վերաբաշխումը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ցույց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է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տալիս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առկա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միջոցների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զբաղվածությունը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և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կատարվելիք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>ծախսերի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lastRenderedPageBreak/>
              <w:t>անհրաժեշտությունը</w:t>
            </w:r>
            <w:proofErr w:type="spellEnd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` </w:t>
            </w:r>
            <w:proofErr w:type="spellStart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>սահմանված</w:t>
            </w:r>
            <w:proofErr w:type="spellEnd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>ժամկետներում</w:t>
            </w:r>
            <w:proofErr w:type="spellEnd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>վճարումներ</w:t>
            </w:r>
            <w:proofErr w:type="spellEnd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>կատարելու</w:t>
            </w:r>
            <w:proofErr w:type="spellEnd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95A89">
              <w:rPr>
                <w:rFonts w:ascii="GHEA Grapalat" w:hAnsi="GHEA Grapalat" w:cs="Sylfaen"/>
                <w:sz w:val="24"/>
                <w:szCs w:val="24"/>
                <w:lang w:val="en-GB"/>
              </w:rPr>
              <w:t>համար</w:t>
            </w:r>
            <w:proofErr w:type="spellEnd"/>
            <w:r w:rsidR="00237503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: </w:t>
            </w:r>
            <w:r w:rsidR="00406628" w:rsidRPr="004066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41FF8C12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E00291F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7C003C3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D4E474C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2CD59F0" w14:textId="02D81975" w:rsidR="00A85F53" w:rsidRPr="00F4452B" w:rsidRDefault="009D4342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 w:rsidR="00C90326"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="0023750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Չի </w:t>
            </w:r>
            <w:r w:rsidR="0023750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ը</w:t>
            </w:r>
            <w:r w:rsidR="00A85F53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նդունվել:</w:t>
            </w:r>
          </w:p>
          <w:p w14:paraId="6E5A7778" w14:textId="64AD33D3" w:rsidR="00424078" w:rsidRDefault="00237503" w:rsidP="00902C26">
            <w:pPr>
              <w:spacing w:before="240"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Տեղեկա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ցնում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որ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Սիսին-Քաջարան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հատվածի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հողերի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օտարումների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գործընթացը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սկսելու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նպատակով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անհրաժեշտ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է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ունենալ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ՀՕՏԾ և ՀՕՏՇ (</w:t>
            </w:r>
            <w:proofErr w:type="spellStart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հողերի</w:t>
            </w:r>
            <w:proofErr w:type="spellEnd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օտարման</w:t>
            </w:r>
            <w:proofErr w:type="spellEnd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և </w:t>
            </w:r>
            <w:proofErr w:type="spellStart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տարաբնակեցման</w:t>
            </w:r>
            <w:proofErr w:type="spellEnd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2C2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ծրագ</w:t>
            </w:r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իր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և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շրջանակ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),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կազմման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համար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ֆինանսավորող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բանկի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կողմից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տրամադրվել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է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խորհրդատու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: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Արդյունքները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կներկայացվեն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հիմնադրամին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3-րդ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եռամսյակում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՝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օտարումների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գործընթացը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սկսելու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համար</w:t>
            </w:r>
            <w:proofErr w:type="spellEnd"/>
            <w:r w:rsidR="004240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: </w:t>
            </w:r>
          </w:p>
          <w:p w14:paraId="216263EA" w14:textId="77777777" w:rsidR="00424078" w:rsidRDefault="00902C26" w:rsidP="00424078">
            <w:pPr>
              <w:spacing w:before="240"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  <w:p w14:paraId="0EFF2D4E" w14:textId="6A678B93" w:rsidR="00BD6FBF" w:rsidRPr="00BD6FBF" w:rsidRDefault="00BD6FBF" w:rsidP="00424078">
            <w:pPr>
              <w:spacing w:before="240"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3. </w:t>
            </w:r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Ը</w:t>
            </w:r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է</w:t>
            </w:r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Կատարվել</w:t>
            </w:r>
            <w:proofErr w:type="spellEnd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են</w:t>
            </w:r>
            <w:proofErr w:type="spellEnd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համապատասխան</w:t>
            </w:r>
            <w:proofErr w:type="spellEnd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փոփոխություններ</w:t>
            </w:r>
            <w:proofErr w:type="spellEnd"/>
            <w:r w:rsidRPr="00BD6FB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14:paraId="4BAE0609" w14:textId="569FD5DB" w:rsidR="00BD6FBF" w:rsidRDefault="00BD6FBF" w:rsidP="00BD6FBF">
            <w:pPr>
              <w:spacing w:before="240" w:line="360" w:lineRule="auto"/>
              <w:ind w:left="5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4CDC2832" w14:textId="34FEE6BF" w:rsidR="00424078" w:rsidRDefault="00424078" w:rsidP="00BD6FBF">
            <w:pPr>
              <w:spacing w:before="240" w:line="360" w:lineRule="auto"/>
              <w:ind w:left="5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31E70C66" w14:textId="07D364D3" w:rsidR="00424078" w:rsidRDefault="00424078" w:rsidP="00BD6FBF">
            <w:pPr>
              <w:spacing w:before="240" w:line="360" w:lineRule="auto"/>
              <w:ind w:left="5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53CF95DE" w14:textId="5DB54DB9" w:rsidR="00424078" w:rsidRDefault="00424078" w:rsidP="00BD6FBF">
            <w:pPr>
              <w:spacing w:before="240" w:line="360" w:lineRule="auto"/>
              <w:ind w:left="5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0D788EA0" w14:textId="6088463E" w:rsidR="00BD6FBF" w:rsidRDefault="00BD6FBF" w:rsidP="00BD6FBF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4. 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14:paraId="66FBA791" w14:textId="5F5846DB" w:rsidR="00424078" w:rsidRDefault="00424078" w:rsidP="00BD6FBF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58A32FF3" w14:textId="77777777" w:rsidR="00424078" w:rsidRDefault="00424078" w:rsidP="00BD6FBF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19F186A0" w14:textId="58FEF992" w:rsidR="00095A89" w:rsidRPr="00BD6FBF" w:rsidRDefault="00095A89" w:rsidP="00095A8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5. 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14:paraId="1E6B6AEB" w14:textId="77777777" w:rsidR="00095A89" w:rsidRPr="00BD6FBF" w:rsidRDefault="00095A89" w:rsidP="00BD6FBF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7B850A75" w14:textId="11ACA86B" w:rsidR="00BD6FBF" w:rsidRPr="00BD6FBF" w:rsidRDefault="00BD6FBF" w:rsidP="00BD6FBF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7217D"/>
    <w:multiLevelType w:val="hybridMultilevel"/>
    <w:tmpl w:val="C3645224"/>
    <w:lvl w:ilvl="0" w:tplc="8940F732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657F27"/>
    <w:multiLevelType w:val="hybridMultilevel"/>
    <w:tmpl w:val="AE20772E"/>
    <w:lvl w:ilvl="0" w:tplc="3C5AD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8"/>
  </w:num>
  <w:num w:numId="8">
    <w:abstractNumId w:val="14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A89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37503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06628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078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CD9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C26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342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1DB7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D6FBF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1D2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5A96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customStyle="1" w:styleId="1">
    <w:name w:val="Заголовок1"/>
    <w:basedOn w:val="Normal"/>
    <w:next w:val="BodyText"/>
    <w:qFormat/>
    <w:rsid w:val="00237503"/>
    <w:pPr>
      <w:keepNext/>
      <w:suppressAutoHyphens/>
      <w:spacing w:before="240" w:after="120" w:line="259" w:lineRule="auto"/>
    </w:pPr>
    <w:rPr>
      <w:rFonts w:ascii="Liberation Sans" w:eastAsia="Microsoft YaHei" w:hAnsi="Liberation Sans" w:cs="Arial Unicode MS"/>
      <w:color w:val="00000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2375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7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6400C-EA46-4FB1-80B2-5AECBB25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https://mul2.gov.am/tasks/795732/oneclick/fa1e3ba6df67cec7533d85d2f1725270e1d6b1fb7ef45e3994533cfa1f9e4c86.docx?token=42758829affbf5effcb9ddc43a46cc83</cp:keywords>
  <cp:lastModifiedBy>HeadOfFinDep</cp:lastModifiedBy>
  <cp:revision>7</cp:revision>
  <dcterms:created xsi:type="dcterms:W3CDTF">2023-05-19T11:26:00Z</dcterms:created>
  <dcterms:modified xsi:type="dcterms:W3CDTF">2023-05-24T11:22:00Z</dcterms:modified>
</cp:coreProperties>
</file>