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0C4C7A" w14:textId="77777777" w:rsidR="00727CC8" w:rsidRPr="00455DE2" w:rsidRDefault="00727CC8" w:rsidP="00455DE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455DE2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ԱՄՓՈՓԱԹԵՐԹ</w:t>
      </w:r>
    </w:p>
    <w:p w14:paraId="06DEBC84" w14:textId="37011185" w:rsidR="00727CC8" w:rsidRPr="00455DE2" w:rsidRDefault="00727CC8" w:rsidP="00455DE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p w14:paraId="60A60678" w14:textId="4000984F" w:rsidR="00727CC8" w:rsidRDefault="00D9555D" w:rsidP="00455DE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45EA4">
        <w:rPr>
          <w:rFonts w:ascii="GHEA Grapalat" w:eastAsia="Times New Roman" w:hAnsi="GHEA Grapalat"/>
          <w:b/>
          <w:bCs/>
          <w:sz w:val="24"/>
          <w:szCs w:val="24"/>
          <w:lang w:val="hy-AM"/>
        </w:rPr>
        <w:t>««ԴԱՐԴԱՆ» ՍԱՀՄԱՆԱՓԱԿ ՊԱՏԱՍԽԱՆԱՏՎՈՒԹՅԱՄԲ ԸՆԿԵՐՈՒԹՅԱՆ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ՎԱՐԿԱՅԻՆ ՊԱՐՏԱՎՈՐՈՒԹՅԱՆ ՊԱՅՄԱՆՆԵՐՈՒՄ ՓՈՓՈԽՈՒԹՅՈՒՆՆԵՐ ԿԱՏԱՐԵԼՈՒ</w:t>
      </w:r>
      <w:r w:rsidRPr="00645EA4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ԹՈՒՅԼՏՎՈՒԹՅՈՒՆ ՏԱԼՈՒ </w:t>
      </w:r>
      <w:r w:rsidRPr="00313DDF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ՄԱՍԻՆ</w:t>
      </w:r>
      <w:r w:rsidRPr="00645EA4">
        <w:rPr>
          <w:rFonts w:ascii="GHEA Grapalat" w:eastAsia="Times New Roman" w:hAnsi="GHEA Grapalat"/>
          <w:b/>
          <w:bCs/>
          <w:sz w:val="24"/>
          <w:szCs w:val="24"/>
          <w:lang w:val="hy-AM"/>
        </w:rPr>
        <w:t>»</w:t>
      </w:r>
      <w:r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455DE2" w:rsidRPr="00455DE2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455DE2" w:rsidRPr="00455DE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55DE2" w:rsidRPr="00455DE2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455DE2" w:rsidRPr="00455DE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55DE2" w:rsidRPr="00455DE2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455DE2" w:rsidRPr="00455DE2">
        <w:rPr>
          <w:rFonts w:ascii="GHEA Grapalat" w:hAnsi="GHEA Grapalat"/>
          <w:b/>
          <w:sz w:val="24"/>
          <w:szCs w:val="24"/>
          <w:lang w:val="hy-AM"/>
        </w:rPr>
        <w:t xml:space="preserve"> ՈՐՈՇՄԱՆ ՆԱԽԱԳԾԻ</w:t>
      </w:r>
    </w:p>
    <w:p w14:paraId="6699A0EB" w14:textId="77777777" w:rsidR="007C6435" w:rsidRPr="00455DE2" w:rsidRDefault="007C6435" w:rsidP="00455DE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3"/>
        <w:gridCol w:w="7327"/>
      </w:tblGrid>
      <w:tr w:rsidR="00ED1D18" w:rsidRPr="00455DE2" w14:paraId="1483D1D6" w14:textId="77777777" w:rsidTr="00635A8D">
        <w:trPr>
          <w:trHeight w:val="20"/>
          <w:tblCellSpacing w:w="0" w:type="dxa"/>
          <w:jc w:val="center"/>
        </w:trPr>
        <w:tc>
          <w:tcPr>
            <w:tcW w:w="2665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6CA02561" w14:textId="55056930" w:rsidR="00ED1D18" w:rsidRPr="007C6435" w:rsidRDefault="00ED1D18" w:rsidP="005062CD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7C643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14:paraId="4A668955" w14:textId="51101EE7" w:rsidR="00ED1D18" w:rsidRPr="00455DE2" w:rsidRDefault="00ED1D18" w:rsidP="005062CD">
            <w:pPr>
              <w:autoSpaceDE w:val="0"/>
              <w:autoSpaceDN w:val="0"/>
              <w:adjustRightInd w:val="0"/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5AAF5CB1" w14:textId="0FA8ABCF" w:rsidR="00ED1D18" w:rsidRPr="007C6435" w:rsidRDefault="00D76C5F" w:rsidP="005062CD">
            <w:pPr>
              <w:autoSpaceDE w:val="0"/>
              <w:autoSpaceDN w:val="0"/>
              <w:adjustRightInd w:val="0"/>
              <w:spacing w:after="0" w:line="276" w:lineRule="auto"/>
              <w:ind w:left="10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7C643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20.04.2023</w:t>
            </w:r>
            <w:r w:rsidR="00ED1D18" w:rsidRPr="007C643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ED1D18" w:rsidRPr="00455DE2" w14:paraId="31653C3E" w14:textId="77777777" w:rsidTr="00635A8D">
        <w:trPr>
          <w:trHeight w:val="20"/>
          <w:tblCellSpacing w:w="0" w:type="dxa"/>
          <w:jc w:val="center"/>
        </w:trPr>
        <w:tc>
          <w:tcPr>
            <w:tcW w:w="2665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E0C0781" w14:textId="77777777" w:rsidR="00ED1D18" w:rsidRPr="00455DE2" w:rsidRDefault="00ED1D18" w:rsidP="005062CD">
            <w:pPr>
              <w:autoSpaceDE w:val="0"/>
              <w:autoSpaceDN w:val="0"/>
              <w:adjustRightInd w:val="0"/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E88CE76" w14:textId="5F66C010" w:rsidR="00ED1D18" w:rsidRPr="007C6435" w:rsidRDefault="00ED1D18" w:rsidP="005062CD">
            <w:pPr>
              <w:autoSpaceDE w:val="0"/>
              <w:autoSpaceDN w:val="0"/>
              <w:adjustRightInd w:val="0"/>
              <w:spacing w:after="0" w:line="276" w:lineRule="auto"/>
              <w:ind w:left="105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</w:pPr>
            <w:r w:rsidRPr="007C643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</w:rPr>
              <w:t>N</w:t>
            </w:r>
            <w:r w:rsidRPr="007C643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D76C5F" w:rsidRPr="007C643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27.3/20004-2023</w:t>
            </w:r>
          </w:p>
        </w:tc>
      </w:tr>
      <w:tr w:rsidR="0025138A" w:rsidRPr="00D9555D" w14:paraId="6B1A0F94" w14:textId="77777777" w:rsidTr="00635A8D">
        <w:trPr>
          <w:trHeight w:val="20"/>
          <w:tblCellSpacing w:w="0" w:type="dxa"/>
          <w:jc w:val="center"/>
        </w:trPr>
        <w:tc>
          <w:tcPr>
            <w:tcW w:w="2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05F91A" w14:textId="44EC891D" w:rsidR="007C6435" w:rsidRPr="007E313A" w:rsidRDefault="007C6435" w:rsidP="005062CD">
            <w:pPr>
              <w:spacing w:after="0" w:line="276" w:lineRule="auto"/>
              <w:ind w:firstLine="6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C35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««</w:t>
            </w:r>
            <w:r w:rsidRPr="005B04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Դարդան</w:t>
            </w:r>
            <w:r w:rsidRPr="007C35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5B04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սահմանափակ պատասխանատվությամբ ընկերության հետ </w:t>
            </w:r>
            <w:r w:rsidRPr="007C351C">
              <w:rPr>
                <w:rFonts w:ascii="GHEA Grapalat" w:hAnsi="GHEA Grapalat" w:cs="Sylfaen"/>
                <w:sz w:val="24"/>
                <w:szCs w:val="24"/>
                <w:lang w:val="hy-AM"/>
              </w:rPr>
              <w:t>հաշտության համաձայնություն կնքելու թույլտվություն տալու մաս</w:t>
            </w:r>
            <w:r w:rsidRPr="005B043A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7C35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7C351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</w:t>
            </w:r>
            <w:r w:rsidRPr="007E313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7E313A">
              <w:rPr>
                <w:rFonts w:ascii="GHEA Grapalat" w:hAnsi="GHEA Grapalat" w:cs="Sylfaen"/>
                <w:sz w:val="24"/>
                <w:szCs w:val="24"/>
                <w:lang w:val="hy-AM"/>
              </w:rPr>
              <w:t>(այսուհետ` Նախագիծ) նախաբանում</w:t>
            </w:r>
            <w:r w:rsidRPr="005B04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7E31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որպես Նախագծ</w:t>
            </w:r>
            <w:r w:rsidRPr="0043072B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7E31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ընդունման համար լիազորող նորմ</w:t>
            </w:r>
            <w:r w:rsidRPr="005B043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7E31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հղում է կատարվել </w:t>
            </w:r>
            <w:r w:rsidRPr="007E31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7E313A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բյուջետային համակարգի մասին</w:t>
            </w:r>
            <w:r w:rsidRPr="007E31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օրենքի </w:t>
            </w:r>
            <w:r w:rsidRPr="005B04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10-րդ հոդվածի 3-րդ մասին, համաձայն որի՝ </w:t>
            </w:r>
            <w:r w:rsidRPr="005B043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բյուջետային</w:t>
            </w:r>
            <w:r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B043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վարկերի և փոխատվությունների տրամադրման կարգը սահմանում է կառավարությունը` սույն օրենքի պահանջներին համապատասխան: </w:t>
            </w:r>
            <w:r w:rsidRPr="005B04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 հղում է կատարվել նույն օրենքի</w:t>
            </w:r>
            <w:r w:rsidRPr="005B043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31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23-րդ հոդվածի 5-րդ մասին, համաձայն որի՝ </w:t>
            </w:r>
            <w:r w:rsidRPr="007B2A2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բյուջեի կատարման պատասխանատուն կառավարությունն է</w:t>
            </w:r>
            <w:r w:rsidRPr="005B04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ինչպես նաև</w:t>
            </w:r>
            <w:r w:rsidRPr="007E31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կառավարության </w:t>
            </w:r>
            <w:r w:rsidRPr="005B04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1998</w:t>
            </w:r>
            <w:r w:rsidRPr="007E31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թվականի </w:t>
            </w:r>
            <w:r w:rsidRPr="005B04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մարտի 9</w:t>
            </w:r>
            <w:r w:rsidRPr="007E31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-ի N </w:t>
            </w:r>
            <w:r w:rsidRPr="005B04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168</w:t>
            </w:r>
            <w:r w:rsidRPr="007E31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-Ն որոշմամբ հաստատված կարգի </w:t>
            </w:r>
            <w:r w:rsidRPr="005B04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7E31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3-րդ կետին, համաձայն որի՝ </w:t>
            </w:r>
            <w:r w:rsidRPr="005B043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վարկի մարման և տոկոսների վճարման ժամկետների, ինչպես նաև վարկի օգտագործման դիմաց սահմանված տոկոսադրույքի փոփոխությունները կարող են կատարվել միայն Հայաստանի Հանրապետության կառավարության որոշմամբ</w:t>
            </w:r>
            <w:r w:rsidRPr="005B04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7E31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Այս կապակցությամբ հարկ է նկատի ունենալ «</w:t>
            </w:r>
            <w:r w:rsidRPr="007E313A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 իրավական ակտերի մասին</w:t>
            </w:r>
            <w:r w:rsidRPr="007E31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7E31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օրենքի 2-րդ հոդվածի 1-ին մասի 5-րդ կետի </w:t>
            </w:r>
            <w:r w:rsidRPr="007E313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համաձայն՝ </w:t>
            </w:r>
            <w:r w:rsidRPr="007E313A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անհատական իրավական ակտը`</w:t>
            </w:r>
            <w:r w:rsidRPr="007E313A">
              <w:rPr>
                <w:rFonts w:ascii="Arial" w:hAnsi="Arial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251B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ակտի հիման վրա և դրան համապատասխան ընդունված գրավոր իրավական ակտ է</w:t>
            </w:r>
            <w:r w:rsidRPr="007E31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որը սահմանում է վարքագծի կանոն կամ առաջացնում է փաստական հետևանքներ և վերաբերում է միայն դրանում անհատապես նշված անձի կամ անձանց: Տվյալ դեպքում, Նախագծի նախաբանում հղում կատարված նորմերը</w:t>
            </w:r>
            <w:r w:rsidRPr="005B04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վերաբերում են </w:t>
            </w:r>
            <w:r w:rsidRPr="005B043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բյուջետային</w:t>
            </w:r>
            <w:r w:rsidRPr="005B043A"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B043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վարկերի և փոխատվությունների տրամադրման կարգը սահմանելուն, պետական բյուջեի կատարման պատասխանատուն հանդիսանալուն, ինչպես նաև վարկի մարման և տոկոսների վճարման ժամկետների, ինչպես նաև վարկի օգտագործման դիմաց սահմանված տոկոսադրույքի փոփոխությունները ՀՀ կառավարության որոշմամբ կատարվելուն</w:t>
            </w:r>
            <w:r w:rsidRPr="007E31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մինչդեռ՝ Նախագիծը վերաբերում է </w:t>
            </w:r>
            <w:r w:rsidRPr="007C35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B04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Դարդան</w:t>
            </w:r>
            <w:r w:rsidRPr="007C35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5B04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սահմանափակ պատասխանատվությամբ ընկերության հետ </w:t>
            </w:r>
            <w:r w:rsidRPr="007E31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հաշտության համաձայնություն կնքելու թույլտվություն տալուն, </w:t>
            </w:r>
            <w:r w:rsidRPr="00AD5B07">
              <w:rPr>
                <w:rFonts w:ascii="GHEA Grapalat" w:hAnsi="GHEA Grapalat" w:cs="Sylfaen"/>
                <w:sz w:val="24"/>
                <w:szCs w:val="24"/>
                <w:lang w:val="hy-AM"/>
              </w:rPr>
              <w:t>ուստի</w:t>
            </w:r>
            <w:r w:rsidRPr="007E31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նախաբանում նշված նորմերը չեն կարող հիմք լինել ՀՀ կառավարության կողմից նշված թույլտվություն տալու համար:</w:t>
            </w:r>
          </w:p>
          <w:p w14:paraId="7912C307" w14:textId="4E411DED" w:rsidR="0025138A" w:rsidRPr="00455DE2" w:rsidRDefault="007C6435" w:rsidP="005062CD">
            <w:pPr>
              <w:tabs>
                <w:tab w:val="left" w:pos="9360"/>
              </w:tabs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E31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</w:t>
            </w:r>
            <w:r w:rsidRPr="004307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Ինչ վերաբերում է Նախագծի հավելվածով նախատեսված հաշտության համաձայնության բովանդակությանը, ապա՝ հարկ է նկատի ունենալ, որ </w:t>
            </w:r>
            <w:r w:rsidRPr="000C5F92">
              <w:rPr>
                <w:rFonts w:ascii="GHEA Grapalat" w:hAnsi="GHEA Grapalat" w:cs="Sylfaen"/>
                <w:sz w:val="24"/>
                <w:szCs w:val="24"/>
                <w:lang w:val="hy-AM"/>
              </w:rPr>
              <w:t>«Դատական ակտերի հարկադիր կատարման մասին» օրենքի 8-րդ հոդվածի 1-ին մասի 1-ին կետ</w:t>
            </w:r>
            <w:r w:rsidRPr="005B043A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0C5F9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համաձայն՝ </w:t>
            </w:r>
            <w:r w:rsidRPr="000C5F92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0C5F92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կատարողական վարույթի ընթացքում կողմերն իրավունք ունեն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73432">
              <w:rPr>
                <w:rFonts w:ascii="GHEA Grapalat" w:hAnsi="GHEA Grapalat" w:cs="Sylfaen"/>
                <w:sz w:val="24"/>
                <w:szCs w:val="24"/>
                <w:lang w:val="hy-AM"/>
              </w:rPr>
              <w:t>կ</w:t>
            </w:r>
            <w:r w:rsidRPr="000C5F9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նքել հաշտության համաձայնություն: Նույն օրենքի 42-րդ հոդվածի 1-ին մասի 3-րդ կետի համաձայն՝ </w:t>
            </w:r>
            <w:r w:rsidRPr="005B043A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0C5F9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արկադիր կատարողը կատարողական վարույթը կարճում է, եթե` </w:t>
            </w:r>
            <w:r w:rsidRPr="00F326A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պահանջատերը և պարտապանը կնքել են հաշտության համաձայնություն, ու այն հաստատել է դատարանը</w:t>
            </w:r>
            <w:r w:rsidRPr="000C5F9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  <w:r w:rsidRPr="005B04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Նշված դրույթներից բխում է, որ պահանջատիրոջ և պարտապանի միջև կնքված հաշտության համաձայնությունը հաստատում է դատարանը, հետևաբար </w:t>
            </w:r>
            <w:r w:rsidRPr="0043072B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յ</w:t>
            </w:r>
            <w:r w:rsidRPr="00C930D5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43072B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930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 իրավասու չէ </w:t>
            </w:r>
            <w:r w:rsidRPr="004B6D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անդրադառնալու </w:t>
            </w:r>
            <w:r w:rsidRPr="004B6D0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հաշտության համաձայնության՝ որպես դատավարական փաստ</w:t>
            </w:r>
            <w:r w:rsidRPr="009559A2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4B6D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թղթի </w:t>
            </w:r>
            <w:r w:rsidRPr="009559A2">
              <w:rPr>
                <w:rFonts w:ascii="GHEA Grapalat" w:hAnsi="GHEA Grapalat" w:cs="Sylfaen"/>
                <w:sz w:val="24"/>
                <w:szCs w:val="24"/>
                <w:lang w:val="hy-AM"/>
              </w:rPr>
              <w:t>բո</w:t>
            </w:r>
            <w:r w:rsidRPr="001F0423">
              <w:rPr>
                <w:rFonts w:ascii="GHEA Grapalat" w:hAnsi="GHEA Grapalat" w:cs="Sylfaen"/>
                <w:sz w:val="24"/>
                <w:szCs w:val="24"/>
                <w:lang w:val="hy-AM"/>
              </w:rPr>
              <w:t>վանդակությանը</w:t>
            </w:r>
            <w:r w:rsidRPr="0043072B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2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D95E12" w14:textId="32BB6AC3" w:rsidR="0025138A" w:rsidRPr="004271F7" w:rsidRDefault="009B0FE2" w:rsidP="004271F7">
            <w:pPr>
              <w:spacing w:after="0" w:line="276" w:lineRule="auto"/>
              <w:ind w:left="105" w:firstLine="60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Չի ընդունվել</w:t>
            </w:r>
            <w:r w:rsidR="00455DE2"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63BDB2EC" w14:textId="77777777" w:rsidR="00F21BDF" w:rsidRPr="004271F7" w:rsidRDefault="007C6435" w:rsidP="004271F7">
            <w:pPr>
              <w:spacing w:after="0" w:line="276" w:lineRule="auto"/>
              <w:ind w:left="105" w:firstLine="6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Հարկ է նշել, որ ««Դարդան» սահմանափակ պատասխանատվությամբ ընկերության հետ հաշտության համաձայնությո</w:t>
            </w:r>
            <w:bookmarkStart w:id="0" w:name="_GoBack"/>
            <w:bookmarkEnd w:id="0"/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ւն կնքելու թույլտվություն տալու մասին» Հայաստանի Հանրապետության կառավարության որոշման նախագծով </w:t>
            </w:r>
            <w:r w:rsidR="00F21BDF"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նախատեսվող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9B0FE2"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աշտության համաձայնությամբ փոփոխվում են </w:t>
            </w:r>
            <w:r w:rsidR="00F21BDF"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վարկի հիմնական գումարի չվճարված մասի, վարկի մնացորդի նկատմամբ սահմանված տոկոսագումարի և հաշվարկված տույժերի </w:t>
            </w:r>
            <w:r w:rsidR="009B0FE2"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վճարման ժամկետներ</w:t>
            </w:r>
            <w:r w:rsidR="00F21BDF"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9B0FE2"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որը ՀՀ կառավարության 1998 թվականի մարտի 9-ի N 168-Ն որոշմամբ հաստատված կարգի 23-րդ կետի ուժով կարող է իրականացվել միայն կառավարության թույլտվությամբ</w:t>
            </w:r>
            <w:r w:rsidR="00F21BDF"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1D1E2217" w14:textId="0D6D0CE4" w:rsidR="00ED1D18" w:rsidRPr="004271F7" w:rsidRDefault="00F21BDF" w:rsidP="004271F7">
            <w:pPr>
              <w:spacing w:after="0" w:line="276" w:lineRule="auto"/>
              <w:ind w:left="105" w:firstLine="6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Բացի այդ, ընդգծենք, որ</w:t>
            </w:r>
            <w:r w:rsidR="009B0FE2"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առկա է նաև նույնաբովանդակ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կառավարության</w:t>
            </w:r>
            <w:r w:rsidR="009B0FE2"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2021 թվականի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մարտի 25-ի ««Դարդան» սահմանափակ պատասխանատվությամբ ընկերության հետ հաշտության համաձայնություն կնքելու թույլտվություն տալու մասին» թիվ </w:t>
            </w:r>
            <w:r w:rsidR="009B0FE2"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402-Ա որոշումը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որով</w:t>
            </w:r>
            <w:r w:rsidR="006D0F13"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թույլատրվել է Հայաստանի Հանրապետության ֆինանսների նախարարին թիվ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ՍՆԴ/1755/04/19 սնանկության գործի շրջանակներում հարուցված թիվ 06978361 կատարողական վարույթի ընթացքում կնքել հաշտության համաձայնություն՝ </w:t>
            </w:r>
            <w:r w:rsidR="0094716E"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ույն որոշման հավելվածով սահմանված հիմնական պայմաններով:</w:t>
            </w:r>
          </w:p>
          <w:p w14:paraId="514D68E7" w14:textId="77777777" w:rsidR="007C6435" w:rsidRPr="004271F7" w:rsidRDefault="007C6435" w:rsidP="004271F7">
            <w:pPr>
              <w:spacing w:after="0" w:line="276" w:lineRule="auto"/>
              <w:ind w:left="105" w:firstLine="6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FD0DF79" w14:textId="20068F32" w:rsidR="007C6435" w:rsidRPr="004271F7" w:rsidRDefault="007C6435" w:rsidP="004271F7">
            <w:pPr>
              <w:spacing w:after="0" w:line="276" w:lineRule="auto"/>
              <w:ind w:left="105" w:firstLine="6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5062CD" w:rsidRPr="007C6435" w14:paraId="6877224B" w14:textId="77777777" w:rsidTr="008A261F">
        <w:trPr>
          <w:trHeight w:val="20"/>
          <w:tblCellSpacing w:w="0" w:type="dxa"/>
          <w:jc w:val="center"/>
        </w:trPr>
        <w:tc>
          <w:tcPr>
            <w:tcW w:w="2665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4A73E772" w14:textId="4F288728" w:rsidR="005062CD" w:rsidRPr="007C6435" w:rsidRDefault="005062CD" w:rsidP="005062CD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7C643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ՀՀ</w:t>
            </w:r>
            <w:r w:rsidRPr="005062C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վ</w:t>
            </w:r>
            <w:r w:rsidRPr="005062C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արչապետի աշխատակազմի իրավաբանական վարչությ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ուն</w:t>
            </w:r>
          </w:p>
          <w:p w14:paraId="5B82CE57" w14:textId="77777777" w:rsidR="005062CD" w:rsidRPr="005062CD" w:rsidRDefault="005062CD" w:rsidP="005062CD">
            <w:pPr>
              <w:autoSpaceDE w:val="0"/>
              <w:autoSpaceDN w:val="0"/>
              <w:adjustRightInd w:val="0"/>
              <w:spacing w:after="0" w:line="276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4432B5D9" w14:textId="1B364420" w:rsidR="005062CD" w:rsidRPr="007C6435" w:rsidRDefault="005062CD" w:rsidP="005062CD">
            <w:pPr>
              <w:autoSpaceDE w:val="0"/>
              <w:autoSpaceDN w:val="0"/>
              <w:adjustRightInd w:val="0"/>
              <w:spacing w:after="0" w:line="276" w:lineRule="auto"/>
              <w:ind w:left="10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10.05</w:t>
            </w:r>
            <w:r w:rsidRPr="005062C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5062CD" w:rsidRPr="007C6435" w14:paraId="0F72310F" w14:textId="77777777" w:rsidTr="005062CD">
        <w:trPr>
          <w:trHeight w:val="20"/>
          <w:tblCellSpacing w:w="0" w:type="dxa"/>
          <w:jc w:val="center"/>
        </w:trPr>
        <w:tc>
          <w:tcPr>
            <w:tcW w:w="2665" w:type="pct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D6B76A1" w14:textId="77777777" w:rsidR="005062CD" w:rsidRPr="00455DE2" w:rsidRDefault="005062CD" w:rsidP="005062CD">
            <w:pPr>
              <w:autoSpaceDE w:val="0"/>
              <w:autoSpaceDN w:val="0"/>
              <w:adjustRightInd w:val="0"/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EB2E118" w14:textId="4160F8CA" w:rsidR="005062CD" w:rsidRPr="007C6435" w:rsidRDefault="005062CD" w:rsidP="005062CD">
            <w:pPr>
              <w:autoSpaceDE w:val="0"/>
              <w:autoSpaceDN w:val="0"/>
              <w:adjustRightInd w:val="0"/>
              <w:spacing w:after="0" w:line="276" w:lineRule="auto"/>
              <w:ind w:left="105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</w:pPr>
            <w:r w:rsidRPr="005062C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N</w:t>
            </w:r>
            <w:r w:rsidRPr="007C643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5062C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02/16.4/15659-2023</w:t>
            </w:r>
          </w:p>
        </w:tc>
      </w:tr>
      <w:tr w:rsidR="005062CD" w:rsidRPr="00D9555D" w14:paraId="521D1CAF" w14:textId="77777777" w:rsidTr="008A261F">
        <w:trPr>
          <w:trHeight w:val="20"/>
          <w:tblCellSpacing w:w="0" w:type="dxa"/>
          <w:jc w:val="center"/>
        </w:trPr>
        <w:tc>
          <w:tcPr>
            <w:tcW w:w="2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CE87D6" w14:textId="77777777" w:rsidR="005062CD" w:rsidRPr="004271F7" w:rsidRDefault="005062CD" w:rsidP="004271F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ԵԶՐԱԿԱՑՈՒԹՅՈՒՆ</w:t>
            </w:r>
          </w:p>
          <w:p w14:paraId="763DE0B3" w14:textId="77777777" w:rsidR="005062CD" w:rsidRPr="004271F7" w:rsidRDefault="005062CD" w:rsidP="005062CD">
            <w:pPr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««Դարդան» սահմանափակ պատասխանատվությամբ ընկերության հետ հաշտության համաձայնություն կնքելու թույլտվություն տալու մասին» ՀՀ կառավարության որոշման նախագծի (այսուհետ՝ նախագիծ) վերաբերյալ</w:t>
            </w:r>
          </w:p>
          <w:p w14:paraId="056160F1" w14:textId="77777777" w:rsidR="005062CD" w:rsidRPr="004271F7" w:rsidRDefault="005062CD" w:rsidP="005062CD">
            <w:pPr>
              <w:pStyle w:val="ListParagraph"/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1440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14:paraId="03D0B90C" w14:textId="77777777" w:rsidR="005062CD" w:rsidRPr="004271F7" w:rsidRDefault="005062CD" w:rsidP="005062CD">
            <w:pPr>
              <w:tabs>
                <w:tab w:val="left" w:pos="570"/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Նախագծի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նախաբանում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չէ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Սահմանադրության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այն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դրույթը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որը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Կառավարությանը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լիազորում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ընդունել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սույն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ինչը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հակասում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ակտերի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1-ին հոդվածի 2-րդ մասին, որի համաձայն </w:t>
            </w:r>
            <w:r w:rsidRPr="003428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 նորմատիվ իրավական ակտերին վերաբերող օրենսդրական տեխնիկայի, նորմատիվ իրավական ակտի կառուցվածքի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(...)</w:t>
            </w:r>
            <w:r w:rsidRPr="003428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վերաբերյալ դրույթների գործողությունը տարածվում է անհատական և ներքին իրավական ակտերի վրա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428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(…), 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իսկ նույն օրենքի 13-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համաձայն՝ ենթաօրենսդրական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ակտը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ունենում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նախաբան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որում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նշվում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օրենսդրական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հոդվածը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մասը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որը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ներառում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Սահմանադրության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6-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մասով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լիազորող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նորմեր</w:t>
            </w:r>
            <w:r w:rsidRPr="00040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Ինչ վերաբերում է նախաբանում վկայակոչված իրավանորմերին, ապա հարկ է փաստել, որ դրանք ուղղակիորեն չեն լիազորում Կառավարությանն ընդունելու նման բովանդակությամբ որոշում: </w:t>
            </w:r>
          </w:p>
          <w:p w14:paraId="4D0EDEAC" w14:textId="77777777" w:rsidR="005062CD" w:rsidRPr="007C351C" w:rsidRDefault="005062CD" w:rsidP="005062CD">
            <w:pPr>
              <w:spacing w:after="0" w:line="276" w:lineRule="auto"/>
              <w:ind w:firstLine="69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777449" w14:textId="77777777" w:rsidR="005062CD" w:rsidRPr="004271F7" w:rsidRDefault="005062CD" w:rsidP="005062CD">
            <w:pPr>
              <w:spacing w:after="0" w:line="276" w:lineRule="auto"/>
              <w:ind w:left="105"/>
              <w:jc w:val="center"/>
              <w:rPr>
                <w:rFonts w:ascii="GHEA Grapalat" w:hAnsi="GHEA Grapalat" w:cs="GHEA Grapalat"/>
                <w:spacing w:val="-6"/>
                <w:sz w:val="24"/>
                <w:szCs w:val="24"/>
                <w:lang w:val="hy-AM"/>
              </w:rPr>
            </w:pPr>
            <w:r w:rsidRPr="004271F7">
              <w:rPr>
                <w:rFonts w:ascii="GHEA Grapalat" w:hAnsi="GHEA Grapalat" w:cs="GHEA Grapalat"/>
                <w:spacing w:val="-6"/>
                <w:sz w:val="24"/>
                <w:szCs w:val="24"/>
                <w:lang w:val="hy-AM"/>
              </w:rPr>
              <w:t>Չի ընդունվել:</w:t>
            </w:r>
          </w:p>
          <w:p w14:paraId="5D2A19B8" w14:textId="77777777" w:rsidR="005062CD" w:rsidRPr="004271F7" w:rsidRDefault="005062CD" w:rsidP="005062CD">
            <w:pPr>
              <w:spacing w:after="0" w:line="276" w:lineRule="auto"/>
              <w:ind w:left="105" w:firstLine="6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բյուջետային համակարգի մասին» օրենքի 10-րդ հոդվածի 3-րդ մասի համաձայն՝ բյուջետային վարկերի և փոխատվությունների տրամադրման կարգը սահմանում է կառավարությունը` նույն օրենքի պահանջներին համապատասխան:</w:t>
            </w:r>
          </w:p>
          <w:p w14:paraId="1B5E9A66" w14:textId="77777777" w:rsidR="004271F7" w:rsidRPr="004271F7" w:rsidRDefault="005062CD" w:rsidP="004271F7">
            <w:pPr>
              <w:spacing w:after="0" w:line="276" w:lineRule="auto"/>
              <w:ind w:left="105" w:firstLine="6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1998 թվականի մարտի 9-ի «Հայաստանի Հանրապետության պետական բյուջեից վարկերի տրամադրման կարգը հաստատելու մասին» թիվ 168 որոշմամբ հաստատված Հայաստանի Հանրապետության պետական բյուջեից վարկերի տրամադրման կարգով սահմանվում են Հայաստանի Հանրապետության պետական բյուջեից վարկերի տրամադրման պայմանները</w:t>
            </w:r>
            <w:r w:rsidR="004271F7"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ընդ որում, ընդգծենք, որ նույն կարգի 23-րդ կետի համաձայն՝ վարկի մարման և տոկոսների վճարման ժամկետների, ինչպես նաև վարկի օգտագործման դիմաց սահմանված տոկոսադրույքի փոփոխությունները կարող են կատարվել միայն Հայաստանի Հանրապետության կառավարության որոշմամբ:</w:t>
            </w:r>
          </w:p>
          <w:p w14:paraId="4B81D050" w14:textId="2ABAD36F" w:rsidR="004271F7" w:rsidRPr="004271F7" w:rsidRDefault="004271F7" w:rsidP="004271F7">
            <w:pPr>
              <w:spacing w:after="0" w:line="276" w:lineRule="auto"/>
              <w:ind w:left="105" w:firstLine="6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Հաշվի առնելով այն հանգամանքը, որ ««Դարդան» սահմանափակ պատասխանատվությամբ ընկերության հետ հաշտության համաձայնություն կնքելու թույլտվություն տալու մասին» Հայաստանի Հանրապետության կառավարության որոշման նախագծով նախատեսվող հաշտության համաձայնությամբ փոփոխվում են վարկի հիմնական գումարի </w:t>
            </w:r>
            <w:r w:rsidRPr="004271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չվճարված մասի, վարկի մնացորդի նկատմամբ սահմանված տոկոսագումարի և հաշվարկված տույժերի վճարման ժամկետները, հետևաբար այլ կերպ, քան ՀՀ կառավարության հավանությունն արժանանալուց հնարավոր չէ իրականացնել տվյալ գործընթացը:</w:t>
            </w:r>
          </w:p>
          <w:p w14:paraId="4E81516A" w14:textId="634B0D11" w:rsidR="004271F7" w:rsidRPr="004271F7" w:rsidRDefault="004271F7" w:rsidP="004271F7">
            <w:pPr>
              <w:spacing w:after="0" w:line="276" w:lineRule="auto"/>
              <w:ind w:left="105" w:firstLine="600"/>
              <w:jc w:val="both"/>
              <w:rPr>
                <w:rFonts w:ascii="GHEA Grapalat" w:hAnsi="GHEA Grapalat" w:cs="GHEA Grapalat"/>
                <w:spacing w:val="-6"/>
                <w:sz w:val="24"/>
                <w:szCs w:val="24"/>
                <w:lang w:val="hy-AM"/>
              </w:rPr>
            </w:pPr>
          </w:p>
        </w:tc>
      </w:tr>
    </w:tbl>
    <w:p w14:paraId="1C142301" w14:textId="77777777" w:rsidR="00D46B2F" w:rsidRPr="00455DE2" w:rsidRDefault="00D46B2F" w:rsidP="00455DE2">
      <w:pPr>
        <w:shd w:val="clear" w:color="auto" w:fill="FFFFFF"/>
        <w:spacing w:after="0"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sectPr w:rsidR="00D46B2F" w:rsidRPr="00455DE2" w:rsidSect="00455DE2">
      <w:pgSz w:w="16840" w:h="11907" w:orient="landscape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869D5"/>
    <w:multiLevelType w:val="hybridMultilevel"/>
    <w:tmpl w:val="64962C18"/>
    <w:lvl w:ilvl="0" w:tplc="54B2913E">
      <w:start w:val="1"/>
      <w:numFmt w:val="decimal"/>
      <w:lvlText w:val="%1."/>
      <w:lvlJc w:val="left"/>
      <w:pPr>
        <w:ind w:left="43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E9F"/>
    <w:rsid w:val="000B4F16"/>
    <w:rsid w:val="0025138A"/>
    <w:rsid w:val="002C5365"/>
    <w:rsid w:val="002D0EE8"/>
    <w:rsid w:val="00303E4C"/>
    <w:rsid w:val="003E7B94"/>
    <w:rsid w:val="004271F7"/>
    <w:rsid w:val="00455DE2"/>
    <w:rsid w:val="00493DB2"/>
    <w:rsid w:val="005062CD"/>
    <w:rsid w:val="00522D5B"/>
    <w:rsid w:val="00614408"/>
    <w:rsid w:val="00635A8D"/>
    <w:rsid w:val="006C5446"/>
    <w:rsid w:val="006D0F13"/>
    <w:rsid w:val="00727CC8"/>
    <w:rsid w:val="0077006E"/>
    <w:rsid w:val="007C6435"/>
    <w:rsid w:val="00874E19"/>
    <w:rsid w:val="008E5E9F"/>
    <w:rsid w:val="00901728"/>
    <w:rsid w:val="00903207"/>
    <w:rsid w:val="0094716E"/>
    <w:rsid w:val="009B0E2A"/>
    <w:rsid w:val="009B0FE2"/>
    <w:rsid w:val="00B36863"/>
    <w:rsid w:val="00BC0861"/>
    <w:rsid w:val="00BF09DE"/>
    <w:rsid w:val="00C224F2"/>
    <w:rsid w:val="00CC4332"/>
    <w:rsid w:val="00D46B2F"/>
    <w:rsid w:val="00D76C5F"/>
    <w:rsid w:val="00D9555D"/>
    <w:rsid w:val="00E15542"/>
    <w:rsid w:val="00E757F5"/>
    <w:rsid w:val="00ED1D18"/>
    <w:rsid w:val="00EE761B"/>
    <w:rsid w:val="00F21BDF"/>
    <w:rsid w:val="00F50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6DC4F"/>
  <w15:chartTrackingRefBased/>
  <w15:docId w15:val="{9845A71A-AA26-48E6-A06B-D1F426B56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27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27CC8"/>
    <w:rPr>
      <w:b/>
      <w:bCs/>
    </w:rPr>
  </w:style>
  <w:style w:type="paragraph" w:styleId="ListParagraph">
    <w:name w:val="List Paragraph"/>
    <w:basedOn w:val="Normal"/>
    <w:uiPriority w:val="34"/>
    <w:qFormat/>
    <w:rsid w:val="00C224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53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3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E06E4-DB87-4061-8FD5-C44D52AE4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961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 Ulikhanyan</dc:creator>
  <cp:keywords>https://mul2.gov.am/tasks/788720/oneclick/ampopatert.docx?token=47a8343c7a463b868c8b1c2362919139</cp:keywords>
  <dc:description/>
  <cp:lastModifiedBy>Arpine Martirosyan</cp:lastModifiedBy>
  <cp:revision>5</cp:revision>
  <dcterms:created xsi:type="dcterms:W3CDTF">2023-04-25T11:38:00Z</dcterms:created>
  <dcterms:modified xsi:type="dcterms:W3CDTF">2023-05-24T13:26:00Z</dcterms:modified>
</cp:coreProperties>
</file>