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C2F" w:rsidRDefault="00B72C2F" w:rsidP="00E541E9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bookmarkStart w:id="0" w:name="_GoBack"/>
      <w:bookmarkEnd w:id="0"/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B72C2F" w:rsidRPr="00B72C2F" w:rsidRDefault="00BD6565" w:rsidP="00E541E9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D6565">
        <w:rPr>
          <w:rFonts w:ascii="GHEA Grapalat" w:hAnsi="GHEA Grapalat"/>
          <w:bCs/>
          <w:color w:val="000000"/>
          <w:sz w:val="24"/>
          <w:szCs w:val="24"/>
          <w:lang w:eastAsia="hy-AM"/>
        </w:rPr>
        <w:t>«ՓՈՍՏԱՅԻՆ ԿԱՊԻ ՄԱՍԻՆ» ՀԱՅԱՍՏԱՆԻ ՀԱՆՐԱՊԵՏՈՒԹՅԱՆ ՕՐԵՆՔՈՒՄ ԼՐԱՑՈՒՄՆԵՐ ԿԱՏԱՐԵԼՈՒ ՄԱՍԻՆ»</w:t>
      </w:r>
      <w:r w:rsidR="00E541E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ԵՎ</w:t>
      </w:r>
      <w:r w:rsidRPr="00BD656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«ԼԻՑԵՆԶԱՎՈՐՄԱՆ ՄԱՍԻՆ» ՕՐԵՆՔՈՒՄ ՓՈՓՈԽՈՒԹՅՈՒՆ ԵՎ ԼՐԱՑՈՒՄ</w:t>
      </w:r>
      <w:r w:rsidR="00E541E9">
        <w:rPr>
          <w:rFonts w:ascii="GHEA Grapalat" w:hAnsi="GHEA Grapalat"/>
          <w:bCs/>
          <w:color w:val="000000"/>
          <w:sz w:val="24"/>
          <w:szCs w:val="24"/>
          <w:lang w:eastAsia="hy-AM"/>
        </w:rPr>
        <w:t>ՆԵՐ</w:t>
      </w:r>
      <w:r w:rsidRPr="00BD656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ԿԱՏԱՐԵԼՈՒ ՄԱՍԻՆ» ՀԱՅԱՍՏԱՆԻ ՀԱՆՐԱՊԵՏՈՒԹՅԱՆ ՕՐԵՆՔՆԵՐԻ ՆԱԽԱԳԾԵՐԻ</w:t>
      </w:r>
      <w:r w:rsidRPr="00BD6565">
        <w:rPr>
          <w:rFonts w:ascii="GHEA Grapalat" w:hAnsi="GHEA Grapalat"/>
          <w:bCs/>
          <w:iCs/>
          <w:color w:val="000000"/>
          <w:sz w:val="24"/>
          <w:szCs w:val="24"/>
          <w:lang w:eastAsia="hy-AM"/>
        </w:rPr>
        <w:t xml:space="preserve"> ՎԵՐԱԲԵՐՅԱԼ</w:t>
      </w:r>
    </w:p>
    <w:p w:rsidR="00BD6565" w:rsidRDefault="00BD6565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B72C2F" w:rsidRPr="00B72C2F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</w:t>
      </w:r>
      <w:r w:rsidR="00BD6565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եր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 ընդունման անհրաժեշտությունը, ընթացիկ իրավիճակը և խնդիրները.</w:t>
      </w:r>
    </w:p>
    <w:p w:rsidR="00E541E9" w:rsidRDefault="00E541E9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Ներկայումս Հայաստանի Հանրապետության տարածք միջազգային փոստային և սուրհանդակային առաքումներով առաքվող ապրանքների համար նախքան այդպիսի առաքանիների՝ Հայաստանի Հանրապետության տարածք ժամանումը, դրանց վերաբերյալ մաքսային մարմինների կողմից մաքսային գործառնությունների կազմակերպման և իրականացման, ինչպես նաև մաքսային հսկողության իրականացման համար անհրաժեշտ տեղեկատվություն փոխադրողների կողմից չի ներկայացվում։ Համապատասխան տեղեկատվությունը ներկայացվում է առաքանիների ժամանումից հետո, ինչը ապրանքների բացթողման ուղղված մաքսային գործառնությունների իրականացումը մաքսային մարմինների կողմից դարձնում է ժամանակատար՝ մաքսային մարմինների կողմից համապատասխան տեղեկատվության ստացման հանգամանքով պայմանավորված։ Միաժամանակ շատ դեպքերում պահանջվում է նաև ապրանքները ստացող անձանց ներկայությունը, ինչը նույնպես հանգեցնում է ապրանքների բացթողման ժամանակահատվածի երկարաձգմանը։</w:t>
      </w:r>
    </w:p>
    <w:p w:rsidR="00681433" w:rsidRDefault="00912278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Նախքան առաքանիների՝ Հայաստանի Հանրապետության տարածք ժամանումը </w:t>
      </w:r>
      <w:r w:rsidR="00681433">
        <w:rPr>
          <w:rFonts w:ascii="GHEA Grapalat" w:hAnsi="GHEA Grapalat"/>
          <w:color w:val="000000"/>
          <w:sz w:val="24"/>
          <w:szCs w:val="24"/>
          <w:lang w:eastAsia="hy-AM"/>
        </w:rPr>
        <w:t>Համապատասխան տեղեկատվության առկայության անհրաժեշտությ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ունը</w:t>
      </w:r>
      <w:r w:rsidR="00681433">
        <w:rPr>
          <w:rFonts w:ascii="GHEA Grapalat" w:hAnsi="GHEA Grapalat"/>
          <w:color w:val="000000"/>
          <w:sz w:val="24"/>
          <w:szCs w:val="24"/>
          <w:lang w:eastAsia="hy-AM"/>
        </w:rPr>
        <w:t xml:space="preserve"> պայմանավորված է մաքսային մարմինների կողմից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տեղեկատվության վերլուծության միջոցով թիրախային հսկողության իրականացմամբ, որի արդյունքում նախքան առաքանիների ժամանումը հնարավոր կլինի առանձնացնել լրացուցիչ հսկողության ենթակա առաքանիները այլ առաքանիներից՝ ապահովելով դրանց նկատմամբ մաքսային գործառնությունների և հսկողության իրականացումը հնարավոր նվազ ժամանակահատվածում։</w:t>
      </w:r>
      <w:r w:rsidR="00681433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</w:p>
    <w:p w:rsidR="00B72C2F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625CDD" w:rsidRPr="00625CDD" w:rsidRDefault="00625CDD" w:rsidP="00625CD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625CDD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Նախագծերով մասնավորապես նախատեսվում է ստեղծել համապատասխան իրավական հիմքեր օտարերկրյա պետություններից փոստային և սուրհանդակային </w:t>
      </w:r>
      <w:r w:rsidRPr="00625CDD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գործունեություն իրականացնող անձանց կողմից ներմուծվող ապրանքների վերաբերյալ տեղեկությունների հավաքագրման և մաքսային մարմիններին ներկայացման համար։ Համապատասխան տեղեկությունների հավաքագրման և մաքսային մարմիններին փոխանցման արդյունավետության ապահովման նպատակով նախագծերով սահմանվում են նաև փոստային և սուրհանդակային գործունեություն իրականացնող անձանց տեղեկատվական համակարգերին ներկայացվող պահանջներ և տեղեկությունների ցանկի սահմանման իրավասություն։ Նախատեսվում է նաև համապատասխան տեղեկությունների մաքսային մարմիններին չներկայացումը սահմանել որպես համապատասխան գործունեության լիցենզիայի կասեցման հիմք։</w:t>
      </w:r>
    </w:p>
    <w:p w:rsidR="00057FDB" w:rsidRPr="00057FDB" w:rsidRDefault="00057FDB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Նախագծերի ընդունման արդյունքում ակնկալվում է մաքսային հսկողության արդյունավետության բարձրացում՝ նախապես հավաքագրվող տեղեկությունների վերլուծության հանգամանքով պայմանավորված, ինչի արդյունքում </w:t>
      </w:r>
      <w:r w:rsidR="00625CDD">
        <w:rPr>
          <w:rFonts w:ascii="GHEA Grapalat" w:hAnsi="GHEA Grapalat"/>
          <w:color w:val="000000"/>
          <w:sz w:val="24"/>
          <w:szCs w:val="24"/>
          <w:lang w:eastAsia="hy-AM"/>
        </w:rPr>
        <w:t xml:space="preserve">կապահովվի մաքսային մարմինների կողմից կիրառվող ռիսկերի կառավարման համակարգի օգտագործմամբ թիրախային հսկողության իրականացումը, որի արդյունքում նաև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կպարզեցվեն ապրանքների մաքսային ձևակերպումների գործընթացները, կկրճատվի մաքսային ձևակերպումների ժամանակահատվածը և կապահովվի ապրանքների</w:t>
      </w:r>
      <w:r w:rsidR="0001748E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պարզեցված ընթացակարգերով բացթողումը։</w:t>
      </w:r>
    </w:p>
    <w:p w:rsidR="00B72C2F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85FC1" w:rsidRPr="0001748E" w:rsidRDefault="0001748E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912278">
        <w:rPr>
          <w:rFonts w:ascii="GHEA Grapalat" w:hAnsi="GHEA Grapalat"/>
          <w:color w:val="000000"/>
          <w:sz w:val="24"/>
          <w:szCs w:val="24"/>
          <w:lang w:eastAsia="hy-AM"/>
        </w:rPr>
        <w:t>Նախագ</w:t>
      </w:r>
      <w:r w:rsidR="00E85FC1" w:rsidRPr="00912278">
        <w:rPr>
          <w:rFonts w:ascii="GHEA Grapalat" w:hAnsi="GHEA Grapalat"/>
          <w:color w:val="000000"/>
          <w:sz w:val="24"/>
          <w:szCs w:val="24"/>
          <w:lang w:eastAsia="hy-AM"/>
        </w:rPr>
        <w:t>ծ</w:t>
      </w:r>
      <w:r w:rsidRPr="00912278">
        <w:rPr>
          <w:rFonts w:ascii="GHEA Grapalat" w:hAnsi="GHEA Grapalat"/>
          <w:color w:val="000000"/>
          <w:sz w:val="24"/>
          <w:szCs w:val="24"/>
          <w:lang w:eastAsia="hy-AM"/>
        </w:rPr>
        <w:t>եր</w:t>
      </w:r>
      <w:r w:rsidR="00E85FC1" w:rsidRPr="00912278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912278">
        <w:rPr>
          <w:rFonts w:ascii="GHEA Grapalat" w:hAnsi="GHEA Grapalat"/>
          <w:color w:val="000000"/>
          <w:sz w:val="24"/>
          <w:szCs w:val="24"/>
          <w:lang w:eastAsia="hy-AM"/>
        </w:rPr>
        <w:t xml:space="preserve"> առնչվում են ՀՀ կառավարության 12․12․2019թ․ N1830-Լ որոշմամբ հաստատված՝ Հայաստանի Հանրապետության պետական եկամուտների կոմիտեի զարգացման և վարչարարության բարելավման ռազմավարության</w:t>
      </w:r>
      <w:r w:rsidR="00912278" w:rsidRPr="00912278"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="00912278" w:rsidRPr="0091227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2.1.4. </w:t>
      </w:r>
      <w:r w:rsidR="0035365D" w:rsidRPr="0035365D">
        <w:rPr>
          <w:rFonts w:ascii="GHEA Grapalat" w:hAnsi="GHEA Grapalat"/>
          <w:bCs/>
          <w:color w:val="000000"/>
          <w:sz w:val="24"/>
          <w:szCs w:val="24"/>
          <w:lang w:eastAsia="hy-AM"/>
        </w:rPr>
        <w:t>(</w:t>
      </w:r>
      <w:r w:rsidR="00912278" w:rsidRPr="00912278">
        <w:rPr>
          <w:rFonts w:ascii="GHEA Grapalat" w:hAnsi="GHEA Grapalat"/>
          <w:bCs/>
          <w:color w:val="000000"/>
          <w:sz w:val="24"/>
          <w:szCs w:val="24"/>
          <w:lang w:eastAsia="hy-AM"/>
        </w:rPr>
        <w:t>Մաքսային հսկողության արդյունավետության բարձրացում</w:t>
      </w:r>
      <w:r w:rsidR="0035365D" w:rsidRPr="0035365D">
        <w:rPr>
          <w:rFonts w:ascii="GHEA Grapalat" w:hAnsi="GHEA Grapalat"/>
          <w:bCs/>
          <w:color w:val="000000"/>
          <w:sz w:val="24"/>
          <w:szCs w:val="24"/>
          <w:lang w:eastAsia="hy-AM"/>
        </w:rPr>
        <w:t>)</w:t>
      </w:r>
      <w:r w:rsidR="00E85FC1" w:rsidRPr="0091227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912278">
        <w:rPr>
          <w:rFonts w:ascii="GHEA Grapalat" w:hAnsi="GHEA Grapalat"/>
          <w:color w:val="000000"/>
          <w:sz w:val="24"/>
          <w:szCs w:val="24"/>
          <w:lang w:eastAsia="hy-AM"/>
        </w:rPr>
        <w:t xml:space="preserve">և </w:t>
      </w:r>
      <w:r w:rsidRPr="0091227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2.1.6. </w:t>
      </w:r>
      <w:r w:rsidR="0035365D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>(</w:t>
      </w:r>
      <w:r w:rsidRPr="00912278">
        <w:rPr>
          <w:rFonts w:ascii="GHEA Grapalat" w:hAnsi="GHEA Grapalat"/>
          <w:bCs/>
          <w:color w:val="000000"/>
          <w:sz w:val="24"/>
          <w:szCs w:val="24"/>
          <w:lang w:eastAsia="hy-AM"/>
        </w:rPr>
        <w:t>փոստային առաքանիների հաշվառման համակարգ</w:t>
      </w:r>
      <w:r w:rsidR="0035365D">
        <w:rPr>
          <w:rFonts w:ascii="GHEA Grapalat" w:hAnsi="GHEA Grapalat"/>
          <w:bCs/>
          <w:color w:val="000000"/>
          <w:sz w:val="24"/>
          <w:szCs w:val="24"/>
          <w:lang w:val="ru-RU" w:eastAsia="hy-AM"/>
        </w:rPr>
        <w:t>)</w:t>
      </w:r>
      <w:r w:rsidR="0091227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կետերին</w:t>
      </w:r>
      <w:r w:rsidRPr="00912278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B72C2F" w:rsidRPr="00B72C2F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</w:t>
      </w:r>
      <w:r w:rsidR="00BD6565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եր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B72C2F" w:rsidRPr="00B72C2F" w:rsidRDefault="00912278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Նախագծերը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B72C2F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են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="00B72C2F"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="00B72C2F"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B72C2F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B72C2F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B72C2F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B72C2F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B72C2F" w:rsidRPr="00B72C2F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B72C2F" w:rsidRPr="00B72C2F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Նախագծ</w:t>
      </w:r>
      <w:r w:rsidR="00912278">
        <w:rPr>
          <w:rFonts w:ascii="GHEA Grapalat" w:hAnsi="GHEA Grapalat"/>
          <w:color w:val="000000"/>
          <w:sz w:val="24"/>
          <w:szCs w:val="24"/>
          <w:lang w:eastAsia="hy-AM"/>
        </w:rPr>
        <w:t>եր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ի ընդունմամբ լրացուցիչ ֆինանսական միջոցների ներգրավման անհրաժեշտություն առկա չէ:</w:t>
      </w:r>
    </w:p>
    <w:p w:rsidR="00B72C2F" w:rsidRPr="00B72C2F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Պետական բյուջեի եկամուտներում և ծախսերում սպասվելիք փոփոխությունների վերաբերյալ.</w:t>
      </w:r>
    </w:p>
    <w:p w:rsidR="00B72C2F" w:rsidRPr="00B72C2F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Նախագծ</w:t>
      </w:r>
      <w:r w:rsidR="00912278">
        <w:rPr>
          <w:rFonts w:ascii="GHEA Grapalat" w:hAnsi="GHEA Grapalat"/>
          <w:color w:val="000000"/>
          <w:sz w:val="24"/>
          <w:szCs w:val="24"/>
          <w:lang w:eastAsia="hy-AM"/>
        </w:rPr>
        <w:t>եր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ի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B72C2F" w:rsidRDefault="00B72C2F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sectPr w:rsidR="00B72C2F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 w15:restartNumberingAfterBreak="0">
    <w:nsid w:val="055D5F56"/>
    <w:multiLevelType w:val="multilevel"/>
    <w:tmpl w:val="6596A62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440"/>
      </w:pPr>
      <w:rPr>
        <w:rFonts w:hint="default"/>
      </w:rPr>
    </w:lvl>
  </w:abstractNum>
  <w:abstractNum w:abstractNumId="2" w15:restartNumberingAfterBreak="0">
    <w:nsid w:val="0A2D2462"/>
    <w:multiLevelType w:val="hybridMultilevel"/>
    <w:tmpl w:val="05562B84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111E705A"/>
    <w:multiLevelType w:val="hybridMultilevel"/>
    <w:tmpl w:val="DF9E754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B525A9D"/>
    <w:multiLevelType w:val="hybridMultilevel"/>
    <w:tmpl w:val="ED7AFA1A"/>
    <w:lvl w:ilvl="0" w:tplc="B0AA0F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1D1C7649"/>
    <w:multiLevelType w:val="hybridMultilevel"/>
    <w:tmpl w:val="20FE2ACC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2424223F"/>
    <w:multiLevelType w:val="hybridMultilevel"/>
    <w:tmpl w:val="F256501A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2C155D9A"/>
    <w:multiLevelType w:val="hybridMultilevel"/>
    <w:tmpl w:val="44F60B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8" w15:restartNumberingAfterBreak="0">
    <w:nsid w:val="320641EF"/>
    <w:multiLevelType w:val="hybridMultilevel"/>
    <w:tmpl w:val="7BEED1E0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1" w15:restartNumberingAfterBreak="0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4" w15:restartNumberingAfterBreak="0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5F9235A0"/>
    <w:multiLevelType w:val="hybridMultilevel"/>
    <w:tmpl w:val="01F0A29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12214FD"/>
    <w:multiLevelType w:val="hybridMultilevel"/>
    <w:tmpl w:val="08D65D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ACFAA5EA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8" w15:restartNumberingAfterBreak="0">
    <w:nsid w:val="646D6FD8"/>
    <w:multiLevelType w:val="hybridMultilevel"/>
    <w:tmpl w:val="B04603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8612CC7"/>
    <w:multiLevelType w:val="hybridMultilevel"/>
    <w:tmpl w:val="1C7E4D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6CAE23B6"/>
    <w:multiLevelType w:val="hybridMultilevel"/>
    <w:tmpl w:val="B04603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FD81442"/>
    <w:multiLevelType w:val="hybridMultilevel"/>
    <w:tmpl w:val="67602B9C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3" w15:restartNumberingAfterBreak="0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7F885D0D"/>
    <w:multiLevelType w:val="hybridMultilevel"/>
    <w:tmpl w:val="F606EC3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13"/>
  </w:num>
  <w:num w:numId="3">
    <w:abstractNumId w:val="17"/>
  </w:num>
  <w:num w:numId="4">
    <w:abstractNumId w:val="32"/>
  </w:num>
  <w:num w:numId="5">
    <w:abstractNumId w:val="0"/>
  </w:num>
  <w:num w:numId="6">
    <w:abstractNumId w:val="27"/>
  </w:num>
  <w:num w:numId="7">
    <w:abstractNumId w:val="3"/>
  </w:num>
  <w:num w:numId="8">
    <w:abstractNumId w:val="20"/>
  </w:num>
  <w:num w:numId="9">
    <w:abstractNumId w:val="21"/>
  </w:num>
  <w:num w:numId="10">
    <w:abstractNumId w:val="23"/>
  </w:num>
  <w:num w:numId="11">
    <w:abstractNumId w:val="6"/>
  </w:num>
  <w:num w:numId="12">
    <w:abstractNumId w:val="7"/>
  </w:num>
  <w:num w:numId="13">
    <w:abstractNumId w:val="14"/>
  </w:num>
  <w:num w:numId="14">
    <w:abstractNumId w:val="16"/>
  </w:num>
  <w:num w:numId="15">
    <w:abstractNumId w:val="9"/>
  </w:num>
  <w:num w:numId="16">
    <w:abstractNumId w:val="19"/>
  </w:num>
  <w:num w:numId="17">
    <w:abstractNumId w:val="11"/>
  </w:num>
  <w:num w:numId="18">
    <w:abstractNumId w:val="24"/>
  </w:num>
  <w:num w:numId="19">
    <w:abstractNumId w:val="22"/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30"/>
  </w:num>
  <w:num w:numId="24">
    <w:abstractNumId w:val="8"/>
  </w:num>
  <w:num w:numId="25">
    <w:abstractNumId w:val="4"/>
  </w:num>
  <w:num w:numId="26">
    <w:abstractNumId w:val="28"/>
  </w:num>
  <w:num w:numId="27">
    <w:abstractNumId w:val="1"/>
  </w:num>
  <w:num w:numId="28">
    <w:abstractNumId w:val="34"/>
  </w:num>
  <w:num w:numId="29">
    <w:abstractNumId w:val="2"/>
  </w:num>
  <w:num w:numId="30">
    <w:abstractNumId w:val="25"/>
  </w:num>
  <w:num w:numId="31">
    <w:abstractNumId w:val="10"/>
  </w:num>
  <w:num w:numId="32">
    <w:abstractNumId w:val="31"/>
  </w:num>
  <w:num w:numId="33">
    <w:abstractNumId w:val="12"/>
  </w:num>
  <w:num w:numId="34">
    <w:abstractNumId w:val="18"/>
  </w:num>
  <w:num w:numId="35">
    <w:abstractNumId w:val="15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1748E"/>
    <w:rsid w:val="00023FA3"/>
    <w:rsid w:val="00057FDB"/>
    <w:rsid w:val="00062BE6"/>
    <w:rsid w:val="0006415C"/>
    <w:rsid w:val="00064EDB"/>
    <w:rsid w:val="000742C9"/>
    <w:rsid w:val="000744FD"/>
    <w:rsid w:val="00075C26"/>
    <w:rsid w:val="0007689C"/>
    <w:rsid w:val="00086328"/>
    <w:rsid w:val="00091B75"/>
    <w:rsid w:val="00097182"/>
    <w:rsid w:val="000971E4"/>
    <w:rsid w:val="000A2DD8"/>
    <w:rsid w:val="000B2D27"/>
    <w:rsid w:val="000B730D"/>
    <w:rsid w:val="000C6054"/>
    <w:rsid w:val="000C7458"/>
    <w:rsid w:val="000D4208"/>
    <w:rsid w:val="000E2B6A"/>
    <w:rsid w:val="000F3E0F"/>
    <w:rsid w:val="000F7369"/>
    <w:rsid w:val="00113BAF"/>
    <w:rsid w:val="00134E13"/>
    <w:rsid w:val="0014745A"/>
    <w:rsid w:val="00154E16"/>
    <w:rsid w:val="00155707"/>
    <w:rsid w:val="00163925"/>
    <w:rsid w:val="00172EF7"/>
    <w:rsid w:val="00185BD0"/>
    <w:rsid w:val="00187C23"/>
    <w:rsid w:val="00196070"/>
    <w:rsid w:val="001B14AB"/>
    <w:rsid w:val="001B43C3"/>
    <w:rsid w:val="001D0819"/>
    <w:rsid w:val="001F3698"/>
    <w:rsid w:val="001F671F"/>
    <w:rsid w:val="001F7304"/>
    <w:rsid w:val="001F7658"/>
    <w:rsid w:val="002121E2"/>
    <w:rsid w:val="002242D6"/>
    <w:rsid w:val="00230CB7"/>
    <w:rsid w:val="0023214D"/>
    <w:rsid w:val="002329DA"/>
    <w:rsid w:val="00240447"/>
    <w:rsid w:val="00242CE9"/>
    <w:rsid w:val="0024446E"/>
    <w:rsid w:val="00253F6C"/>
    <w:rsid w:val="0027205A"/>
    <w:rsid w:val="00274972"/>
    <w:rsid w:val="00274B31"/>
    <w:rsid w:val="0028221F"/>
    <w:rsid w:val="00284166"/>
    <w:rsid w:val="002860A0"/>
    <w:rsid w:val="00286D1E"/>
    <w:rsid w:val="00291AE6"/>
    <w:rsid w:val="00293B16"/>
    <w:rsid w:val="002B4550"/>
    <w:rsid w:val="002B47ED"/>
    <w:rsid w:val="002B7BAF"/>
    <w:rsid w:val="002C1228"/>
    <w:rsid w:val="002D01E2"/>
    <w:rsid w:val="002E076A"/>
    <w:rsid w:val="002E2E8B"/>
    <w:rsid w:val="002F67F4"/>
    <w:rsid w:val="002F7B33"/>
    <w:rsid w:val="00310627"/>
    <w:rsid w:val="00314D0B"/>
    <w:rsid w:val="00327A64"/>
    <w:rsid w:val="0033639A"/>
    <w:rsid w:val="003400DA"/>
    <w:rsid w:val="00343EDD"/>
    <w:rsid w:val="00345368"/>
    <w:rsid w:val="0035365D"/>
    <w:rsid w:val="00361F80"/>
    <w:rsid w:val="0036383A"/>
    <w:rsid w:val="003700B7"/>
    <w:rsid w:val="00372548"/>
    <w:rsid w:val="003819D9"/>
    <w:rsid w:val="0038361A"/>
    <w:rsid w:val="00383D47"/>
    <w:rsid w:val="00386CEB"/>
    <w:rsid w:val="00393155"/>
    <w:rsid w:val="00394A76"/>
    <w:rsid w:val="0039700D"/>
    <w:rsid w:val="003A49CB"/>
    <w:rsid w:val="003A5BBD"/>
    <w:rsid w:val="003A76D0"/>
    <w:rsid w:val="003B51BC"/>
    <w:rsid w:val="003B7E3B"/>
    <w:rsid w:val="003B7E6D"/>
    <w:rsid w:val="003C089F"/>
    <w:rsid w:val="003D3DF8"/>
    <w:rsid w:val="003E04E4"/>
    <w:rsid w:val="003F1808"/>
    <w:rsid w:val="003F2D25"/>
    <w:rsid w:val="003F2DFD"/>
    <w:rsid w:val="004057F7"/>
    <w:rsid w:val="00406560"/>
    <w:rsid w:val="00411F82"/>
    <w:rsid w:val="00414763"/>
    <w:rsid w:val="004172E8"/>
    <w:rsid w:val="00424576"/>
    <w:rsid w:val="0043498E"/>
    <w:rsid w:val="00443357"/>
    <w:rsid w:val="00454AF8"/>
    <w:rsid w:val="00476654"/>
    <w:rsid w:val="00480838"/>
    <w:rsid w:val="00483C8B"/>
    <w:rsid w:val="004A374B"/>
    <w:rsid w:val="004B4CA3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32D9C"/>
    <w:rsid w:val="00536319"/>
    <w:rsid w:val="005413ED"/>
    <w:rsid w:val="005464C2"/>
    <w:rsid w:val="00551D7C"/>
    <w:rsid w:val="00555BC1"/>
    <w:rsid w:val="00564AC2"/>
    <w:rsid w:val="005733F3"/>
    <w:rsid w:val="005747FB"/>
    <w:rsid w:val="005811D7"/>
    <w:rsid w:val="00594385"/>
    <w:rsid w:val="0059654F"/>
    <w:rsid w:val="005967CC"/>
    <w:rsid w:val="00596820"/>
    <w:rsid w:val="005B6D01"/>
    <w:rsid w:val="005C3A22"/>
    <w:rsid w:val="005C4F9C"/>
    <w:rsid w:val="005C59AC"/>
    <w:rsid w:val="005C71FA"/>
    <w:rsid w:val="005D541F"/>
    <w:rsid w:val="005E2374"/>
    <w:rsid w:val="005F22A8"/>
    <w:rsid w:val="005F6E69"/>
    <w:rsid w:val="005F7FAB"/>
    <w:rsid w:val="00601FC3"/>
    <w:rsid w:val="00615C5E"/>
    <w:rsid w:val="00625CDD"/>
    <w:rsid w:val="006278B7"/>
    <w:rsid w:val="0063624D"/>
    <w:rsid w:val="00637840"/>
    <w:rsid w:val="00637CD7"/>
    <w:rsid w:val="00657C7D"/>
    <w:rsid w:val="0066006E"/>
    <w:rsid w:val="006746D3"/>
    <w:rsid w:val="00681433"/>
    <w:rsid w:val="00697264"/>
    <w:rsid w:val="006A01C2"/>
    <w:rsid w:val="006A31C9"/>
    <w:rsid w:val="006A5DA4"/>
    <w:rsid w:val="006B2EC6"/>
    <w:rsid w:val="006B7028"/>
    <w:rsid w:val="006C1AD0"/>
    <w:rsid w:val="006C519D"/>
    <w:rsid w:val="006D0480"/>
    <w:rsid w:val="006D16FD"/>
    <w:rsid w:val="006E2A63"/>
    <w:rsid w:val="006E3FD9"/>
    <w:rsid w:val="006E4101"/>
    <w:rsid w:val="006F5A5C"/>
    <w:rsid w:val="00704388"/>
    <w:rsid w:val="00711E86"/>
    <w:rsid w:val="00732E38"/>
    <w:rsid w:val="00745004"/>
    <w:rsid w:val="007569BD"/>
    <w:rsid w:val="00757EB4"/>
    <w:rsid w:val="00790262"/>
    <w:rsid w:val="007934BF"/>
    <w:rsid w:val="007B1ACD"/>
    <w:rsid w:val="007B1B67"/>
    <w:rsid w:val="007C504C"/>
    <w:rsid w:val="007C751C"/>
    <w:rsid w:val="007C79F8"/>
    <w:rsid w:val="007C7F74"/>
    <w:rsid w:val="007D365A"/>
    <w:rsid w:val="007E0723"/>
    <w:rsid w:val="007F0B79"/>
    <w:rsid w:val="007F1FF5"/>
    <w:rsid w:val="007F4270"/>
    <w:rsid w:val="007F65EA"/>
    <w:rsid w:val="007F6BF8"/>
    <w:rsid w:val="00810D4B"/>
    <w:rsid w:val="008146D9"/>
    <w:rsid w:val="008155FF"/>
    <w:rsid w:val="00817D79"/>
    <w:rsid w:val="00826FD2"/>
    <w:rsid w:val="008418AE"/>
    <w:rsid w:val="0084227E"/>
    <w:rsid w:val="00847063"/>
    <w:rsid w:val="008546E0"/>
    <w:rsid w:val="0086443F"/>
    <w:rsid w:val="008A1EB5"/>
    <w:rsid w:val="008A2EDF"/>
    <w:rsid w:val="008A7886"/>
    <w:rsid w:val="008B18E5"/>
    <w:rsid w:val="008B353A"/>
    <w:rsid w:val="008D3AE8"/>
    <w:rsid w:val="008F2CAF"/>
    <w:rsid w:val="008F3455"/>
    <w:rsid w:val="008F667B"/>
    <w:rsid w:val="00905FA1"/>
    <w:rsid w:val="00911206"/>
    <w:rsid w:val="00912278"/>
    <w:rsid w:val="00921313"/>
    <w:rsid w:val="00945259"/>
    <w:rsid w:val="00946984"/>
    <w:rsid w:val="00972951"/>
    <w:rsid w:val="00972E7C"/>
    <w:rsid w:val="00973FC4"/>
    <w:rsid w:val="00976481"/>
    <w:rsid w:val="00977149"/>
    <w:rsid w:val="00981DD5"/>
    <w:rsid w:val="00984348"/>
    <w:rsid w:val="00984C45"/>
    <w:rsid w:val="00985835"/>
    <w:rsid w:val="00985B8D"/>
    <w:rsid w:val="009A22FA"/>
    <w:rsid w:val="009B023F"/>
    <w:rsid w:val="009B2B7B"/>
    <w:rsid w:val="009B3775"/>
    <w:rsid w:val="009B6CF0"/>
    <w:rsid w:val="009C5DDA"/>
    <w:rsid w:val="009D79C9"/>
    <w:rsid w:val="009E58FB"/>
    <w:rsid w:val="009F65AE"/>
    <w:rsid w:val="00A01B75"/>
    <w:rsid w:val="00A02A6D"/>
    <w:rsid w:val="00A147AB"/>
    <w:rsid w:val="00A153B2"/>
    <w:rsid w:val="00A21B37"/>
    <w:rsid w:val="00A25C90"/>
    <w:rsid w:val="00A320AA"/>
    <w:rsid w:val="00A3407D"/>
    <w:rsid w:val="00A35D50"/>
    <w:rsid w:val="00A50318"/>
    <w:rsid w:val="00A57C60"/>
    <w:rsid w:val="00A601B6"/>
    <w:rsid w:val="00A6370B"/>
    <w:rsid w:val="00A70AF6"/>
    <w:rsid w:val="00A73A31"/>
    <w:rsid w:val="00A753E2"/>
    <w:rsid w:val="00A94C07"/>
    <w:rsid w:val="00A95E6A"/>
    <w:rsid w:val="00AB3CF7"/>
    <w:rsid w:val="00AC2F9B"/>
    <w:rsid w:val="00AD32A2"/>
    <w:rsid w:val="00AE4D5D"/>
    <w:rsid w:val="00AE5473"/>
    <w:rsid w:val="00B01275"/>
    <w:rsid w:val="00B01C45"/>
    <w:rsid w:val="00B1181C"/>
    <w:rsid w:val="00B2133C"/>
    <w:rsid w:val="00B25D07"/>
    <w:rsid w:val="00B36EF8"/>
    <w:rsid w:val="00B62E18"/>
    <w:rsid w:val="00B63663"/>
    <w:rsid w:val="00B646F8"/>
    <w:rsid w:val="00B702A4"/>
    <w:rsid w:val="00B72C2F"/>
    <w:rsid w:val="00B73D24"/>
    <w:rsid w:val="00B94107"/>
    <w:rsid w:val="00BA0BC7"/>
    <w:rsid w:val="00BA48CA"/>
    <w:rsid w:val="00BA5210"/>
    <w:rsid w:val="00BB464A"/>
    <w:rsid w:val="00BC1AAA"/>
    <w:rsid w:val="00BD37AD"/>
    <w:rsid w:val="00BD6565"/>
    <w:rsid w:val="00BE051E"/>
    <w:rsid w:val="00BE1ECD"/>
    <w:rsid w:val="00BE4089"/>
    <w:rsid w:val="00BE4943"/>
    <w:rsid w:val="00BF21B5"/>
    <w:rsid w:val="00BF4EA6"/>
    <w:rsid w:val="00C013D8"/>
    <w:rsid w:val="00C057C1"/>
    <w:rsid w:val="00C1127D"/>
    <w:rsid w:val="00C119C2"/>
    <w:rsid w:val="00C136BC"/>
    <w:rsid w:val="00C13D86"/>
    <w:rsid w:val="00C1467A"/>
    <w:rsid w:val="00C16439"/>
    <w:rsid w:val="00C17CE7"/>
    <w:rsid w:val="00C21B17"/>
    <w:rsid w:val="00C31511"/>
    <w:rsid w:val="00C33455"/>
    <w:rsid w:val="00C84AF7"/>
    <w:rsid w:val="00C86CEA"/>
    <w:rsid w:val="00C8704A"/>
    <w:rsid w:val="00CA2A0D"/>
    <w:rsid w:val="00CB1E9D"/>
    <w:rsid w:val="00CD77D7"/>
    <w:rsid w:val="00CE08A8"/>
    <w:rsid w:val="00CE7E24"/>
    <w:rsid w:val="00CF1AB4"/>
    <w:rsid w:val="00D1207E"/>
    <w:rsid w:val="00D1400A"/>
    <w:rsid w:val="00D152A3"/>
    <w:rsid w:val="00D20F42"/>
    <w:rsid w:val="00D21382"/>
    <w:rsid w:val="00D30371"/>
    <w:rsid w:val="00D32A63"/>
    <w:rsid w:val="00D56978"/>
    <w:rsid w:val="00D60B4E"/>
    <w:rsid w:val="00D843D3"/>
    <w:rsid w:val="00D91E8D"/>
    <w:rsid w:val="00D94901"/>
    <w:rsid w:val="00D958E1"/>
    <w:rsid w:val="00D966F8"/>
    <w:rsid w:val="00DA1A72"/>
    <w:rsid w:val="00DC10F3"/>
    <w:rsid w:val="00DC3F71"/>
    <w:rsid w:val="00DC6668"/>
    <w:rsid w:val="00E0465F"/>
    <w:rsid w:val="00E11C07"/>
    <w:rsid w:val="00E1522A"/>
    <w:rsid w:val="00E1632C"/>
    <w:rsid w:val="00E21F49"/>
    <w:rsid w:val="00E22158"/>
    <w:rsid w:val="00E23883"/>
    <w:rsid w:val="00E33DC1"/>
    <w:rsid w:val="00E37657"/>
    <w:rsid w:val="00E4068C"/>
    <w:rsid w:val="00E541E9"/>
    <w:rsid w:val="00E6419B"/>
    <w:rsid w:val="00E66DA6"/>
    <w:rsid w:val="00E70058"/>
    <w:rsid w:val="00E71C30"/>
    <w:rsid w:val="00E826B0"/>
    <w:rsid w:val="00E85F79"/>
    <w:rsid w:val="00E85FC1"/>
    <w:rsid w:val="00E928C5"/>
    <w:rsid w:val="00EB17A9"/>
    <w:rsid w:val="00EC1B82"/>
    <w:rsid w:val="00EE76BA"/>
    <w:rsid w:val="00F00DA6"/>
    <w:rsid w:val="00F03011"/>
    <w:rsid w:val="00F16628"/>
    <w:rsid w:val="00F30FC8"/>
    <w:rsid w:val="00F3290B"/>
    <w:rsid w:val="00F418E1"/>
    <w:rsid w:val="00F42111"/>
    <w:rsid w:val="00F46AAF"/>
    <w:rsid w:val="00F475BD"/>
    <w:rsid w:val="00F53A8C"/>
    <w:rsid w:val="00F73982"/>
    <w:rsid w:val="00F82742"/>
    <w:rsid w:val="00F82A47"/>
    <w:rsid w:val="00F844F8"/>
    <w:rsid w:val="00F92592"/>
    <w:rsid w:val="00F950FA"/>
    <w:rsid w:val="00F951E9"/>
    <w:rsid w:val="00FB21F1"/>
    <w:rsid w:val="00FB5BF7"/>
    <w:rsid w:val="00FC30BC"/>
    <w:rsid w:val="00FC51B7"/>
    <w:rsid w:val="00FD54A4"/>
    <w:rsid w:val="00FD7DAF"/>
    <w:rsid w:val="00FE3C0F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B118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9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8566B-67DB-4189-A89C-E9C4E20A4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https:/mul2-taxservice.gov.am/tasks/2178148/oneclick/Himnavorum.docx?token=29ecf2d1e6b8245b9d7a2dd3aea4fad9</cp:keywords>
  <dc:description/>
  <cp:lastModifiedBy>Ruzanna Avetisyan</cp:lastModifiedBy>
  <cp:revision>2</cp:revision>
  <cp:lastPrinted>2021-11-26T11:10:00Z</cp:lastPrinted>
  <dcterms:created xsi:type="dcterms:W3CDTF">2023-05-17T07:33:00Z</dcterms:created>
  <dcterms:modified xsi:type="dcterms:W3CDTF">2023-05-17T07:33:00Z</dcterms:modified>
</cp:coreProperties>
</file>