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9B6" w:rsidRDefault="007909B6" w:rsidP="007909B6">
      <w:pPr>
        <w:tabs>
          <w:tab w:val="left" w:pos="567"/>
        </w:tabs>
        <w:spacing w:line="360" w:lineRule="auto"/>
        <w:ind w:firstLine="720"/>
        <w:jc w:val="center"/>
        <w:rPr>
          <w:rFonts w:ascii="GHEA Grapalat" w:hAnsi="GHEA Grapalat" w:cs="Sylfaen"/>
          <w:b/>
          <w:sz w:val="24"/>
          <w:szCs w:val="24"/>
          <w:lang w:val="hy-AM"/>
        </w:rPr>
      </w:pPr>
      <w:r>
        <w:rPr>
          <w:rFonts w:ascii="GHEA Grapalat" w:hAnsi="GHEA Grapalat" w:cs="Sylfaen"/>
          <w:b/>
          <w:sz w:val="24"/>
          <w:szCs w:val="24"/>
          <w:lang w:val="hy-AM"/>
        </w:rPr>
        <w:t>ՀԻՄՆԱՎՈՐՈՒՄ</w:t>
      </w:r>
    </w:p>
    <w:p w:rsidR="007909B6" w:rsidRDefault="007909B6" w:rsidP="007909B6">
      <w:pPr>
        <w:shd w:val="clear" w:color="auto" w:fill="FFFFFF"/>
        <w:spacing w:after="0" w:line="240" w:lineRule="auto"/>
        <w:ind w:firstLine="375"/>
        <w:jc w:val="center"/>
        <w:rPr>
          <w:rFonts w:ascii="GHEA Grapalat" w:hAnsi="GHEA Grapalat" w:cs="Sylfaen"/>
          <w:b/>
          <w:sz w:val="24"/>
          <w:szCs w:val="24"/>
          <w:lang w:val="hy-AM"/>
        </w:rPr>
      </w:pPr>
      <w:r>
        <w:rPr>
          <w:rFonts w:ascii="GHEA Grapalat" w:hAnsi="GHEA Grapalat" w:cs="Sylfaen"/>
          <w:b/>
          <w:sz w:val="24"/>
          <w:szCs w:val="24"/>
          <w:lang w:val="hy-AM"/>
        </w:rPr>
        <w:t>«Հայաստանի Հանրապետության կառավարության 28 օգոստոսի 2014 թվականի N 895-Ն որոշման մեջ փոփոխություններ և լրացումներ կատարելու մասին» ՀՀ կառավարության որոշման նախագծի վերաբերյալ</w:t>
      </w:r>
    </w:p>
    <w:p w:rsidR="007909B6" w:rsidRDefault="007909B6" w:rsidP="007909B6">
      <w:pPr>
        <w:tabs>
          <w:tab w:val="left" w:pos="567"/>
        </w:tabs>
        <w:spacing w:line="360" w:lineRule="auto"/>
        <w:ind w:firstLine="720"/>
        <w:jc w:val="center"/>
        <w:rPr>
          <w:rFonts w:ascii="GHEA Grapalat" w:hAnsi="GHEA Grapalat" w:cs="Sylfaen"/>
          <w:b/>
          <w:sz w:val="24"/>
          <w:szCs w:val="24"/>
          <w:lang w:val="hy-AM"/>
        </w:rPr>
      </w:pPr>
    </w:p>
    <w:p w:rsidR="007909B6" w:rsidRDefault="007909B6" w:rsidP="007909B6">
      <w:pPr>
        <w:tabs>
          <w:tab w:val="left" w:pos="567"/>
        </w:tabs>
        <w:spacing w:line="360" w:lineRule="auto"/>
        <w:ind w:firstLine="720"/>
        <w:jc w:val="both"/>
        <w:rPr>
          <w:rFonts w:ascii="GHEA Grapalat" w:hAnsi="GHEA Grapalat" w:cs="Sylfaen"/>
          <w:spacing w:val="-4"/>
          <w:sz w:val="24"/>
          <w:szCs w:val="24"/>
          <w:lang w:val="hy-AM"/>
        </w:rPr>
      </w:pPr>
      <w:r>
        <w:rPr>
          <w:rFonts w:ascii="GHEA Grapalat" w:hAnsi="GHEA Grapalat" w:cs="Sylfaen"/>
          <w:b/>
          <w:sz w:val="24"/>
          <w:szCs w:val="24"/>
          <w:lang w:val="hy-AM"/>
        </w:rPr>
        <w:t>1. Իրավական ակտի անհրաժեշտությունը (նպատակը)</w:t>
      </w:r>
    </w:p>
    <w:p w:rsidR="007909B6" w:rsidRDefault="007909B6" w:rsidP="007909B6">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Ներկայացվող նախագծի ընդունումը պայմանավորված է «Պ</w:t>
      </w:r>
      <w:r>
        <w:rPr>
          <w:rFonts w:ascii="GHEA Grapalat" w:hAnsi="GHEA Grapalat" w:cs="Sylfaen"/>
          <w:bCs/>
          <w:sz w:val="24"/>
          <w:szCs w:val="24"/>
          <w:lang w:val="hy-AM"/>
        </w:rPr>
        <w:t xml:space="preserve">աշտոնատար անձանց գործունեության ապահովման, սպասարկման և սոցիալական երաշխիքների մասին» օրենքում </w:t>
      </w:r>
      <w:r>
        <w:rPr>
          <w:rFonts w:ascii="GHEA Grapalat" w:hAnsi="GHEA Grapalat" w:cs="Sylfaen"/>
          <w:sz w:val="24"/>
          <w:szCs w:val="24"/>
          <w:lang w:val="hy-AM"/>
        </w:rPr>
        <w:t xml:space="preserve">փոփոխություններ և լրացում կատարելու մասին» 2022 թվականի դեկտեմբերի 8-ի ՀՕ-530-Ն օրենքի ընդունմամբ։ </w:t>
      </w:r>
    </w:p>
    <w:p w:rsidR="007909B6" w:rsidRDefault="007909B6" w:rsidP="007909B6">
      <w:pPr>
        <w:spacing w:line="360" w:lineRule="auto"/>
        <w:ind w:firstLine="720"/>
        <w:jc w:val="both"/>
        <w:rPr>
          <w:rFonts w:ascii="GHEA Grapalat" w:hAnsi="GHEA Grapalat" w:cs="Sylfaen"/>
          <w:sz w:val="24"/>
          <w:szCs w:val="24"/>
          <w:lang w:val="hy-AM"/>
        </w:rPr>
      </w:pPr>
    </w:p>
    <w:p w:rsidR="007909B6" w:rsidRDefault="007909B6" w:rsidP="007909B6">
      <w:pPr>
        <w:numPr>
          <w:ilvl w:val="1"/>
          <w:numId w:val="1"/>
        </w:numPr>
        <w:tabs>
          <w:tab w:val="left" w:pos="567"/>
        </w:tabs>
        <w:spacing w:after="0" w:line="360" w:lineRule="auto"/>
        <w:ind w:left="0" w:firstLine="720"/>
        <w:jc w:val="both"/>
        <w:rPr>
          <w:rFonts w:ascii="GHEA Grapalat" w:hAnsi="GHEA Grapalat" w:cs="Sylfaen"/>
          <w:b/>
          <w:sz w:val="24"/>
          <w:szCs w:val="24"/>
          <w:lang w:val="hy-AM"/>
        </w:rPr>
      </w:pPr>
      <w:r>
        <w:rPr>
          <w:rFonts w:ascii="GHEA Grapalat" w:hAnsi="GHEA Grapalat" w:cs="Sylfaen"/>
          <w:b/>
          <w:sz w:val="24"/>
          <w:szCs w:val="24"/>
          <w:lang w:val="hy-AM"/>
        </w:rPr>
        <w:t>Կարգավորման հարաբերությունների ներկա վիճակը և առկա խնդիրները</w:t>
      </w:r>
    </w:p>
    <w:p w:rsidR="007909B6" w:rsidRDefault="007909B6" w:rsidP="007909B6">
      <w:pPr>
        <w:pStyle w:val="NormalWeb"/>
        <w:shd w:val="clear" w:color="auto" w:fill="FFFFFF"/>
        <w:spacing w:before="0" w:beforeAutospacing="0" w:after="0" w:afterAutospacing="0" w:line="360" w:lineRule="auto"/>
        <w:ind w:firstLine="720"/>
        <w:jc w:val="both"/>
        <w:rPr>
          <w:rFonts w:ascii="GHEA Grapalat" w:hAnsi="GHEA Grapalat"/>
          <w:bCs/>
          <w:lang w:val="hy-AM"/>
        </w:rPr>
      </w:pPr>
      <w:r>
        <w:rPr>
          <w:rFonts w:ascii="GHEA Grapalat" w:hAnsi="GHEA Grapalat"/>
          <w:bCs/>
          <w:lang w:val="hy-AM"/>
        </w:rPr>
        <w:t xml:space="preserve">Վերոնշյալ օրենքով </w:t>
      </w:r>
      <w:r>
        <w:rPr>
          <w:rFonts w:ascii="GHEA Grapalat" w:hAnsi="GHEA Grapalat" w:cs="Sylfaen"/>
          <w:lang w:val="hy-AM"/>
        </w:rPr>
        <w:t>«Պաշտոնատար անձանց գործունեության ապահովման, սպասարկման և սոցիալական երաշխիքների մասին» օրենքում հաշմանդամությանն առնչվող ձևակերպումները համապատասխանեցվել են «Անձի ֆունկցիոնալության գնահատման մասին» օրենքի եզրույթներին։</w:t>
      </w:r>
    </w:p>
    <w:p w:rsidR="007909B6" w:rsidRDefault="007909B6" w:rsidP="007909B6">
      <w:pPr>
        <w:pStyle w:val="NormalWeb"/>
        <w:shd w:val="clear" w:color="auto" w:fill="FFFFFF"/>
        <w:spacing w:before="0" w:beforeAutospacing="0" w:after="0" w:afterAutospacing="0" w:line="360" w:lineRule="auto"/>
        <w:ind w:firstLine="720"/>
        <w:jc w:val="both"/>
        <w:rPr>
          <w:rFonts w:ascii="GHEA Grapalat" w:hAnsi="GHEA Grapalat"/>
          <w:bCs/>
          <w:lang w:val="hy-AM"/>
        </w:rPr>
      </w:pPr>
      <w:r>
        <w:rPr>
          <w:rFonts w:ascii="GHEA Grapalat" w:hAnsi="GHEA Grapalat"/>
          <w:bCs/>
          <w:lang w:val="hy-AM"/>
        </w:rPr>
        <w:t>Ուստի անհրաժեշտություն է առաջացել համապատասխան փոփոխություններ կատարել նաև Կառավարության 2014 թվականի օգոստոի 28-ի</w:t>
      </w:r>
      <w:r>
        <w:rPr>
          <w:rFonts w:ascii="GHEA Grapalat" w:hAnsi="GHEA Grapalat" w:cs="Sylfaen"/>
          <w:b/>
          <w:lang w:val="hy-AM"/>
        </w:rPr>
        <w:t xml:space="preserve"> «</w:t>
      </w:r>
      <w:r>
        <w:rPr>
          <w:rFonts w:ascii="GHEA Grapalat" w:hAnsi="GHEA Grapalat" w:cs="Sylfaen"/>
          <w:lang w:val="hy-AM"/>
        </w:rPr>
        <w:t>«Պաշտոնատար անձանց գործունեության ապահովման, սպասարկման և սոցիալական երաշխիքների մասին» Հայաստանի Հանրապետության օրենքի կիրարկումն ապահովելու մասին</w:t>
      </w:r>
      <w:r>
        <w:rPr>
          <w:rFonts w:ascii="GHEA Grapalat" w:hAnsi="GHEA Grapalat" w:cs="Sylfaen"/>
          <w:b/>
          <w:lang w:val="hy-AM"/>
        </w:rPr>
        <w:t xml:space="preserve"> </w:t>
      </w:r>
      <w:r>
        <w:rPr>
          <w:rFonts w:ascii="GHEA Grapalat" w:hAnsi="GHEA Grapalat"/>
          <w:bCs/>
          <w:lang w:val="hy-AM"/>
        </w:rPr>
        <w:t>N 895-Ն որոշման մեջ:</w:t>
      </w:r>
    </w:p>
    <w:p w:rsidR="007909B6" w:rsidRDefault="007909B6" w:rsidP="007909B6">
      <w:pPr>
        <w:pStyle w:val="NormalWeb"/>
        <w:shd w:val="clear" w:color="auto" w:fill="FFFFFF"/>
        <w:spacing w:before="0" w:beforeAutospacing="0" w:after="0" w:afterAutospacing="0" w:line="360" w:lineRule="auto"/>
        <w:ind w:firstLine="720"/>
        <w:jc w:val="both"/>
        <w:rPr>
          <w:rFonts w:ascii="GHEA Grapalat" w:hAnsi="GHEA Grapalat"/>
          <w:bCs/>
          <w:lang w:val="hy-AM"/>
        </w:rPr>
      </w:pPr>
      <w:r>
        <w:rPr>
          <w:rFonts w:ascii="GHEA Grapalat" w:hAnsi="GHEA Grapalat"/>
          <w:bCs/>
          <w:lang w:val="hy-AM"/>
        </w:rPr>
        <w:t xml:space="preserve">«Անձի ֆունկցիոնալության գնահատման մասին» օրենքի 14-րդ հոդվածի 4-րդ մասի համաձայն՝ 2023 թվականի փետրվարի 1-ից սույն օրենքի դրույթները տարածվում են առաջին անգամ հաշմանդամության գնահատման նկատմամբ ծագած հարաբերությունների վրա, իսկ մինչև 2023 թվականի դեկտեմբերի 31-ը՝ նաև բժշկասոցիալական վերափորձաքննության իրականացման նկատմամբ ծագած հարաբերությունների վրա: </w:t>
      </w:r>
    </w:p>
    <w:p w:rsidR="007909B6" w:rsidRDefault="007909B6" w:rsidP="007909B6">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bCs/>
          <w:lang w:val="hy-AM"/>
        </w:rPr>
        <w:lastRenderedPageBreak/>
        <w:t>Բացի այդ, իրավակիրառ պրակտիկայում կատարված ուսումնասիրությունների արդյունքում պարզվել է, որ Կառավարության 28 դեկտեմբերի 1995 թ</w:t>
      </w:r>
      <w:r>
        <w:rPr>
          <w:rFonts w:ascii="MS Mincho" w:eastAsia="MS Mincho" w:hAnsi="MS Mincho" w:cs="MS Mincho" w:hint="eastAsia"/>
          <w:bCs/>
          <w:lang w:val="hy-AM"/>
        </w:rPr>
        <w:t>․</w:t>
      </w:r>
      <w:r>
        <w:rPr>
          <w:rFonts w:ascii="GHEA Grapalat" w:hAnsi="GHEA Grapalat"/>
          <w:bCs/>
          <w:lang w:val="hy-AM"/>
        </w:rPr>
        <w:t xml:space="preserve"> </w:t>
      </w:r>
      <w:r>
        <w:rPr>
          <w:rFonts w:ascii="GHEA Grapalat" w:hAnsi="GHEA Grapalat" w:cs="GHEA Grapalat"/>
          <w:bCs/>
          <w:lang w:val="hy-AM"/>
        </w:rPr>
        <w:t>թիվ</w:t>
      </w:r>
      <w:r>
        <w:rPr>
          <w:rFonts w:ascii="GHEA Grapalat" w:hAnsi="GHEA Grapalat"/>
          <w:bCs/>
          <w:lang w:val="hy-AM"/>
        </w:rPr>
        <w:t xml:space="preserve"> 120 </w:t>
      </w:r>
      <w:r>
        <w:rPr>
          <w:rFonts w:ascii="GHEA Grapalat" w:hAnsi="GHEA Grapalat" w:cs="GHEA Grapalat"/>
          <w:bCs/>
          <w:lang w:val="hy-AM"/>
        </w:rPr>
        <w:t>որոշման</w:t>
      </w:r>
      <w:r>
        <w:rPr>
          <w:rFonts w:ascii="GHEA Grapalat" w:hAnsi="GHEA Grapalat"/>
          <w:bCs/>
          <w:lang w:val="hy-AM"/>
        </w:rPr>
        <w:t xml:space="preserve"> 2-</w:t>
      </w:r>
      <w:r>
        <w:rPr>
          <w:rFonts w:ascii="GHEA Grapalat" w:hAnsi="GHEA Grapalat" w:cs="GHEA Grapalat"/>
          <w:bCs/>
          <w:lang w:val="hy-AM"/>
        </w:rPr>
        <w:t>րդ</w:t>
      </w:r>
      <w:r>
        <w:rPr>
          <w:rFonts w:ascii="GHEA Grapalat" w:hAnsi="GHEA Grapalat"/>
          <w:bCs/>
          <w:lang w:val="hy-AM"/>
        </w:rPr>
        <w:t xml:space="preserve"> </w:t>
      </w:r>
      <w:r>
        <w:rPr>
          <w:rFonts w:ascii="GHEA Grapalat" w:hAnsi="GHEA Grapalat" w:cs="GHEA Grapalat"/>
          <w:bCs/>
          <w:lang w:val="hy-AM"/>
        </w:rPr>
        <w:t>կետով</w:t>
      </w:r>
      <w:r>
        <w:rPr>
          <w:rFonts w:ascii="GHEA Grapalat" w:hAnsi="GHEA Grapalat"/>
          <w:bCs/>
          <w:lang w:val="hy-AM"/>
        </w:rPr>
        <w:t xml:space="preserve"> </w:t>
      </w:r>
      <w:r>
        <w:rPr>
          <w:rFonts w:ascii="GHEA Grapalat" w:hAnsi="GHEA Grapalat" w:cs="GHEA Grapalat"/>
          <w:bCs/>
          <w:lang w:val="hy-AM"/>
        </w:rPr>
        <w:t>սահմանված</w:t>
      </w:r>
      <w:r>
        <w:rPr>
          <w:rFonts w:ascii="GHEA Grapalat" w:hAnsi="GHEA Grapalat"/>
          <w:bCs/>
          <w:lang w:val="hy-AM"/>
        </w:rPr>
        <w:t xml:space="preserve"> </w:t>
      </w:r>
      <w:r>
        <w:rPr>
          <w:rFonts w:ascii="GHEA Grapalat" w:hAnsi="GHEA Grapalat" w:cs="GHEA Grapalat"/>
          <w:bCs/>
          <w:lang w:val="hy-AM"/>
        </w:rPr>
        <w:t>է</w:t>
      </w:r>
      <w:r>
        <w:rPr>
          <w:rFonts w:ascii="GHEA Grapalat" w:hAnsi="GHEA Grapalat"/>
          <w:bCs/>
          <w:lang w:val="hy-AM"/>
        </w:rPr>
        <w:t xml:space="preserve">, </w:t>
      </w:r>
      <w:r>
        <w:rPr>
          <w:rFonts w:ascii="GHEA Grapalat" w:hAnsi="GHEA Grapalat" w:cs="GHEA Grapalat"/>
          <w:bCs/>
          <w:lang w:val="hy-AM"/>
        </w:rPr>
        <w:t>որ</w:t>
      </w:r>
      <w:r>
        <w:rPr>
          <w:rFonts w:ascii="GHEA Grapalat" w:hAnsi="GHEA Grapalat"/>
          <w:bCs/>
          <w:lang w:val="hy-AM"/>
        </w:rPr>
        <w:t xml:space="preserve"> Հայաստանի Հանրապետության գիտությունների ազգային ակադեմիայի պրեզիդենտն ունի Հայաստանի Հանրապետության նախարարի կարգավիճակ: Միաժամանակ, Վարչապետի 2003 թ</w:t>
      </w:r>
      <w:r>
        <w:rPr>
          <w:rFonts w:ascii="MS Mincho" w:eastAsia="MS Mincho" w:hAnsi="MS Mincho" w:cs="MS Mincho" w:hint="eastAsia"/>
          <w:bCs/>
          <w:lang w:val="hy-AM"/>
        </w:rPr>
        <w:t>․</w:t>
      </w:r>
      <w:r>
        <w:rPr>
          <w:rFonts w:ascii="GHEA Grapalat" w:hAnsi="GHEA Grapalat"/>
          <w:bCs/>
          <w:lang w:val="hy-AM"/>
        </w:rPr>
        <w:t xml:space="preserve"> 20-ի թիվ 183-Ա որոշման 1-ին կետի համաձայն՝ </w:t>
      </w:r>
      <w:r>
        <w:rPr>
          <w:rFonts w:ascii="GHEA Grapalat" w:hAnsi="GHEA Grapalat" w:cs="Sylfaen"/>
          <w:lang w:val="hy-AM"/>
        </w:rPr>
        <w:t>ՀՀ գիտությունների ազգային ակադեմիայի նախագահի աշխատավարձը սահմանված է ՀՀ նախարարի պաշտոնային դրույքաչափին համապատասխան։</w:t>
      </w:r>
    </w:p>
    <w:p w:rsidR="007909B6" w:rsidRDefault="007909B6" w:rsidP="007909B6">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bCs/>
          <w:lang w:val="hy-AM"/>
        </w:rPr>
        <w:t>Կառավարության 2014 թվականի օգոստոսի 28-ի</w:t>
      </w:r>
      <w:r>
        <w:rPr>
          <w:rFonts w:ascii="GHEA Grapalat" w:hAnsi="GHEA Grapalat" w:cs="Sylfaen"/>
          <w:b/>
          <w:lang w:val="hy-AM"/>
        </w:rPr>
        <w:t xml:space="preserve"> </w:t>
      </w:r>
      <w:r>
        <w:rPr>
          <w:rFonts w:ascii="GHEA Grapalat" w:hAnsi="GHEA Grapalat"/>
          <w:bCs/>
          <w:lang w:val="hy-AM"/>
        </w:rPr>
        <w:t xml:space="preserve">N 895-Ն </w:t>
      </w:r>
      <w:r>
        <w:rPr>
          <w:rFonts w:ascii="GHEA Grapalat" w:hAnsi="GHEA Grapalat" w:cs="Sylfaen"/>
          <w:lang w:val="hy-AM"/>
        </w:rPr>
        <w:t xml:space="preserve">որոշման </w:t>
      </w:r>
      <w:r>
        <w:rPr>
          <w:rFonts w:ascii="GHEA Grapalat" w:hAnsi="GHEA Grapalat"/>
          <w:lang w:val="hy-AM"/>
        </w:rPr>
        <w:t>N</w:t>
      </w:r>
      <w:r>
        <w:rPr>
          <w:rFonts w:ascii="GHEA Grapalat" w:hAnsi="GHEA Grapalat" w:cs="Sylfaen"/>
          <w:lang w:val="hy-AM"/>
        </w:rPr>
        <w:t xml:space="preserve"> 7 հավելվածի 1-ին սյունակի վերնագիրը չի համապատասխանում «Պաշտոնատար անձանց գործունեության ապահովման, սպասարկման և սոցիալական երաշխիքների մասին» օրենքի 5-րդ հոդվածի 10-րդ մասին, որի համաձայն՝ Կառավարությունը սահմանում է սույն հոդվածի 1-ին մասում նշված՝ ստաժում հաշվառվող ժամանակահատվածները:</w:t>
      </w:r>
    </w:p>
    <w:p w:rsidR="007909B6" w:rsidRDefault="007909B6" w:rsidP="007909B6">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Իրավակիրառ պրակտիկայում բարձրացվել է ժողովրդական դատավորի պաշտոն</w:t>
      </w:r>
      <w:r w:rsidRPr="00C93556">
        <w:rPr>
          <w:rFonts w:ascii="GHEA Grapalat" w:hAnsi="GHEA Grapalat" w:cs="Sylfaen"/>
          <w:lang w:val="hy-AM"/>
        </w:rPr>
        <w:t xml:space="preserve"> </w:t>
      </w:r>
      <w:r>
        <w:rPr>
          <w:rFonts w:ascii="GHEA Grapalat" w:hAnsi="GHEA Grapalat" w:cs="Sylfaen"/>
          <w:lang w:val="hy-AM"/>
        </w:rPr>
        <w:t xml:space="preserve">զբաղեցնելու ժամանակահատվածը </w:t>
      </w:r>
      <w:r>
        <w:rPr>
          <w:rFonts w:ascii="GHEA Grapalat" w:hAnsi="GHEA Grapalat"/>
          <w:bCs/>
          <w:lang w:val="hy-AM"/>
        </w:rPr>
        <w:t>Կառավարության 2014 թվականի օգոստոսի 28-ի</w:t>
      </w:r>
      <w:r>
        <w:rPr>
          <w:rFonts w:ascii="GHEA Grapalat" w:hAnsi="GHEA Grapalat" w:cs="Sylfaen"/>
          <w:b/>
          <w:lang w:val="hy-AM"/>
        </w:rPr>
        <w:t xml:space="preserve"> </w:t>
      </w:r>
      <w:r>
        <w:rPr>
          <w:rFonts w:ascii="GHEA Grapalat" w:hAnsi="GHEA Grapalat"/>
          <w:bCs/>
          <w:lang w:val="hy-AM"/>
        </w:rPr>
        <w:t xml:space="preserve">N 895-Ն </w:t>
      </w:r>
      <w:r>
        <w:rPr>
          <w:rFonts w:ascii="GHEA Grapalat" w:hAnsi="GHEA Grapalat" w:cs="Sylfaen"/>
          <w:lang w:val="hy-AM"/>
        </w:rPr>
        <w:t xml:space="preserve">որոշման </w:t>
      </w:r>
      <w:r>
        <w:rPr>
          <w:rFonts w:ascii="GHEA Grapalat" w:hAnsi="GHEA Grapalat"/>
          <w:lang w:val="hy-AM"/>
        </w:rPr>
        <w:t>N</w:t>
      </w:r>
      <w:r>
        <w:rPr>
          <w:rFonts w:ascii="GHEA Grapalat" w:hAnsi="GHEA Grapalat" w:cs="Sylfaen"/>
          <w:lang w:val="hy-AM"/>
        </w:rPr>
        <w:t xml:space="preserve"> 7 հավելվածով սահմանված՝ պետական պաշտոնների ցանկում (որոնք զբաղեցնելու ժամանակահատվածները հաշվառվում են «Պաշտոնատար անձանց գործունեության ապահովման, սպասարկման և սոցիալական երաշխիքների մասին» օրենքի 5-րդ հոդվածի 1-ին մասում նշված ստաժում) ընդգրկելու հարցը։</w:t>
      </w:r>
    </w:p>
    <w:p w:rsidR="007909B6" w:rsidRDefault="007909B6" w:rsidP="007909B6">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Նույնաբովանդակ խնդիր է ծագել </w:t>
      </w:r>
      <w:r w:rsidRPr="00D918B0">
        <w:rPr>
          <w:rFonts w:ascii="GHEA Grapalat" w:hAnsi="GHEA Grapalat" w:cs="Sylfaen"/>
          <w:lang w:val="hy-AM"/>
        </w:rPr>
        <w:t xml:space="preserve">Հայաստանի Հանրապետության կառավարությանն առընթեր ատոմային էներգիայի օգտագործման միջուկային և ռադիացիոն անվտանգության պետական հսկողության վարչության պետի, </w:t>
      </w:r>
      <w:r>
        <w:rPr>
          <w:rFonts w:ascii="GHEA Grapalat" w:hAnsi="GHEA Grapalat" w:cs="Sylfaen"/>
          <w:lang w:val="hy-AM"/>
        </w:rPr>
        <w:t xml:space="preserve">(առաջին) </w:t>
      </w:r>
      <w:r w:rsidRPr="00D918B0">
        <w:rPr>
          <w:rFonts w:ascii="GHEA Grapalat" w:hAnsi="GHEA Grapalat" w:cs="Sylfaen"/>
          <w:lang w:val="hy-AM"/>
        </w:rPr>
        <w:t>տեղակալի</w:t>
      </w:r>
      <w:r>
        <w:rPr>
          <w:rFonts w:ascii="GHEA Grapalat" w:hAnsi="GHEA Grapalat" w:cs="Sylfaen"/>
          <w:lang w:val="hy-AM"/>
        </w:rPr>
        <w:t xml:space="preserve"> պաշտոն զբաղեցրած անձանց դեպքում։ </w:t>
      </w:r>
      <w:r w:rsidRPr="00E84F2D">
        <w:rPr>
          <w:rFonts w:ascii="GHEA Grapalat" w:hAnsi="GHEA Grapalat" w:cs="Sylfaen"/>
          <w:lang w:val="hy-AM"/>
        </w:rPr>
        <w:t xml:space="preserve">Հայաստանի Հանրապետությունում միջուկային անվտանգության կարգավորող մարմինն առաջին անգամ ստեղծվել է 1993 թվականի նոյեմբերի 16-ի </w:t>
      </w:r>
      <w:r>
        <w:rPr>
          <w:rFonts w:ascii="GHEA Grapalat" w:hAnsi="GHEA Grapalat" w:cs="Sylfaen"/>
          <w:lang w:val="hy-AM"/>
        </w:rPr>
        <w:t xml:space="preserve">թիվ 573 </w:t>
      </w:r>
      <w:r w:rsidRPr="00E84F2D">
        <w:rPr>
          <w:rFonts w:ascii="GHEA Grapalat" w:hAnsi="GHEA Grapalat" w:cs="Sylfaen"/>
          <w:lang w:val="hy-AM"/>
        </w:rPr>
        <w:t>որոշմամբ, և կոչվել է «Հայաստանի Հանրապետության կառավարությանն առընթեր ատոմային էներգիայի օգտագործման միջուկային և ռադիացիոն անվտանգության պ</w:t>
      </w:r>
      <w:r>
        <w:rPr>
          <w:rFonts w:ascii="GHEA Grapalat" w:hAnsi="GHEA Grapalat" w:cs="Sylfaen"/>
          <w:lang w:val="hy-AM"/>
        </w:rPr>
        <w:t>ետական հսկողության վարչություն»</w:t>
      </w:r>
      <w:r w:rsidRPr="00E84F2D">
        <w:rPr>
          <w:rFonts w:ascii="GHEA Grapalat" w:hAnsi="GHEA Grapalat" w:cs="Sylfaen"/>
          <w:lang w:val="hy-AM"/>
        </w:rPr>
        <w:t xml:space="preserve">։ 2002 թվականին վերակազմակերպվել էՀՀ բնապահպանության նախարարության ատոմային էներգիայի </w:t>
      </w:r>
      <w:r w:rsidRPr="00E84F2D">
        <w:rPr>
          <w:rFonts w:ascii="GHEA Grapalat" w:hAnsi="GHEA Grapalat" w:cs="Sylfaen"/>
          <w:lang w:val="hy-AM"/>
        </w:rPr>
        <w:lastRenderedPageBreak/>
        <w:t>օգտագործման միջուկային և ճառագայթային անվտանգության տեսչության</w:t>
      </w:r>
      <w:r>
        <w:rPr>
          <w:rFonts w:ascii="GHEA Grapalat" w:hAnsi="GHEA Grapalat" w:cs="Sylfaen"/>
          <w:lang w:val="hy-AM"/>
        </w:rPr>
        <w:t xml:space="preserve">, </w:t>
      </w:r>
      <w:r w:rsidRPr="00E84F2D">
        <w:rPr>
          <w:rFonts w:ascii="GHEA Grapalat" w:hAnsi="GHEA Grapalat" w:cs="Sylfaen"/>
          <w:lang w:val="hy-AM"/>
        </w:rPr>
        <w:t>2008 թվականին վերակազմակերպվել է ՀՀ կառավարությանն առընթեր միջուկային անվտանգության կարգավորման պետական կոմիտեի</w:t>
      </w:r>
      <w:r>
        <w:rPr>
          <w:rFonts w:ascii="GHEA Grapalat" w:hAnsi="GHEA Grapalat" w:cs="Sylfaen"/>
          <w:lang w:val="hy-AM"/>
        </w:rPr>
        <w:t xml:space="preserve">։ </w:t>
      </w:r>
      <w:r w:rsidRPr="004847F3">
        <w:rPr>
          <w:rFonts w:ascii="GHEA Grapalat" w:hAnsi="GHEA Grapalat" w:cs="Sylfaen"/>
          <w:lang w:val="hy-AM"/>
        </w:rPr>
        <w:t xml:space="preserve">Ըստ այդմ, անհրաժեշտություն է առաջացել </w:t>
      </w:r>
      <w:r>
        <w:rPr>
          <w:rFonts w:ascii="GHEA Grapalat" w:hAnsi="GHEA Grapalat" w:cs="Sylfaen"/>
          <w:lang w:val="hy-AM"/>
        </w:rPr>
        <w:t xml:space="preserve">փոփոխություններ և լրացումներ կատարել </w:t>
      </w:r>
      <w:r w:rsidRPr="004847F3">
        <w:rPr>
          <w:rFonts w:ascii="GHEA Grapalat" w:hAnsi="GHEA Grapalat" w:cs="Sylfaen"/>
          <w:lang w:val="hy-AM"/>
        </w:rPr>
        <w:t>Կառավարության 2014 թվականի օգոստոսի 28-ի</w:t>
      </w:r>
      <w:r w:rsidRPr="004F7188">
        <w:rPr>
          <w:rFonts w:ascii="GHEA Grapalat" w:hAnsi="GHEA Grapalat" w:cs="Sylfaen"/>
          <w:lang w:val="hy-AM"/>
        </w:rPr>
        <w:t xml:space="preserve"> </w:t>
      </w:r>
      <w:r w:rsidRPr="004847F3">
        <w:rPr>
          <w:rFonts w:ascii="GHEA Grapalat" w:hAnsi="GHEA Grapalat" w:cs="Sylfaen"/>
          <w:lang w:val="hy-AM"/>
        </w:rPr>
        <w:t xml:space="preserve">N 895-Ն </w:t>
      </w:r>
      <w:r>
        <w:rPr>
          <w:rFonts w:ascii="GHEA Grapalat" w:hAnsi="GHEA Grapalat" w:cs="Sylfaen"/>
          <w:lang w:val="hy-AM"/>
        </w:rPr>
        <w:t>որոշման մեջ։</w:t>
      </w:r>
    </w:p>
    <w:p w:rsidR="007909B6" w:rsidRDefault="007909B6" w:rsidP="007909B6">
      <w:pPr>
        <w:pStyle w:val="NormalWeb"/>
        <w:shd w:val="clear" w:color="auto" w:fill="FFFFFF"/>
        <w:spacing w:before="0" w:beforeAutospacing="0" w:after="0" w:afterAutospacing="0" w:line="360" w:lineRule="auto"/>
        <w:ind w:firstLine="720"/>
        <w:jc w:val="both"/>
        <w:rPr>
          <w:rFonts w:ascii="GHEA Grapalat" w:hAnsi="GHEA Grapalat" w:cs="Sylfaen"/>
          <w:lang w:val="hy-AM"/>
        </w:rPr>
      </w:pPr>
    </w:p>
    <w:p w:rsidR="007909B6" w:rsidRDefault="007909B6" w:rsidP="007909B6">
      <w:pPr>
        <w:pStyle w:val="NormalWeb"/>
        <w:shd w:val="clear" w:color="auto" w:fill="FFFFFF"/>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7909B6" w:rsidRDefault="007909B6" w:rsidP="007909B6">
      <w:pPr>
        <w:tabs>
          <w:tab w:val="left" w:pos="567"/>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Հաշվի առնելով վերը նշվածը` առաջարկվում է ընդունել «Կառավարության 2014 թվականի օգոստոի 28-ի N 895-Ն որոշման մեջ փոփոխություններ և լրացումներ կատարելու մասին» ՀՀ կառավարության որոշումը։</w:t>
      </w:r>
    </w:p>
    <w:p w:rsidR="007909B6" w:rsidRDefault="007909B6" w:rsidP="007909B6">
      <w:pPr>
        <w:tabs>
          <w:tab w:val="left" w:pos="567"/>
        </w:tabs>
        <w:spacing w:line="360" w:lineRule="auto"/>
        <w:ind w:firstLine="720"/>
        <w:jc w:val="both"/>
        <w:rPr>
          <w:rFonts w:ascii="GHEA Grapalat" w:hAnsi="GHEA Grapalat" w:cs="Sylfaen"/>
          <w:sz w:val="24"/>
          <w:szCs w:val="24"/>
          <w:lang w:val="hy-AM"/>
        </w:rPr>
      </w:pPr>
    </w:p>
    <w:p w:rsidR="007909B6" w:rsidRDefault="007909B6" w:rsidP="007909B6">
      <w:pPr>
        <w:tabs>
          <w:tab w:val="left" w:pos="567"/>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2. Կարգավորման առարկան</w:t>
      </w:r>
    </w:p>
    <w:p w:rsidR="007909B6" w:rsidRDefault="007909B6" w:rsidP="007909B6">
      <w:pPr>
        <w:tabs>
          <w:tab w:val="left" w:pos="1080"/>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Ներկայացված նախագծով Կառավարության 2014 թվականի օգոստոի 28-ի N 895-Ն որոշման մեջ փոփոխություններ և լրացումներ կատարելու մասին որոշման ձևակերպումները համապատասխանեցվում են «Անձի ֆունկցիոնալության գնահատման մասին» օրենքի ձևակերպումներին: </w:t>
      </w:r>
    </w:p>
    <w:p w:rsidR="007909B6" w:rsidRDefault="007909B6" w:rsidP="007909B6">
      <w:pPr>
        <w:tabs>
          <w:tab w:val="left" w:pos="1080"/>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Միաժամանակ նախագծով առաջարկվում է Որոշման N 7-րդ հավելվածի 1-ին սյունակի վերանագիրը համապատասխանեցնել «Պաշտոնատար անձանց գործունեության ապահովման, սպասարկման և սոցիալական երաշխիքների մասին» օրենքի 5-րդ հոդվածի 10-րդ մասին, Հայաստանի Հանրապետության գիտությունների ազգային ակադեմիայի նախագահի (պրեզիդենտի) պաշտոն զբաղեցնելու ժամանակահատվածն ընդգրկել նախարարի, ժողովրդական դատավորի</w:t>
      </w:r>
      <w:r w:rsidRPr="00D7521E">
        <w:rPr>
          <w:rFonts w:ascii="GHEA Grapalat" w:hAnsi="GHEA Grapalat" w:cs="Sylfaen"/>
          <w:sz w:val="24"/>
          <w:szCs w:val="24"/>
          <w:lang w:val="hy-AM"/>
        </w:rPr>
        <w:t xml:space="preserve"> </w:t>
      </w:r>
      <w:r>
        <w:rPr>
          <w:rFonts w:ascii="GHEA Grapalat" w:hAnsi="GHEA Grapalat" w:cs="Sylfaen"/>
          <w:sz w:val="24"/>
          <w:szCs w:val="24"/>
          <w:lang w:val="hy-AM"/>
        </w:rPr>
        <w:t xml:space="preserve">պաշտոն զբաղեցնելու ժամանակահատվածը՝  առաջին ատյանի դատավորի, </w:t>
      </w:r>
      <w:r w:rsidRPr="00D7521E">
        <w:rPr>
          <w:rFonts w:ascii="GHEA Grapalat" w:hAnsi="GHEA Grapalat" w:cs="Sylfaen"/>
          <w:sz w:val="24"/>
          <w:szCs w:val="24"/>
          <w:lang w:val="hy-AM"/>
        </w:rPr>
        <w:t xml:space="preserve">Հայաստանի Հանրապետության կառավարությանն առընթեր ատոմային էներգիայի օգտագործման միջուկային և ռադիացիոն անվտանգության պետական հսկողության վարչության պետի, (առաջին) տեղակալի </w:t>
      </w:r>
      <w:r>
        <w:rPr>
          <w:rFonts w:ascii="GHEA Grapalat" w:hAnsi="GHEA Grapalat" w:cs="Sylfaen"/>
          <w:sz w:val="24"/>
          <w:szCs w:val="24"/>
          <w:lang w:val="hy-AM"/>
        </w:rPr>
        <w:t xml:space="preserve">պաշտոն զբաղեցնելու ժամանակահատվածը՝ </w:t>
      </w:r>
      <w:r w:rsidRPr="00E67CBE">
        <w:rPr>
          <w:rFonts w:ascii="GHEA Grapalat" w:hAnsi="GHEA Grapalat" w:cs="Sylfaen"/>
          <w:sz w:val="24"/>
          <w:szCs w:val="24"/>
          <w:lang w:val="hy-AM"/>
        </w:rPr>
        <w:t xml:space="preserve">Կառավարությանը </w:t>
      </w:r>
      <w:r w:rsidRPr="00E67CBE">
        <w:rPr>
          <w:rFonts w:ascii="GHEA Grapalat" w:hAnsi="GHEA Grapalat" w:cs="Sylfaen"/>
          <w:sz w:val="24"/>
          <w:szCs w:val="24"/>
          <w:lang w:val="hy-AM"/>
        </w:rPr>
        <w:lastRenderedPageBreak/>
        <w:t>ենթակա մարմնի ղեկավար</w:t>
      </w:r>
      <w:r>
        <w:rPr>
          <w:rFonts w:ascii="GHEA Grapalat" w:hAnsi="GHEA Grapalat" w:cs="Sylfaen"/>
          <w:sz w:val="24"/>
          <w:szCs w:val="24"/>
          <w:lang w:val="hy-AM"/>
        </w:rPr>
        <w:t xml:space="preserve">ի </w:t>
      </w:r>
      <w:r w:rsidRPr="00D7521E">
        <w:rPr>
          <w:rFonts w:ascii="GHEA Grapalat" w:hAnsi="GHEA Grapalat" w:cs="Sylfaen"/>
          <w:sz w:val="24"/>
          <w:szCs w:val="24"/>
          <w:lang w:val="hy-AM"/>
        </w:rPr>
        <w:t>(առաջին) տեղակալի</w:t>
      </w:r>
      <w:r>
        <w:rPr>
          <w:rFonts w:ascii="GHEA Grapalat" w:hAnsi="GHEA Grapalat" w:cs="Sylfaen"/>
          <w:sz w:val="24"/>
          <w:szCs w:val="24"/>
          <w:lang w:val="hy-AM"/>
        </w:rPr>
        <w:t xml:space="preserve"> պաշտոն զբաղեցնելու ժամանակահատվածում։</w:t>
      </w:r>
    </w:p>
    <w:p w:rsidR="007909B6" w:rsidRDefault="007909B6" w:rsidP="007909B6">
      <w:pPr>
        <w:pStyle w:val="NormalWeb"/>
        <w:shd w:val="clear" w:color="auto" w:fill="FFFFFF"/>
        <w:spacing w:before="0" w:beforeAutospacing="0" w:after="0" w:afterAutospacing="0" w:line="360" w:lineRule="auto"/>
        <w:ind w:left="1440"/>
        <w:jc w:val="both"/>
        <w:rPr>
          <w:rFonts w:ascii="GHEA Grapalat" w:hAnsi="GHEA Grapalat"/>
          <w:bCs/>
          <w:lang w:val="hy-AM"/>
        </w:rPr>
      </w:pPr>
    </w:p>
    <w:p w:rsidR="007909B6" w:rsidRDefault="007909B6" w:rsidP="007909B6">
      <w:pPr>
        <w:tabs>
          <w:tab w:val="left" w:pos="567"/>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3. Իրավական ակտի կիրառման դեպքում ակնկալվող արդյունքը</w:t>
      </w:r>
    </w:p>
    <w:p w:rsidR="007909B6" w:rsidRDefault="007909B6" w:rsidP="007909B6">
      <w:pPr>
        <w:tabs>
          <w:tab w:val="left" w:pos="567"/>
        </w:tabs>
        <w:spacing w:line="360" w:lineRule="auto"/>
        <w:ind w:firstLine="720"/>
        <w:jc w:val="both"/>
        <w:rPr>
          <w:rFonts w:ascii="GHEA Grapalat" w:hAnsi="GHEA Grapalat" w:cs="Sylfaen"/>
          <w:b/>
          <w:sz w:val="24"/>
          <w:szCs w:val="24"/>
          <w:lang w:val="hy-AM"/>
        </w:rPr>
      </w:pPr>
      <w:r>
        <w:rPr>
          <w:rFonts w:ascii="GHEA Grapalat" w:hAnsi="GHEA Grapalat" w:cs="Sylfaen"/>
          <w:sz w:val="24"/>
          <w:szCs w:val="24"/>
          <w:lang w:val="hy-AM"/>
        </w:rPr>
        <w:t>Ներկայացված նախագծով Կառավարության 2014 թվականի օգոստոսի 28-ի N 895-Ն որոշման ձևակերպումները համապատասխանեցվում են «Անձի ֆունկցիոնալության գնահատման մասին» օրենքին։</w:t>
      </w:r>
    </w:p>
    <w:p w:rsidR="007909B6" w:rsidRDefault="007909B6" w:rsidP="007909B6">
      <w:pPr>
        <w:tabs>
          <w:tab w:val="left" w:pos="567"/>
        </w:tabs>
        <w:spacing w:line="360" w:lineRule="auto"/>
        <w:ind w:firstLine="720"/>
        <w:jc w:val="both"/>
        <w:rPr>
          <w:rFonts w:ascii="GHEA Grapalat" w:hAnsi="GHEA Grapalat" w:cs="Sylfaen"/>
          <w:sz w:val="24"/>
          <w:szCs w:val="24"/>
          <w:lang w:val="hy-AM"/>
        </w:rPr>
      </w:pPr>
    </w:p>
    <w:p w:rsidR="007909B6" w:rsidRDefault="007909B6" w:rsidP="007909B6">
      <w:pPr>
        <w:tabs>
          <w:tab w:val="left" w:pos="567"/>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4</w:t>
      </w:r>
      <w:r>
        <w:rPr>
          <w:rFonts w:ascii="MS Mincho" w:eastAsia="MS Mincho" w:hAnsi="MS Mincho" w:cs="MS Mincho" w:hint="eastAsia"/>
          <w:sz w:val="24"/>
          <w:szCs w:val="24"/>
          <w:lang w:val="hy-AM"/>
        </w:rPr>
        <w:t>․</w:t>
      </w:r>
      <w:r>
        <w:rPr>
          <w:rFonts w:ascii="GHEA Grapalat" w:hAnsi="GHEA Grapalat" w:cs="Sylfaen"/>
          <w:sz w:val="24"/>
          <w:szCs w:val="24"/>
          <w:lang w:val="hy-AM"/>
        </w:rPr>
        <w:t xml:space="preserve"> </w:t>
      </w:r>
      <w:r>
        <w:rPr>
          <w:rFonts w:ascii="GHEA Grapalat" w:hAnsi="GHEA Grapalat" w:cs="Sylfaen"/>
          <w:b/>
          <w:sz w:val="24"/>
          <w:szCs w:val="24"/>
          <w:lang w:val="hy-AM"/>
        </w:rPr>
        <w:t>Կապը ռազմավարական փաստաթղթերի հետ</w:t>
      </w:r>
      <w:r>
        <w:rPr>
          <w:rFonts w:ascii="MS Mincho" w:eastAsia="MS Mincho" w:hAnsi="MS Mincho" w:cs="MS Mincho" w:hint="eastAsia"/>
          <w:b/>
          <w:sz w:val="24"/>
          <w:szCs w:val="24"/>
          <w:lang w:val="hy-AM"/>
        </w:rPr>
        <w:t>․</w:t>
      </w:r>
      <w:r>
        <w:rPr>
          <w:rFonts w:ascii="GHEA Grapalat" w:hAnsi="GHEA Grapalat" w:cs="Sylfaen"/>
          <w:b/>
          <w:sz w:val="24"/>
          <w:szCs w:val="24"/>
          <w:lang w:val="hy-AM"/>
        </w:rPr>
        <w:t xml:space="preserve"> «Հայաստանի վերափոխման ռազմավարություն 2050»,  Կառավարության 2021-2026 թթ. ծրագիր, ոլորտային և/կամ այլ ռազմավարություններ</w:t>
      </w:r>
    </w:p>
    <w:p w:rsidR="007909B6" w:rsidRDefault="007909B6" w:rsidP="007909B6">
      <w:pPr>
        <w:tabs>
          <w:tab w:val="left" w:pos="567"/>
        </w:tabs>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«Հայաստանի Հանրապետության կառավարության 28 օգոստոսի 2014 թվականի N 895-Ն որոշման մեջ փոփոխություններ և լրացումներ կատարելու մասին» ՀՀ կառավարության» ՀՀ կառավարության որոշման նախագիծը չի բխում «Հայաստանի վերափոխման ռազմավարություն 2050» ռազմավարական փաստաթղթից, Կառավարության 2021-2026 թթ. ծրագրից, ոլորտային և/կամ այլ ռազմավարություններից։ </w:t>
      </w:r>
    </w:p>
    <w:p w:rsidR="007909B6" w:rsidRDefault="007909B6" w:rsidP="007909B6">
      <w:pPr>
        <w:tabs>
          <w:tab w:val="left" w:pos="567"/>
        </w:tabs>
        <w:spacing w:line="360" w:lineRule="auto"/>
        <w:ind w:firstLine="720"/>
        <w:jc w:val="both"/>
        <w:rPr>
          <w:rFonts w:ascii="GHEA Grapalat" w:hAnsi="GHEA Grapalat" w:cs="Sylfaen"/>
          <w:b/>
          <w:sz w:val="24"/>
          <w:szCs w:val="24"/>
          <w:lang w:val="hy-AM"/>
        </w:rPr>
      </w:pPr>
    </w:p>
    <w:p w:rsidR="007909B6" w:rsidRDefault="007909B6" w:rsidP="007909B6">
      <w:pPr>
        <w:tabs>
          <w:tab w:val="left" w:pos="567"/>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 xml:space="preserve">5. Տեղեկանք </w:t>
      </w:r>
    </w:p>
    <w:p w:rsidR="007909B6" w:rsidRDefault="007909B6" w:rsidP="007909B6">
      <w:pPr>
        <w:tabs>
          <w:tab w:val="left" w:pos="567"/>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«Հայաստանի Հանրապետության կառավարության 28 օգոստոսի 2014 թվականի N 895-Ն որոշման մեջ փոփոխություններ և լրացումներ կատարելու մասին» ՀՀ կառավարության»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 Լրացուցիչ ծախսերը կֆինանսավորվեն սոցիալական ոլորտին հատկացված միջոցների հաշվին։ Ծախսերը կավելանան 2, 780.0 հազար դրամ՝</w:t>
      </w:r>
    </w:p>
    <w:p w:rsidR="007909B6" w:rsidRDefault="007909B6" w:rsidP="007909B6">
      <w:pPr>
        <w:pStyle w:val="ListParagraph"/>
        <w:numPr>
          <w:ilvl w:val="0"/>
          <w:numId w:val="8"/>
        </w:numPr>
        <w:tabs>
          <w:tab w:val="left" w:pos="567"/>
        </w:tabs>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lastRenderedPageBreak/>
        <w:t>Հայաստանի Հանրապետության գիտությունների ազգային ակադեմիայի նախագահին պաշտոնավարել է 2006-2021թթ նշանակված կենսաթոշակի չափով՝  ամսական 215000 դրամ 14000x10+15x5000 կամ տարեկան 2.6 մլն դրամ,</w:t>
      </w:r>
    </w:p>
    <w:p w:rsidR="007909B6" w:rsidRDefault="007909B6" w:rsidP="007909B6">
      <w:pPr>
        <w:pStyle w:val="ListParagraph"/>
        <w:numPr>
          <w:ilvl w:val="0"/>
          <w:numId w:val="8"/>
        </w:numPr>
        <w:tabs>
          <w:tab w:val="left" w:pos="567"/>
        </w:tabs>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ժողովրդական դատավորի պաշտոն զբաղեցնելու ժամանակահատվածը (3 տարի) «Պաշտոնատար անձանց գործունեության ապահովման, սպասարկման և սոցիալական երաշխիքների մասին» օրենքի 5-րդ հոդվածի 1-ին մասի համաձայն կենսաթոշակի չափը հաշվարկելիս ստաժում հաշվառելու արդյունքում՝ 180 հազար դրամով (3 x 5000x 12):</w:t>
      </w:r>
    </w:p>
    <w:p w:rsidR="00DB4802" w:rsidRDefault="00DB4802" w:rsidP="007909B6">
      <w:pPr>
        <w:pStyle w:val="ListParagraph"/>
        <w:tabs>
          <w:tab w:val="left" w:pos="567"/>
        </w:tabs>
        <w:spacing w:after="0" w:line="360" w:lineRule="auto"/>
        <w:jc w:val="both"/>
        <w:rPr>
          <w:rFonts w:ascii="GHEA Grapalat" w:hAnsi="GHEA Grapalat" w:cs="Sylfaen"/>
          <w:sz w:val="24"/>
          <w:szCs w:val="24"/>
          <w:lang w:val="hy-AM"/>
        </w:rPr>
      </w:pPr>
      <w:bookmarkStart w:id="0" w:name="_GoBack"/>
      <w:bookmarkEnd w:id="0"/>
    </w:p>
    <w:sectPr w:rsidR="00DB4802">
      <w:pgSz w:w="11906" w:h="16838" w:code="9"/>
      <w:pgMar w:top="1080" w:right="746" w:bottom="15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594DAF"/>
    <w:multiLevelType w:val="hybridMultilevel"/>
    <w:tmpl w:val="8D9AEA50"/>
    <w:lvl w:ilvl="0" w:tplc="CF1AC4A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E733094"/>
    <w:multiLevelType w:val="hybridMultilevel"/>
    <w:tmpl w:val="C22E10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45C7463"/>
    <w:multiLevelType w:val="hybridMultilevel"/>
    <w:tmpl w:val="81983A80"/>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5" w15:restartNumberingAfterBreak="0">
    <w:nsid w:val="34A00B9F"/>
    <w:multiLevelType w:val="hybridMultilevel"/>
    <w:tmpl w:val="B7BE7C32"/>
    <w:lvl w:ilvl="0" w:tplc="36C825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BA11C5"/>
    <w:multiLevelType w:val="hybridMultilevel"/>
    <w:tmpl w:val="C22E10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BA030B3"/>
    <w:multiLevelType w:val="hybridMultilevel"/>
    <w:tmpl w:val="9814A6A0"/>
    <w:lvl w:ilvl="0" w:tplc="E9F021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3"/>
  </w:num>
  <w:num w:numId="5">
    <w:abstractNumId w:val="5"/>
  </w:num>
  <w:num w:numId="6">
    <w:abstractNumId w:val="4"/>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802"/>
    <w:rsid w:val="003D78EE"/>
    <w:rsid w:val="006C54F8"/>
    <w:rsid w:val="007909B6"/>
    <w:rsid w:val="008129C2"/>
    <w:rsid w:val="00DB4802"/>
    <w:rsid w:val="00E83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78ABB"/>
  <w15:docId w15:val="{0F8C9FB4-17A1-4810-A2E4-0CD239FD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6C54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54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736</Words>
  <Characters>5720</Characters>
  <Application>Microsoft Office Word</Application>
  <DocSecurity>0</DocSecurity>
  <Lines>115</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https://mul2.gov.am/tasks/788198/oneclick/himnavorum.docx?token=5e448d9ecf8836b2375541fcff85e184</cp:keywords>
  <dc:description/>
  <cp:lastModifiedBy>User</cp:lastModifiedBy>
  <cp:revision>7</cp:revision>
  <dcterms:created xsi:type="dcterms:W3CDTF">2023-03-28T13:10:00Z</dcterms:created>
  <dcterms:modified xsi:type="dcterms:W3CDTF">2023-05-17T06:32:00Z</dcterms:modified>
</cp:coreProperties>
</file>