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030024">
        <w:rPr>
          <w:rStyle w:val="Strong"/>
          <w:rFonts w:ascii="Arial Armenian" w:hAnsi="Arial Armenian" w:cs="Sylfaen"/>
          <w:lang w:val="af-ZA"/>
        </w:rPr>
        <w:t>§</w:t>
      </w:r>
      <w:r w:rsidRPr="00030024">
        <w:rPr>
          <w:rFonts w:ascii="GHEA Grapalat" w:hAnsi="GHEA Grapalat"/>
          <w:b/>
          <w:lang w:val="af-ZA"/>
        </w:rPr>
        <w:t>«ՀԱՅԱՍՏԱՆԻ ՀԱՆՐԱՊԵՏՈՒԹՅԱՆ 202</w:t>
      </w:r>
      <w:r w:rsidR="00F56EA7" w:rsidRPr="00030024">
        <w:rPr>
          <w:rFonts w:ascii="GHEA Grapalat" w:hAnsi="GHEA Grapalat"/>
          <w:b/>
          <w:lang w:val="hy-AM"/>
        </w:rPr>
        <w:t>3</w:t>
      </w:r>
      <w:r w:rsidRPr="00030024">
        <w:rPr>
          <w:rFonts w:ascii="GHEA Grapalat" w:hAnsi="GHEA Grapalat"/>
          <w:b/>
          <w:lang w:val="af-ZA"/>
        </w:rPr>
        <w:t xml:space="preserve"> ԹՎԱԿԱՆԻ ՊԵՏԱԿԱՆ ԲՅՈՒՋԵԻ ՄԱՍԻՆ» ՕՐԵՆՔՈՒՄ ՓՈՓՈԽՈՒԹՅՈՒՆ, ՀԱՅԱՍՏԱՆԻ ՀԱՆՐԱՊԵՏՈՒԹՅԱՆ ԿԱՌԱՎԱՐՈՒԹՅԱՆ 20</w:t>
      </w:r>
      <w:r w:rsidR="00F56EA7" w:rsidRPr="00030024">
        <w:rPr>
          <w:rFonts w:ascii="GHEA Grapalat" w:hAnsi="GHEA Grapalat"/>
          <w:b/>
          <w:lang w:val="hy-AM"/>
        </w:rPr>
        <w:t>22</w:t>
      </w:r>
      <w:r w:rsidRPr="00030024">
        <w:rPr>
          <w:rFonts w:ascii="GHEA Grapalat" w:hAnsi="GHEA Grapalat"/>
          <w:b/>
          <w:lang w:val="af-ZA"/>
        </w:rPr>
        <w:t xml:space="preserve"> ԹՎԱԿԱՆԻ ԴԵԿՏԵՄԲԵՐԻ 2</w:t>
      </w:r>
      <w:r w:rsidR="00F56EA7" w:rsidRPr="00030024">
        <w:rPr>
          <w:rFonts w:ascii="GHEA Grapalat" w:hAnsi="GHEA Grapalat"/>
          <w:b/>
          <w:lang w:val="hy-AM"/>
        </w:rPr>
        <w:t>9</w:t>
      </w:r>
      <w:r w:rsidRPr="00030024">
        <w:rPr>
          <w:rFonts w:ascii="GHEA Grapalat" w:hAnsi="GHEA Grapalat"/>
          <w:b/>
          <w:lang w:val="af-ZA"/>
        </w:rPr>
        <w:t>-Ի N 21</w:t>
      </w:r>
      <w:r w:rsidR="00F56EA7" w:rsidRPr="00030024">
        <w:rPr>
          <w:rFonts w:ascii="GHEA Grapalat" w:hAnsi="GHEA Grapalat"/>
          <w:b/>
          <w:lang w:val="hy-AM"/>
        </w:rPr>
        <w:t>1</w:t>
      </w:r>
      <w:r w:rsidRPr="00030024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030024">
        <w:rPr>
          <w:rStyle w:val="Strong"/>
          <w:rFonts w:ascii="Arial Armenian" w:hAnsi="Arial Armenian" w:cs="Sylfaen"/>
          <w:lang w:val="af-ZA"/>
        </w:rPr>
        <w:t>¦</w:t>
      </w:r>
      <w:r w:rsidRPr="00030024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ՀԱՅԱՍՏԱՆԻ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ՀԱՆՐԱՊԵՏՈՒԹՅԱՆ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ԿԱՌԱՎԱՐՈՒԹՅԱՆ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ՈՐՈՇՄԱՆ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ՆԱԽԱԳԾԻ</w:t>
      </w:r>
      <w:r w:rsidRPr="00030024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 w:rsidR="00251897">
        <w:rPr>
          <w:rFonts w:ascii="GHEA Grapalat" w:hAnsi="GHEA Grapalat" w:cs="Tahoma"/>
          <w:lang w:val="hy-AM"/>
        </w:rPr>
        <w:t>Հայաստանի Հանրապետության կառավարության 202</w:t>
      </w:r>
      <w:r w:rsidR="009967DC">
        <w:rPr>
          <w:rFonts w:ascii="GHEA Grapalat" w:hAnsi="GHEA Grapalat" w:cs="Tahoma"/>
          <w:lang w:val="hy-AM"/>
        </w:rPr>
        <w:t>2</w:t>
      </w:r>
      <w:r w:rsidR="00251897">
        <w:rPr>
          <w:rFonts w:ascii="GHEA Grapalat" w:hAnsi="GHEA Grapalat" w:cs="Tahoma"/>
          <w:lang w:val="hy-AM"/>
        </w:rPr>
        <w:t xml:space="preserve"> թվականի դեկտեմբերի 2</w:t>
      </w:r>
      <w:r w:rsidR="009967DC">
        <w:rPr>
          <w:rFonts w:ascii="GHEA Grapalat" w:hAnsi="GHEA Grapalat" w:cs="Tahoma"/>
          <w:lang w:val="hy-AM"/>
        </w:rPr>
        <w:t>9-ի թիվ 211</w:t>
      </w:r>
      <w:r w:rsidR="00251897">
        <w:rPr>
          <w:rFonts w:ascii="GHEA Grapalat" w:hAnsi="GHEA Grapalat" w:cs="Tahoma"/>
          <w:lang w:val="hy-AM"/>
        </w:rPr>
        <w:t>1-Ն որոշման 1-ին կետի 1</w:t>
      </w:r>
      <w:r w:rsidR="009967DC">
        <w:rPr>
          <w:rFonts w:ascii="GHEA Grapalat" w:hAnsi="GHEA Grapalat" w:cs="Tahoma"/>
          <w:lang w:val="hy-AM"/>
        </w:rPr>
        <w:t>7</w:t>
      </w:r>
      <w:r w:rsidR="00251897">
        <w:rPr>
          <w:rFonts w:ascii="GHEA Grapalat" w:hAnsi="GHEA Grapalat" w:cs="Tahoma"/>
          <w:lang w:val="hy-AM"/>
        </w:rPr>
        <w:t xml:space="preserve">-րդ ենթակետի համաձայն՝ </w:t>
      </w:r>
      <w:r w:rsidR="00251897" w:rsidRPr="008B40BC">
        <w:rPr>
          <w:rFonts w:ascii="GHEA Grapalat" w:hAnsi="GHEA Grapalat" w:cs="Tahoma"/>
          <w:lang w:val="hy-AM"/>
        </w:rPr>
        <w:t>Եվրոպական միությունից ստացված «Աջակցություն Հայաստանում դա</w:t>
      </w:r>
      <w:r w:rsidR="00251897">
        <w:rPr>
          <w:rFonts w:ascii="GHEA Grapalat" w:hAnsi="GHEA Grapalat" w:cs="Tahoma"/>
          <w:lang w:val="hy-AM"/>
        </w:rPr>
        <w:t>տական ոլորտի բարեփոխումների իրա</w:t>
      </w:r>
      <w:r w:rsidR="00251897" w:rsidRPr="008B40BC">
        <w:rPr>
          <w:rFonts w:ascii="GHEA Grapalat" w:hAnsi="GHEA Grapalat" w:cs="Tahoma"/>
          <w:lang w:val="hy-AM"/>
        </w:rPr>
        <w:t xml:space="preserve">կանացմանը» դրամաշնորհային ծրագրի </w:t>
      </w:r>
      <w:r>
        <w:rPr>
          <w:rFonts w:ascii="GHEA Grapalat" w:hAnsi="GHEA Grapalat" w:cs="Tahoma"/>
          <w:lang w:val="hy-AM"/>
        </w:rPr>
        <w:t>202</w:t>
      </w:r>
      <w:r w:rsidRPr="00E906C0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հունվարի 1-ի դրությամբ չօգտագործված մնացորդի հաշվին </w:t>
      </w:r>
      <w:r w:rsidR="005B0F0C" w:rsidRPr="005B0F0C">
        <w:rPr>
          <w:rFonts w:ascii="GHEA Grapalat" w:hAnsi="GHEA Grapalat" w:cs="Tahoma"/>
          <w:lang w:val="hy-AM"/>
        </w:rPr>
        <w:t>էլեկտրոնային հաշտարարության տեղեկատվական համակարգ</w:t>
      </w:r>
      <w:r w:rsidR="005B0F0C">
        <w:rPr>
          <w:rFonts w:ascii="GHEA Grapalat" w:hAnsi="GHEA Grapalat" w:cs="Tahoma"/>
          <w:lang w:val="hy-AM"/>
        </w:rPr>
        <w:t xml:space="preserve">ի </w:t>
      </w:r>
      <w:r w:rsidR="005B0F0C" w:rsidRPr="005B0F0C">
        <w:rPr>
          <w:rFonts w:ascii="GHEA Grapalat" w:hAnsi="GHEA Grapalat" w:cs="Tahoma"/>
          <w:lang w:val="hy-AM"/>
        </w:rPr>
        <w:t xml:space="preserve">մշակման խորհրդատվական ծառայությունների </w:t>
      </w:r>
      <w:r w:rsidR="000026CC">
        <w:rPr>
          <w:rFonts w:ascii="GHEA Grapalat" w:hAnsi="GHEA Grapalat" w:cs="Tahoma"/>
          <w:lang w:val="hy-AM"/>
        </w:rPr>
        <w:t xml:space="preserve">ձեռքբերման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հետ կապված ծախսերի փոխհատուցումը։ </w:t>
      </w: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0026CC" w:rsidRP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t xml:space="preserve">ՀՀ կառավարության 21.07.2022 թ. թիվ 1133-Լ որոշմամբ հաստատված՝ ՀՀ դատական և իրավական բարեփոխումների 2022-2026 թվականների ռազմավարության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վերտառությամբ 1-ին ռազմավարական նպատակի համատեքստում ամրագրված է, որ «…Հայաստանի Հանրապետությունում այս պահին առկա չէ հաշտարարների միասնական էլեկտրոնային ռեեստր, որը հնարավորություն կընձեռներ Արդարադատության նախարարությանը վարել և հրապարակել գործող բոլոր հաշտարարների վերաբերյալ տվյալները, նրանց կարգավիճակը, մասնագիտացումը և այլ անհրաժեշտ տվյալներ, ինչպես նաև էլեկտրոնային եղանակով իրականացնել հաշտարարների թեկնածուների ընտրությունը: Նշվածի անհրաժեշտությունը բխում է հատկապես դատաիրավական բարեփոխումների շրջանակներում առցանց և պարտադիր հաշտարարության ինստիտուտների նախատեսվող ներդրմամբ, նոր </w:t>
      </w:r>
      <w:r w:rsidRPr="000026CC">
        <w:rPr>
          <w:rFonts w:ascii="GHEA Grapalat" w:hAnsi="GHEA Grapalat" w:cs="Tahoma"/>
          <w:lang w:val="hy-AM"/>
        </w:rPr>
        <w:lastRenderedPageBreak/>
        <w:t xml:space="preserve">հաշտարարների որակավորմամբ և նրանց ռեեստրում հաշվառմամբ, ինչի արդյունքում ծագելու է համապատասխան էլեկտրոնային գործիքակազմ ներդնելու անհրաժեշտությունը: </w:t>
      </w:r>
    </w:p>
    <w:p w:rsidR="000026CC" w:rsidRP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t>Էլեկտրոնային ռեեստրի ներդրումը ոչ միայն հնարավորություն կընձեռնի վարել միասնական շտեմարան, այլ նաև հաշվի առնելով հաշտարարների մասնագիտացումը և ծանրաբեռնվածությունը, վիճակահանության ձևաչափով ընտրել հաշտարարի թեկնածուին: Անհրաժեշտ է նաև ապահովել, որ յուրաքանչյուր հաշվառված հաշտարար ունենա իր անձնական կաբինետը՝ իր ծանրաբեռնվածությունը կառավարելու և ռեեստրի ճկուն գործիքներից օգտվելու համար, որի բացակայության պայմաններում չի կարող արդյունավետ ներդրվել և գործել «Էլեկտրոնային արդարադատություն» միասնական կառավարման համակարգը:</w:t>
      </w:r>
    </w:p>
    <w:p w:rsidR="000026CC" w:rsidRP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t>Միաժամանակ, ՀՀ դատական և իրավական բարեփոխումների 2022-2026 թվականների ռազմավարության միջոցառումների ծրագրի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վերտառությամբ 1-ին ռազմավարական նպատակի 7-րդ կետով ամրագրված է «Նախատեսել էլեկտրոնային գործիքներ հաշտարարության ոլորտի գործունեության ապահովման համար» միջոցառումը, որի կատարման ժամկետ է նախատեսված 2023 թ. 4-րդ եռամսյակը:</w:t>
      </w:r>
    </w:p>
    <w:p w:rsid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Ա</w:t>
      </w:r>
      <w:r w:rsidRPr="000026CC">
        <w:rPr>
          <w:rFonts w:ascii="GHEA Grapalat" w:hAnsi="GHEA Grapalat" w:cs="Tahoma"/>
          <w:lang w:val="hy-AM"/>
        </w:rPr>
        <w:t>յս պահին, հաշտարարների միասնական էլեկտրոնային ռեեստր համակարգի մշակումն ու ներդրումը հանդիսանում են առաջնային անհրաժեշտություն, քանի որ հաշտարարությանը վեճերի լուծման այլընտրանքային եղանակի առանձին տեսակ է և դրա զարգացումը ու ժամանակակից միտումներին համապատասխանեցումը նույնպես կնպաստեն Հայաստանում վեճերի լուծման այլընտրանքային եղանակների զարգացմանը և կիրառման տարածմանը, ինչն իր դրական ազդեցությունը կունենա նաև դատական համակարգի ծանրաբեռնվածության թեթևացման վրա։</w:t>
      </w:r>
    </w:p>
    <w:p w:rsidR="000026CC" w:rsidRPr="003212A3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Ըստ այդմ՝ </w:t>
      </w:r>
      <w:r w:rsidRPr="003212A3">
        <w:rPr>
          <w:rFonts w:ascii="GHEA Grapalat" w:hAnsi="GHEA Grapalat" w:cs="Tahoma"/>
          <w:lang w:val="hy-AM"/>
        </w:rPr>
        <w:t>անհրաժեշտություն էր առաջացել ներդնել և գործարկել  հաշտարարության ոլորտի գործունեության ապահովման համար նախատեսված էլեկտրոնային գործիքներ՝ համաձայն «Հաշտարարության մասին» ՀՀ օրենքի և այլ կիրառելի իրավական ակտերի:</w:t>
      </w:r>
    </w:p>
    <w:p w:rsidR="000026CC" w:rsidRP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lastRenderedPageBreak/>
        <w:t xml:space="preserve">Ելնելով վերոնշյալից՝ Արդարադատության նախարարության կողմից հայտարարվել է համապատասխան գնման ընթացակարգ՝ մրցույթ, որի արդյունքում հաղթող է ճանաչվել «Վեբ Ֆաունդեյշն» ՍՊ ընկերությունը, ով ներկայացրել է 20.992.000 ՀՀ դրամի գնառաջարկ: </w:t>
      </w:r>
    </w:p>
    <w:p w:rsidR="000026CC" w:rsidRP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t>30.01.2023 թ-ին ՀՀ Արդարադատության նախարարության և  «Վեբ Ֆաունդեյշն» ՍՊ ընկերության միջև կնքվել է Պետության կարիքների համար ծրագրային ապահովման /էլեկտրոնային հաշտարարության տեղեկատվական համակարգ/ մշակման խորհրդատվական ծառայությունների մատուցման պետական գնման ՀՀ ԱՆ ԲՄԽԾՁԲ-23/02 պայմանագիրը:</w:t>
      </w:r>
    </w:p>
    <w:p w:rsidR="000026CC" w:rsidRDefault="000026CC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0026CC">
        <w:rPr>
          <w:rFonts w:ascii="GHEA Grapalat" w:hAnsi="GHEA Grapalat" w:cs="Tahoma"/>
          <w:lang w:val="hy-AM"/>
        </w:rPr>
        <w:t xml:space="preserve">Ըստ այդմ՝ անհրաժեշտ ֆինանսական միջոցներ հատկացնելու նպատակով՝ </w:t>
      </w:r>
      <w:r>
        <w:rPr>
          <w:rFonts w:ascii="GHEA Grapalat" w:hAnsi="GHEA Grapalat" w:cs="Tahoma"/>
          <w:lang w:val="hy-AM"/>
        </w:rPr>
        <w:t xml:space="preserve">Արդարադատության նախարարության կողմից մշակվել է </w:t>
      </w:r>
      <w:r w:rsidRPr="000026CC">
        <w:rPr>
          <w:rFonts w:ascii="GHEA Grapalat" w:hAnsi="GHEA Grapalat" w:cs="Tahoma"/>
          <w:lang w:val="hy-AM"/>
        </w:rPr>
        <w:t>Կառավարության որոշման նախագիծ, որի ընդունումը</w:t>
      </w:r>
      <w:r>
        <w:rPr>
          <w:rFonts w:ascii="GHEA Grapalat" w:hAnsi="GHEA Grapalat" w:cs="Tahoma"/>
          <w:lang w:val="hy-AM"/>
        </w:rPr>
        <w:t xml:space="preserve"> հանդիսանում է</w:t>
      </w:r>
      <w:r w:rsidRPr="000026CC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կարևոր ռազմավարական միջոցառման </w:t>
      </w:r>
      <w:r w:rsidRPr="000026CC">
        <w:rPr>
          <w:rFonts w:ascii="GHEA Grapalat" w:hAnsi="GHEA Grapalat" w:cs="Tahoma"/>
          <w:lang w:val="hy-AM"/>
        </w:rPr>
        <w:t xml:space="preserve">կատարման </w:t>
      </w:r>
      <w:r>
        <w:rPr>
          <w:rFonts w:ascii="GHEA Grapalat" w:hAnsi="GHEA Grapalat" w:cs="Tahoma"/>
          <w:lang w:val="hy-AM"/>
        </w:rPr>
        <w:t>նախապայման</w:t>
      </w:r>
      <w:r w:rsidRPr="000026CC">
        <w:rPr>
          <w:rFonts w:ascii="GHEA Grapalat" w:hAnsi="GHEA Grapalat" w:cs="Tahoma"/>
          <w:lang w:val="hy-AM"/>
        </w:rPr>
        <w:t>:</w:t>
      </w:r>
    </w:p>
    <w:p w:rsidR="00755A9D" w:rsidRDefault="00755A9D" w:rsidP="000026C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Կարևոր է ընդգծել, որ վերաբաշխումը կատարվում է ԵՄ բյուջետային աջակցության միջոցներից՝ հետևյալ հիմնավորմամբ.</w:t>
      </w:r>
    </w:p>
    <w:p w:rsidR="00755A9D" w:rsidRPr="00796E2B" w:rsidRDefault="00755A9D" w:rsidP="00755A9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ahoma"/>
          <w:lang w:val="hy-AM"/>
        </w:rPr>
        <w:t xml:space="preserve">Համաձայն </w:t>
      </w:r>
      <w:r w:rsidRPr="00755A9D">
        <w:rPr>
          <w:rFonts w:ascii="GHEA Grapalat" w:hAnsi="GHEA Grapalat" w:cs="Tahoma"/>
          <w:lang w:val="hy-AM"/>
        </w:rPr>
        <w:t xml:space="preserve">ԵՀԳ/2020/042-019 ֆինանսավորման համաձայնագրի հավելված </w:t>
      </w:r>
      <w:r>
        <w:rPr>
          <w:rFonts w:ascii="GHEA Grapalat" w:hAnsi="GHEA Grapalat" w:cs="Tahoma"/>
          <w:lang w:val="hy-AM"/>
        </w:rPr>
        <w:t>1-ի «</w:t>
      </w:r>
      <w:bookmarkStart w:id="0" w:name="_Toc391022363"/>
      <w:bookmarkStart w:id="1" w:name="_Toc391537205"/>
      <w:bookmarkStart w:id="2" w:name="_Toc391999047"/>
      <w:bookmarkStart w:id="3" w:name="_Toc392858011"/>
      <w:r w:rsidRPr="00755A9D">
        <w:rPr>
          <w:rFonts w:ascii="GHEA Grapalat" w:hAnsi="GHEA Grapalat" w:cs="Tahoma"/>
          <w:lang w:val="hy-AM"/>
        </w:rPr>
        <w:t>1.</w:t>
      </w:r>
      <w:r>
        <w:rPr>
          <w:rFonts w:ascii="GHEA Grapalat" w:hAnsi="GHEA Grapalat" w:cs="Tahoma"/>
          <w:lang w:val="hy-AM"/>
        </w:rPr>
        <w:t xml:space="preserve"> </w:t>
      </w:r>
      <w:r w:rsidRPr="00755A9D">
        <w:rPr>
          <w:rFonts w:ascii="GHEA Grapalat" w:hAnsi="GHEA Grapalat" w:cs="Tahoma"/>
          <w:lang w:val="hy-AM"/>
        </w:rPr>
        <w:t>ԳՈՐԾՈՂՈՒԹՅԱՆ ՆԿԱՐԱԳՐՈՒԹՅՈՒՆԸ</w:t>
      </w:r>
      <w:bookmarkEnd w:id="0"/>
      <w:bookmarkEnd w:id="1"/>
      <w:bookmarkEnd w:id="2"/>
      <w:bookmarkEnd w:id="3"/>
      <w:r>
        <w:rPr>
          <w:rFonts w:ascii="GHEA Grapalat" w:hAnsi="GHEA Grapalat" w:cs="Tahoma"/>
          <w:lang w:val="hy-AM"/>
        </w:rPr>
        <w:t>» բաժնի համաձայն՝ «Ս</w:t>
      </w:r>
      <w:r w:rsidRPr="00796E2B">
        <w:rPr>
          <w:rFonts w:ascii="GHEA Grapalat" w:hAnsi="GHEA Grapalat"/>
          <w:lang w:val="hy-AM"/>
        </w:rPr>
        <w:t xml:space="preserve">ույն միջամտության </w:t>
      </w:r>
      <w:r w:rsidRPr="00755A9D">
        <w:rPr>
          <w:rFonts w:ascii="GHEA Grapalat" w:hAnsi="GHEA Grapalat"/>
          <w:lang w:val="hy-AM"/>
        </w:rPr>
        <w:t>ստացված վերջնարդյունքները</w:t>
      </w:r>
      <w:r w:rsidRPr="00796E2B">
        <w:rPr>
          <w:rFonts w:ascii="GHEA Grapalat" w:hAnsi="GHEA Grapalat"/>
          <w:lang w:val="hy-AM"/>
        </w:rPr>
        <w:t xml:space="preserve"> հետեւյալն են.</w:t>
      </w:r>
    </w:p>
    <w:p w:rsidR="00755A9D" w:rsidRPr="00796E2B" w:rsidRDefault="00755A9D" w:rsidP="00755A9D">
      <w:pPr>
        <w:pStyle w:val="Bulleted"/>
        <w:widowControl w:val="0"/>
        <w:numPr>
          <w:ilvl w:val="0"/>
          <w:numId w:val="0"/>
        </w:num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6E2B">
        <w:rPr>
          <w:rFonts w:ascii="GHEA Grapalat" w:hAnsi="GHEA Grapalat"/>
          <w:sz w:val="24"/>
          <w:szCs w:val="24"/>
          <w:lang w:val="hy-AM"/>
        </w:rPr>
        <w:t>1.</w:t>
      </w:r>
      <w:r w:rsidRPr="00796E2B">
        <w:rPr>
          <w:rFonts w:ascii="GHEA Grapalat" w:hAnsi="GHEA Grapalat"/>
          <w:sz w:val="24"/>
          <w:szCs w:val="24"/>
          <w:lang w:val="hy-AM"/>
        </w:rPr>
        <w:tab/>
        <w:t xml:space="preserve">Արդարադատության համակարգի թափանցիկության եւ մատչելիության մակարդակի բարելավում </w:t>
      </w:r>
    </w:p>
    <w:p w:rsidR="00755A9D" w:rsidRPr="00796E2B" w:rsidRDefault="00755A9D" w:rsidP="00755A9D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796E2B">
        <w:rPr>
          <w:rFonts w:ascii="GHEA Grapalat" w:hAnsi="GHEA Grapalat"/>
          <w:lang w:val="hy-AM"/>
        </w:rPr>
        <w:t>2.</w:t>
      </w:r>
      <w:r w:rsidRPr="00796E2B">
        <w:rPr>
          <w:rFonts w:ascii="GHEA Grapalat" w:hAnsi="GHEA Grapalat"/>
          <w:lang w:val="hy-AM"/>
        </w:rPr>
        <w:tab/>
        <w:t>Վեճերի այլընտրանքային լուծման մեխանիզմների բարելավում, որի արդյունքում նվազում է կուտակված գործերի թիվը</w:t>
      </w:r>
    </w:p>
    <w:p w:rsidR="00755A9D" w:rsidRPr="00796E2B" w:rsidRDefault="00755A9D" w:rsidP="00755A9D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3.</w:t>
      </w:r>
      <w:r>
        <w:rPr>
          <w:rFonts w:ascii="GHEA Grapalat" w:hAnsi="GHEA Grapalat"/>
          <w:lang w:val="hy-AM" w:eastAsia="en-US"/>
        </w:rPr>
        <w:tab/>
      </w:r>
      <w:r w:rsidRPr="00796E2B">
        <w:rPr>
          <w:rFonts w:ascii="GHEA Grapalat" w:hAnsi="GHEA Grapalat"/>
          <w:lang w:val="hy-AM" w:eastAsia="en-US"/>
        </w:rPr>
        <w:t>Միջազգային փորձագետների մասնակցությամբ ընտրված նոր հակակոռուպցիոն դատավորների պրոֆեսիոնալիզմի բարձր մակարդակ</w:t>
      </w:r>
    </w:p>
    <w:p w:rsidR="00755A9D" w:rsidRPr="00796E2B" w:rsidRDefault="00755A9D" w:rsidP="00755A9D">
      <w:pPr>
        <w:pStyle w:val="Bulleted"/>
        <w:widowControl w:val="0"/>
        <w:numPr>
          <w:ilvl w:val="0"/>
          <w:numId w:val="0"/>
        </w:numPr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5A9D">
        <w:rPr>
          <w:rFonts w:ascii="GHEA Grapalat" w:hAnsi="GHEA Grapalat"/>
          <w:sz w:val="24"/>
          <w:szCs w:val="24"/>
          <w:lang w:val="hy-AM"/>
        </w:rPr>
        <w:t>Վերջնարդյունքների մակարդակում</w:t>
      </w:r>
      <w:r w:rsidRPr="00796E2B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F3242">
        <w:rPr>
          <w:rFonts w:ascii="GHEA Grapalat" w:hAnsi="GHEA Grapalat"/>
          <w:sz w:val="24"/>
          <w:szCs w:val="24"/>
          <w:lang w:val="hy-AM"/>
        </w:rPr>
        <w:t>ուղղակի վերջնարդյունքներ</w:t>
      </w:r>
      <w:r w:rsidRPr="00796E2B">
        <w:rPr>
          <w:rFonts w:ascii="GHEA Grapalat" w:hAnsi="GHEA Grapalat"/>
          <w:sz w:val="24"/>
          <w:szCs w:val="24"/>
          <w:lang w:val="hy-AM"/>
        </w:rPr>
        <w:t xml:space="preserve">) աջակցությունը կնպաստի հետեւյալին. </w:t>
      </w:r>
    </w:p>
    <w:p w:rsidR="00755A9D" w:rsidRPr="00755A9D" w:rsidRDefault="00755A9D" w:rsidP="00755A9D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eastAsia="Calibri" w:hAnsi="GHEA Grapalat"/>
          <w:bCs/>
          <w:lang w:val="hy-AM" w:eastAsia="en-US"/>
        </w:rPr>
      </w:pPr>
      <w:r w:rsidRPr="00755A9D">
        <w:rPr>
          <w:rFonts w:ascii="GHEA Grapalat" w:eastAsia="Calibri" w:hAnsi="GHEA Grapalat"/>
          <w:bCs/>
          <w:lang w:val="hy-AM" w:eastAsia="en-US"/>
        </w:rPr>
        <w:t>... ՀՆ 2.</w:t>
      </w:r>
      <w:r w:rsidRPr="00755A9D">
        <w:rPr>
          <w:rFonts w:ascii="GHEA Grapalat" w:eastAsia="Calibri" w:hAnsi="GHEA Grapalat"/>
          <w:bCs/>
          <w:lang w:val="hy-AM" w:eastAsia="en-US"/>
        </w:rPr>
        <w:tab/>
      </w:r>
      <w:r w:rsidRPr="00755A9D">
        <w:rPr>
          <w:rFonts w:ascii="GHEA Grapalat" w:hAnsi="GHEA Grapalat"/>
          <w:bCs/>
          <w:color w:val="222222"/>
          <w:lang w:val="hy-AM"/>
        </w:rPr>
        <w:t>Բարելավել արդարադատության համակարգում ծառայությունների մատուցումը եւ դրա կատարողականը</w:t>
      </w:r>
      <w:r w:rsidRPr="00755A9D">
        <w:rPr>
          <w:rFonts w:ascii="GHEA Grapalat" w:eastAsia="Calibri" w:hAnsi="GHEA Grapalat"/>
          <w:bCs/>
          <w:lang w:val="hy-AM" w:eastAsia="en-US"/>
        </w:rPr>
        <w:t xml:space="preserve"> </w:t>
      </w:r>
    </w:p>
    <w:p w:rsidR="00755A9D" w:rsidRPr="00755A9D" w:rsidRDefault="00755A9D" w:rsidP="00755A9D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b/>
          <w:lang w:val="hy-AM" w:eastAsia="en-US"/>
        </w:rPr>
      </w:pPr>
      <w:r w:rsidRPr="00755A9D">
        <w:rPr>
          <w:rFonts w:ascii="GHEA Grapalat" w:eastAsia="Calibri" w:hAnsi="GHEA Grapalat"/>
          <w:lang w:val="hy-AM" w:eastAsia="en-US"/>
        </w:rPr>
        <w:t>...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755A9D">
        <w:rPr>
          <w:rFonts w:ascii="GHEA Grapalat" w:eastAsia="Calibri" w:hAnsi="GHEA Grapalat"/>
          <w:b/>
          <w:lang w:val="hy-AM" w:eastAsia="en-US"/>
        </w:rPr>
        <w:t>2.3</w:t>
      </w:r>
      <w:r w:rsidRPr="00755A9D">
        <w:rPr>
          <w:rFonts w:ascii="GHEA Grapalat" w:eastAsia="Calibri" w:hAnsi="GHEA Grapalat"/>
          <w:b/>
          <w:lang w:val="hy-AM" w:eastAsia="en-US"/>
        </w:rPr>
        <w:tab/>
      </w:r>
      <w:r w:rsidRPr="00755A9D">
        <w:rPr>
          <w:rFonts w:ascii="GHEA Grapalat" w:hAnsi="GHEA Grapalat"/>
          <w:b/>
          <w:lang w:val="hy-AM" w:eastAsia="en-US"/>
        </w:rPr>
        <w:t xml:space="preserve">Էլեկտրոնային արդարադատության նոր գործիքների ներդրում եւ </w:t>
      </w:r>
      <w:r w:rsidRPr="00755A9D">
        <w:rPr>
          <w:rFonts w:ascii="GHEA Grapalat" w:hAnsi="GHEA Grapalat"/>
          <w:b/>
          <w:lang w:val="hy-AM" w:eastAsia="en-US"/>
        </w:rPr>
        <w:lastRenderedPageBreak/>
        <w:t>պարզեցված ընթացակարգերի կիրառման բարձր մակարդակ ...»</w:t>
      </w:r>
    </w:p>
    <w:p w:rsidR="00251897" w:rsidRDefault="00251897" w:rsidP="003212A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Pr="00E73DDC" w:rsidRDefault="00251897" w:rsidP="00CB6569">
      <w:pPr>
        <w:spacing w:before="120" w:line="360" w:lineRule="auto"/>
        <w:ind w:firstLine="567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 w:rsidRPr="00030024"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030024">
        <w:rPr>
          <w:rFonts w:ascii="GHEA Grapalat" w:hAnsi="GHEA Grapalat" w:cs="Tahoma"/>
          <w:lang w:val="hy-AM"/>
        </w:rPr>
        <w:t>Եվրոպական միությունից</w:t>
      </w:r>
      <w:r w:rsidR="007C2590" w:rsidRPr="00030024">
        <w:rPr>
          <w:rFonts w:ascii="GHEA Grapalat" w:hAnsi="GHEA Grapalat" w:cs="Tahoma"/>
          <w:lang w:val="hy-AM"/>
        </w:rPr>
        <w:t xml:space="preserve"> ստացված  դրամաշնորհային ծրագրի շրջանակներում</w:t>
      </w:r>
      <w:r w:rsidRPr="00030024">
        <w:rPr>
          <w:rFonts w:ascii="GHEA Grapalat" w:hAnsi="GHEA Grapalat" w:cs="Tahoma"/>
          <w:lang w:val="hy-AM"/>
        </w:rPr>
        <w:t xml:space="preserve"> մինչև 202</w:t>
      </w:r>
      <w:r w:rsidR="00E73DDC" w:rsidRPr="00030024">
        <w:rPr>
          <w:rFonts w:ascii="GHEA Grapalat" w:hAnsi="GHEA Grapalat" w:cs="Tahoma"/>
          <w:lang w:val="hy-AM"/>
        </w:rPr>
        <w:t>3</w:t>
      </w:r>
      <w:r w:rsidRPr="00030024">
        <w:rPr>
          <w:rFonts w:ascii="GHEA Grapalat" w:hAnsi="GHEA Grapalat" w:cs="Tahoma"/>
          <w:lang w:val="hy-AM"/>
        </w:rPr>
        <w:t xml:space="preserve"> թվականի հունվարի 1-ը միջոցների չօգտագործված մնացորդի հաշվին</w:t>
      </w:r>
      <w:r w:rsidR="003212A3" w:rsidRPr="00030024">
        <w:rPr>
          <w:rFonts w:ascii="GHEA Grapalat" w:hAnsi="GHEA Grapalat" w:cs="GHEA Grapalat"/>
          <w:noProof/>
          <w:lang w:val="hy-AM"/>
        </w:rPr>
        <w:t xml:space="preserve"> </w:t>
      </w:r>
      <w:r w:rsidR="00CB6569" w:rsidRPr="00030024">
        <w:rPr>
          <w:rFonts w:ascii="GHEA Grapalat" w:hAnsi="GHEA Grapalat" w:cs="GHEA Grapalat"/>
          <w:noProof/>
          <w:lang w:val="hy-AM"/>
        </w:rPr>
        <w:t xml:space="preserve">ՀՀ </w:t>
      </w:r>
      <w:r w:rsidR="000026CC" w:rsidRPr="00030024">
        <w:rPr>
          <w:rFonts w:ascii="GHEA Grapalat" w:hAnsi="GHEA Grapalat" w:cs="GHEA Grapalat"/>
          <w:noProof/>
          <w:lang w:val="hy-AM"/>
        </w:rPr>
        <w:t>արդարադատության նախարարության և</w:t>
      </w:r>
      <w:r w:rsidR="00CB6569" w:rsidRPr="00030024">
        <w:rPr>
          <w:rFonts w:ascii="GHEA Grapalat" w:hAnsi="GHEA Grapalat" w:cs="GHEA Grapalat"/>
          <w:noProof/>
          <w:lang w:val="hy-AM"/>
        </w:rPr>
        <w:t xml:space="preserve"> «Վեբ Ֆաունդեյշն» ՍՊ ընկերության միջև էլեկտրոնային հաշտարարության տեղեկատվական համակարգի մշակման խորհրդատվական ծառայությունների մատուցման խորհրդատվական ծառայությունների </w:t>
      </w:r>
      <w:r w:rsidR="00E73DDC" w:rsidRPr="00030024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ձեռքբերման նպատակով </w:t>
      </w:r>
      <w:r w:rsidRPr="00030024">
        <w:rPr>
          <w:rFonts w:ascii="GHEA Grapalat" w:hAnsi="GHEA Grapalat" w:cs="GHEA Grapalat"/>
          <w:noProof/>
          <w:lang w:val="hy-AM"/>
        </w:rPr>
        <w:t>«Գնումների մասին ՀՀ օրենքի 15-րդ հոդվածի 6-րդ մասի համաձայն կնքված պայմանագրերով նախատեսված գումարների վճարումը։</w:t>
      </w:r>
      <w:bookmarkStart w:id="4" w:name="_GoBack"/>
      <w:bookmarkEnd w:id="4"/>
      <w:r>
        <w:rPr>
          <w:rFonts w:ascii="GHEA Grapalat" w:hAnsi="GHEA Grapalat" w:cs="GHEA Grapalat"/>
          <w:noProof/>
          <w:lang w:val="hy-AM"/>
        </w:rPr>
        <w:t xml:space="preserve">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73DDC" w:rsidRPr="002105D7" w:rsidRDefault="00E73DDC" w:rsidP="002105D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lastRenderedPageBreak/>
        <w:t xml:space="preserve">Նախագծի ընդունումը բխում է </w:t>
      </w:r>
      <w:r w:rsidR="002105D7" w:rsidRPr="002105D7">
        <w:rPr>
          <w:rFonts w:ascii="GHEA Grapalat" w:eastAsia="GHEA Grapalat" w:hAnsi="GHEA Grapalat" w:cs="GHEA Grapalat"/>
          <w:lang w:val="hy-AM"/>
        </w:rPr>
        <w:t xml:space="preserve">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</w:t>
      </w:r>
      <w:r w:rsidRPr="004C68D9">
        <w:rPr>
          <w:rFonts w:ascii="GHEA Grapalat" w:hAnsi="GHEA Grapalat" w:cs="Sylfaen"/>
          <w:szCs w:val="40"/>
          <w:lang w:val="hy-AM"/>
        </w:rPr>
        <w:t>հավելված N 1-ի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անհրաժեշտությունից:</w:t>
      </w:r>
    </w:p>
    <w:p w:rsidR="00E73DDC" w:rsidRPr="004C68D9" w:rsidRDefault="00E73DDC" w:rsidP="00E73DD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4-րդ կետով սահմանված՝ Էլեկտրոնային արդարադատության միասնական հարթակի (e-justice.am) մշակում և ներդնում միջոցառման իրականաց</w:t>
      </w:r>
      <w:r w:rsidR="00A95C86">
        <w:rPr>
          <w:rFonts w:ascii="GHEA Grapalat" w:hAnsi="GHEA Grapalat" w:cs="Sylfaen"/>
          <w:szCs w:val="40"/>
          <w:lang w:val="hy-AM"/>
        </w:rPr>
        <w:t>մամբ</w:t>
      </w:r>
      <w:r w:rsidRPr="004C68D9">
        <w:rPr>
          <w:rFonts w:ascii="GHEA Grapalat" w:hAnsi="GHEA Grapalat" w:cs="Sylfaen"/>
          <w:szCs w:val="40"/>
          <w:lang w:val="hy-AM"/>
        </w:rPr>
        <w:t>։</w:t>
      </w:r>
    </w:p>
    <w:sectPr w:rsidR="00E73DDC" w:rsidRPr="004C68D9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3F6FE0"/>
    <w:multiLevelType w:val="multilevel"/>
    <w:tmpl w:val="AF5CF0EE"/>
    <w:lvl w:ilvl="0">
      <w:start w:val="1"/>
      <w:numFmt w:val="bullet"/>
      <w:pStyle w:val="Bulleted"/>
      <w:lvlText w:val=""/>
      <w:lvlJc w:val="left"/>
      <w:pPr>
        <w:ind w:left="1633" w:hanging="357"/>
      </w:pPr>
      <w:rPr>
        <w:rFonts w:ascii="Symbol" w:hAnsi="Symbol" w:hint="default"/>
        <w:lang w:val="en-GB"/>
      </w:rPr>
    </w:lvl>
    <w:lvl w:ilvl="1">
      <w:start w:val="1"/>
      <w:numFmt w:val="bullet"/>
      <w:lvlText w:val="o"/>
      <w:lvlJc w:val="left"/>
      <w:pPr>
        <w:ind w:left="71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0026CC"/>
    <w:rsid w:val="00030024"/>
    <w:rsid w:val="00050ECF"/>
    <w:rsid w:val="00106331"/>
    <w:rsid w:val="00133AA5"/>
    <w:rsid w:val="00142E0E"/>
    <w:rsid w:val="002105D7"/>
    <w:rsid w:val="00223B65"/>
    <w:rsid w:val="00251897"/>
    <w:rsid w:val="002A0B84"/>
    <w:rsid w:val="002D4433"/>
    <w:rsid w:val="003212A3"/>
    <w:rsid w:val="00353D4B"/>
    <w:rsid w:val="00435D07"/>
    <w:rsid w:val="00465659"/>
    <w:rsid w:val="0047768A"/>
    <w:rsid w:val="004E0CC3"/>
    <w:rsid w:val="00525018"/>
    <w:rsid w:val="005334A6"/>
    <w:rsid w:val="005B0F0C"/>
    <w:rsid w:val="005D2B40"/>
    <w:rsid w:val="0065583E"/>
    <w:rsid w:val="006E225C"/>
    <w:rsid w:val="00755A9D"/>
    <w:rsid w:val="007B7BA3"/>
    <w:rsid w:val="007C2590"/>
    <w:rsid w:val="007C33E3"/>
    <w:rsid w:val="007D09F9"/>
    <w:rsid w:val="007F1816"/>
    <w:rsid w:val="00874B39"/>
    <w:rsid w:val="008E5E5A"/>
    <w:rsid w:val="009406D2"/>
    <w:rsid w:val="009759AC"/>
    <w:rsid w:val="009967DC"/>
    <w:rsid w:val="009C7BED"/>
    <w:rsid w:val="009D7403"/>
    <w:rsid w:val="00A95C86"/>
    <w:rsid w:val="00AF7C76"/>
    <w:rsid w:val="00B01C60"/>
    <w:rsid w:val="00B0378F"/>
    <w:rsid w:val="00B50B6F"/>
    <w:rsid w:val="00B83FFC"/>
    <w:rsid w:val="00CB6569"/>
    <w:rsid w:val="00D363B4"/>
    <w:rsid w:val="00D90FAB"/>
    <w:rsid w:val="00DA6523"/>
    <w:rsid w:val="00DE7F52"/>
    <w:rsid w:val="00E60DC2"/>
    <w:rsid w:val="00E73DDC"/>
    <w:rsid w:val="00E906C0"/>
    <w:rsid w:val="00EA26B8"/>
    <w:rsid w:val="00EB567B"/>
    <w:rsid w:val="00F5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A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_Paragraph,Multilevel para_II"/>
    <w:basedOn w:val="Normal"/>
    <w:link w:val="ListParagraphChar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0026CC"/>
    <w:rPr>
      <w:rFonts w:ascii="Calibri" w:eastAsia="Calibri" w:hAnsi="Calibri" w:cs="Times New Roman"/>
    </w:rPr>
  </w:style>
  <w:style w:type="paragraph" w:customStyle="1" w:styleId="Fichedinformationtitre">
    <w:name w:val="Fiche d'information titre"/>
    <w:basedOn w:val="Normal"/>
    <w:next w:val="Normal"/>
    <w:rsid w:val="00755A9D"/>
    <w:pPr>
      <w:spacing w:before="120" w:after="120"/>
      <w:jc w:val="center"/>
    </w:pPr>
    <w:rPr>
      <w:b/>
      <w:u w:val="single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55A9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customStyle="1" w:styleId="Text2">
    <w:name w:val="Text 2"/>
    <w:basedOn w:val="Normal"/>
    <w:link w:val="Text2Char"/>
    <w:qFormat/>
    <w:rsid w:val="00755A9D"/>
    <w:pPr>
      <w:spacing w:before="120" w:after="120"/>
      <w:ind w:left="850"/>
      <w:jc w:val="both"/>
    </w:pPr>
    <w:rPr>
      <w:lang w:val="en-GB" w:eastAsia="en-GB"/>
    </w:rPr>
  </w:style>
  <w:style w:type="character" w:styleId="Emphasis">
    <w:name w:val="Emphasis"/>
    <w:qFormat/>
    <w:rsid w:val="00755A9D"/>
    <w:rPr>
      <w:i/>
      <w:iCs/>
    </w:rPr>
  </w:style>
  <w:style w:type="character" w:customStyle="1" w:styleId="Text2Char">
    <w:name w:val="Text 2 Char"/>
    <w:link w:val="Text2"/>
    <w:qFormat/>
    <w:locked/>
    <w:rsid w:val="00755A9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Bulleted">
    <w:name w:val="Bulleted"/>
    <w:basedOn w:val="Normal"/>
    <w:link w:val="BulletedChar"/>
    <w:qFormat/>
    <w:rsid w:val="00755A9D"/>
    <w:pPr>
      <w:numPr>
        <w:numId w:val="19"/>
      </w:numPr>
    </w:pPr>
    <w:rPr>
      <w:rFonts w:ascii="Calibri" w:eastAsia="Calibri" w:hAnsi="Calibri"/>
      <w:sz w:val="22"/>
      <w:szCs w:val="22"/>
      <w:lang w:val="en-GB" w:eastAsia="de-DE"/>
    </w:rPr>
  </w:style>
  <w:style w:type="character" w:customStyle="1" w:styleId="BulletedChar">
    <w:name w:val="Bulleted Char"/>
    <w:link w:val="Bulleted"/>
    <w:rsid w:val="00755A9D"/>
    <w:rPr>
      <w:rFonts w:ascii="Calibri" w:eastAsia="Calibri" w:hAnsi="Calibri" w:cs="Times New Roman"/>
      <w:lang w:val="en-GB" w:eastAsia="de-DE"/>
    </w:rPr>
  </w:style>
  <w:style w:type="paragraph" w:customStyle="1" w:styleId="Corps">
    <w:name w:val="Corps"/>
    <w:rsid w:val="00755A9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9E8A0-185F-46DE-9AC7-1FAF5616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3</cp:revision>
  <dcterms:created xsi:type="dcterms:W3CDTF">2023-04-21T12:18:00Z</dcterms:created>
  <dcterms:modified xsi:type="dcterms:W3CDTF">2023-04-21T12:32:00Z</dcterms:modified>
</cp:coreProperties>
</file>