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56" w:rsidRDefault="005E00A5" w:rsidP="007D30F6">
      <w:pPr>
        <w:spacing w:line="360" w:lineRule="auto"/>
        <w:jc w:val="center"/>
      </w:pPr>
      <w:bookmarkStart w:id="0" w:name="_GoBack"/>
      <w:bookmarkEnd w:id="0"/>
      <w:r w:rsidRPr="005E00A5">
        <w:rPr>
          <w:rFonts w:ascii="GHEA Grapalat" w:hAnsi="GHEA Grapalat"/>
          <w:b/>
          <w:bCs/>
          <w:lang w:val="en-US"/>
        </w:rPr>
        <w:tab/>
      </w:r>
    </w:p>
    <w:p w:rsidR="00A37E56" w:rsidRPr="00B830E1" w:rsidRDefault="00A37E56" w:rsidP="007D30F6">
      <w:pPr>
        <w:tabs>
          <w:tab w:val="left" w:pos="1700"/>
        </w:tabs>
        <w:spacing w:line="360" w:lineRule="auto"/>
        <w:jc w:val="right"/>
        <w:rPr>
          <w:rFonts w:ascii="GHEA Grapalat" w:hAnsi="GHEA Grapalat"/>
          <w:b/>
          <w:bCs/>
          <w:szCs w:val="22"/>
          <w:u w:val="single"/>
        </w:rPr>
      </w:pPr>
      <w:r>
        <w:rPr>
          <w:rFonts w:ascii="GHEA Grapalat" w:hAnsi="GHEA Grapalat" w:cs="Sylfaen"/>
          <w:b/>
          <w:bCs/>
          <w:sz w:val="24"/>
          <w:u w:val="single"/>
        </w:rPr>
        <w:t>ՆԱԽԱԳԻԾ</w:t>
      </w:r>
    </w:p>
    <w:p w:rsidR="00A37E56" w:rsidRPr="00B830E1" w:rsidRDefault="00A37E56" w:rsidP="007D30F6">
      <w:pPr>
        <w:spacing w:line="360" w:lineRule="auto"/>
        <w:jc w:val="both"/>
        <w:rPr>
          <w:rFonts w:ascii="GHEA Grapalat" w:hAnsi="GHEA Grapalat"/>
          <w:b/>
          <w:bCs/>
          <w:sz w:val="16"/>
          <w:szCs w:val="16"/>
          <w:u w:val="single"/>
        </w:rPr>
      </w:pPr>
    </w:p>
    <w:p w:rsidR="00A37E56" w:rsidRPr="00B830E1" w:rsidRDefault="00A37E56" w:rsidP="007D30F6">
      <w:pPr>
        <w:spacing w:line="360" w:lineRule="auto"/>
        <w:jc w:val="both"/>
        <w:rPr>
          <w:rFonts w:ascii="GHEA Grapalat" w:hAnsi="GHEA Grapalat"/>
          <w:b/>
          <w:bCs/>
          <w:szCs w:val="22"/>
        </w:rPr>
      </w:pPr>
    </w:p>
    <w:p w:rsidR="00A37E56" w:rsidRPr="00B830E1" w:rsidRDefault="00A37E56" w:rsidP="007D30F6">
      <w:pPr>
        <w:spacing w:line="360" w:lineRule="auto"/>
        <w:jc w:val="center"/>
        <w:rPr>
          <w:rFonts w:ascii="GHEA Grapalat" w:hAnsi="GHEA Grapalat"/>
          <w:b/>
          <w:bCs/>
          <w:sz w:val="24"/>
        </w:rPr>
      </w:pPr>
      <w:r>
        <w:rPr>
          <w:rFonts w:ascii="GHEA Grapalat" w:hAnsi="GHEA Grapalat" w:cs="Sylfaen"/>
          <w:b/>
          <w:bCs/>
          <w:sz w:val="24"/>
        </w:rPr>
        <w:t>ՀԱՅԱՍՏԱՆԻ</w:t>
      </w:r>
      <w:r w:rsidRPr="00B830E1">
        <w:rPr>
          <w:rFonts w:ascii="GHEA Grapalat" w:hAnsi="GHEA Grapalat" w:cs="Arial LatArm"/>
          <w:b/>
          <w:bCs/>
          <w:sz w:val="24"/>
        </w:rPr>
        <w:t xml:space="preserve"> </w:t>
      </w:r>
      <w:r>
        <w:rPr>
          <w:rFonts w:ascii="GHEA Grapalat" w:hAnsi="GHEA Grapalat" w:cs="Sylfaen"/>
          <w:b/>
          <w:bCs/>
          <w:sz w:val="24"/>
        </w:rPr>
        <w:t>ՀԱՆՐԱՊԵՏՈՒԹՅԱՆ</w:t>
      </w:r>
      <w:r w:rsidRPr="00B830E1">
        <w:rPr>
          <w:rFonts w:ascii="GHEA Grapalat" w:hAnsi="GHEA Grapalat" w:cs="Arial LatArm"/>
          <w:b/>
          <w:bCs/>
          <w:sz w:val="24"/>
        </w:rPr>
        <w:t xml:space="preserve"> </w:t>
      </w:r>
      <w:r>
        <w:rPr>
          <w:rFonts w:ascii="GHEA Grapalat" w:hAnsi="GHEA Grapalat" w:cs="Sylfaen"/>
          <w:b/>
          <w:bCs/>
          <w:sz w:val="24"/>
        </w:rPr>
        <w:t>ԿԱՌԱՎԱՐՈՒԹՅՈՒՆ</w:t>
      </w:r>
    </w:p>
    <w:p w:rsidR="00A37E56" w:rsidRPr="00B830E1" w:rsidRDefault="00A37E56" w:rsidP="007D30F6">
      <w:pPr>
        <w:spacing w:line="360" w:lineRule="auto"/>
        <w:jc w:val="center"/>
        <w:rPr>
          <w:rFonts w:ascii="GHEA Grapalat" w:hAnsi="GHEA Grapalat"/>
          <w:b/>
          <w:bCs/>
          <w:sz w:val="24"/>
        </w:rPr>
      </w:pPr>
      <w:r>
        <w:rPr>
          <w:rFonts w:ascii="GHEA Grapalat" w:hAnsi="GHEA Grapalat" w:cs="Sylfaen"/>
          <w:b/>
          <w:bCs/>
          <w:sz w:val="24"/>
        </w:rPr>
        <w:t>Ո</w:t>
      </w:r>
      <w:r w:rsidRPr="00B830E1">
        <w:rPr>
          <w:rFonts w:ascii="GHEA Grapalat" w:hAnsi="GHEA Grapalat" w:cs="Arial LatArm"/>
          <w:b/>
          <w:bCs/>
          <w:sz w:val="24"/>
        </w:rPr>
        <w:t xml:space="preserve"> </w:t>
      </w:r>
      <w:r>
        <w:rPr>
          <w:rFonts w:ascii="GHEA Grapalat" w:hAnsi="GHEA Grapalat" w:cs="Sylfaen"/>
          <w:b/>
          <w:bCs/>
          <w:sz w:val="24"/>
        </w:rPr>
        <w:t>Ր</w:t>
      </w:r>
      <w:r w:rsidRPr="00B830E1">
        <w:rPr>
          <w:rFonts w:ascii="GHEA Grapalat" w:hAnsi="GHEA Grapalat" w:cs="Arial LatArm"/>
          <w:b/>
          <w:bCs/>
          <w:sz w:val="24"/>
        </w:rPr>
        <w:t xml:space="preserve"> </w:t>
      </w:r>
      <w:r>
        <w:rPr>
          <w:rFonts w:ascii="GHEA Grapalat" w:hAnsi="GHEA Grapalat" w:cs="Sylfaen"/>
          <w:b/>
          <w:bCs/>
          <w:sz w:val="24"/>
        </w:rPr>
        <w:t>Ո</w:t>
      </w:r>
      <w:r w:rsidRPr="00B830E1">
        <w:rPr>
          <w:rFonts w:ascii="GHEA Grapalat" w:hAnsi="GHEA Grapalat" w:cs="Arial LatArm"/>
          <w:b/>
          <w:bCs/>
          <w:sz w:val="24"/>
        </w:rPr>
        <w:t xml:space="preserve"> </w:t>
      </w:r>
      <w:r>
        <w:rPr>
          <w:rFonts w:ascii="GHEA Grapalat" w:hAnsi="GHEA Grapalat" w:cs="Sylfaen"/>
          <w:b/>
          <w:bCs/>
          <w:sz w:val="24"/>
        </w:rPr>
        <w:t>Շ</w:t>
      </w:r>
      <w:r w:rsidRPr="00B830E1">
        <w:rPr>
          <w:rFonts w:ascii="GHEA Grapalat" w:hAnsi="GHEA Grapalat" w:cs="Arial LatArm"/>
          <w:b/>
          <w:bCs/>
          <w:sz w:val="24"/>
        </w:rPr>
        <w:t xml:space="preserve"> </w:t>
      </w:r>
      <w:r>
        <w:rPr>
          <w:rFonts w:ascii="GHEA Grapalat" w:hAnsi="GHEA Grapalat" w:cs="Sylfaen"/>
          <w:b/>
          <w:bCs/>
          <w:sz w:val="24"/>
        </w:rPr>
        <w:t>ՈՒ</w:t>
      </w:r>
      <w:r w:rsidRPr="00B830E1">
        <w:rPr>
          <w:rFonts w:ascii="GHEA Grapalat" w:hAnsi="GHEA Grapalat" w:cs="Arial LatArm"/>
          <w:b/>
          <w:bCs/>
          <w:sz w:val="24"/>
        </w:rPr>
        <w:t xml:space="preserve"> </w:t>
      </w:r>
      <w:r>
        <w:rPr>
          <w:rFonts w:ascii="GHEA Grapalat" w:hAnsi="GHEA Grapalat" w:cs="Sylfaen"/>
          <w:b/>
          <w:bCs/>
          <w:sz w:val="24"/>
        </w:rPr>
        <w:t>Մ</w:t>
      </w:r>
    </w:p>
    <w:p w:rsidR="00A37E56" w:rsidRPr="00B830E1" w:rsidRDefault="00A37E56" w:rsidP="007D30F6">
      <w:pPr>
        <w:spacing w:line="360" w:lineRule="auto"/>
        <w:jc w:val="both"/>
        <w:rPr>
          <w:rFonts w:ascii="GHEA Grapalat" w:hAnsi="GHEA Grapalat"/>
          <w:b/>
          <w:bCs/>
          <w:szCs w:val="22"/>
        </w:rPr>
      </w:pPr>
    </w:p>
    <w:p w:rsidR="00A37E56" w:rsidRPr="008B546F" w:rsidRDefault="00A37E56" w:rsidP="007D30F6">
      <w:pPr>
        <w:spacing w:line="360" w:lineRule="auto"/>
        <w:jc w:val="center"/>
        <w:rPr>
          <w:rFonts w:ascii="GHEA Grapalat" w:hAnsi="GHEA Grapalat"/>
          <w:b/>
          <w:sz w:val="24"/>
        </w:rPr>
      </w:pPr>
      <w:proofErr w:type="gramStart"/>
      <w:r w:rsidRPr="008B546F">
        <w:rPr>
          <w:rFonts w:ascii="GHEA Grapalat" w:hAnsi="GHEA Grapalat" w:cs="Arial LatArm"/>
          <w:b/>
          <w:sz w:val="24"/>
        </w:rPr>
        <w:t xml:space="preserve">&lt;&lt;  </w:t>
      </w:r>
      <w:proofErr w:type="gramEnd"/>
      <w:r w:rsidRPr="008B546F">
        <w:rPr>
          <w:rFonts w:ascii="GHEA Grapalat" w:hAnsi="GHEA Grapalat" w:cs="Arial LatArm"/>
          <w:b/>
          <w:sz w:val="24"/>
        </w:rPr>
        <w:t xml:space="preserve">       &gt;&gt;                    20</w:t>
      </w:r>
      <w:r>
        <w:rPr>
          <w:rFonts w:ascii="GHEA Grapalat" w:hAnsi="GHEA Grapalat" w:cs="Arial LatArm"/>
          <w:b/>
          <w:sz w:val="24"/>
        </w:rPr>
        <w:t>23</w:t>
      </w:r>
      <w:r w:rsidRPr="008B546F">
        <w:rPr>
          <w:rFonts w:ascii="GHEA Grapalat" w:hAnsi="GHEA Grapalat" w:cs="Arial LatArm"/>
          <w:b/>
          <w:sz w:val="24"/>
        </w:rPr>
        <w:t xml:space="preserve"> </w:t>
      </w:r>
      <w:r>
        <w:rPr>
          <w:rFonts w:ascii="GHEA Grapalat" w:hAnsi="GHEA Grapalat" w:cs="Sylfaen"/>
          <w:b/>
          <w:sz w:val="24"/>
        </w:rPr>
        <w:t>թ</w:t>
      </w:r>
      <w:r w:rsidRPr="008B546F">
        <w:rPr>
          <w:rFonts w:ascii="GHEA Grapalat" w:hAnsi="GHEA Grapalat" w:cs="Arial LatArm"/>
          <w:b/>
          <w:sz w:val="24"/>
        </w:rPr>
        <w:t>.</w:t>
      </w:r>
      <w:r w:rsidRPr="007D30F6">
        <w:rPr>
          <w:rFonts w:ascii="GHEA Grapalat" w:hAnsi="GHEA Grapalat" w:cs="Arial LatArm"/>
          <w:b/>
          <w:sz w:val="24"/>
        </w:rPr>
        <w:t xml:space="preserve"> </w:t>
      </w:r>
      <w:r w:rsidRPr="008B546F">
        <w:rPr>
          <w:rFonts w:ascii="GHEA Grapalat" w:hAnsi="GHEA Grapalat" w:cs="Arial LatArm"/>
          <w:b/>
          <w:sz w:val="24"/>
        </w:rPr>
        <w:t xml:space="preserve"> N     -</w:t>
      </w:r>
      <w:r>
        <w:rPr>
          <w:rFonts w:ascii="GHEA Grapalat" w:hAnsi="GHEA Grapalat" w:cs="Sylfaen"/>
          <w:b/>
          <w:sz w:val="24"/>
        </w:rPr>
        <w:t>Ա</w:t>
      </w:r>
    </w:p>
    <w:p w:rsidR="005A32F0" w:rsidRPr="007D30F6" w:rsidRDefault="005A32F0" w:rsidP="007D30F6">
      <w:pPr>
        <w:spacing w:line="360" w:lineRule="auto"/>
        <w:ind w:right="297"/>
        <w:rPr>
          <w:rFonts w:ascii="GHEA Grapalat" w:hAnsi="GHEA Grapalat"/>
          <w:b/>
          <w:bCs/>
          <w:sz w:val="24"/>
        </w:rPr>
      </w:pPr>
    </w:p>
    <w:p w:rsidR="00A37E56" w:rsidRPr="009F5BC1" w:rsidRDefault="00A37E56" w:rsidP="007D30F6">
      <w:pPr>
        <w:pStyle w:val="mechtex"/>
        <w:spacing w:line="360" w:lineRule="auto"/>
        <w:rPr>
          <w:rFonts w:ascii="GHEA Grapalat" w:hAnsi="GHEA Grapalat" w:cs="Courier New"/>
          <w:sz w:val="24"/>
          <w:szCs w:val="24"/>
        </w:rPr>
      </w:pPr>
      <w:r w:rsidRPr="009F5BC1">
        <w:rPr>
          <w:rFonts w:ascii="GHEA Grapalat" w:hAnsi="GHEA Grapalat" w:cs="Tahoma"/>
          <w:sz w:val="24"/>
          <w:szCs w:val="24"/>
        </w:rPr>
        <w:t>ՈՌՈԳՄԱՆ</w:t>
      </w:r>
      <w:r w:rsidRPr="009F5BC1">
        <w:rPr>
          <w:rFonts w:ascii="GHEA Grapalat" w:hAnsi="GHEA Grapalat" w:cs="Arial Armenian"/>
          <w:sz w:val="24"/>
          <w:szCs w:val="24"/>
        </w:rPr>
        <w:t xml:space="preserve"> </w:t>
      </w:r>
      <w:r w:rsidRPr="009F5BC1">
        <w:rPr>
          <w:rFonts w:ascii="GHEA Grapalat" w:hAnsi="GHEA Grapalat" w:cs="Tahoma"/>
          <w:sz w:val="24"/>
          <w:szCs w:val="24"/>
        </w:rPr>
        <w:t>ՆՊԱՏԱԿՈՎ</w:t>
      </w:r>
      <w:r w:rsidRPr="009F5BC1">
        <w:rPr>
          <w:rFonts w:ascii="GHEA Grapalat" w:hAnsi="GHEA Grapalat" w:cs="Arial Armenian"/>
          <w:sz w:val="24"/>
          <w:szCs w:val="24"/>
        </w:rPr>
        <w:t xml:space="preserve"> 202</w:t>
      </w:r>
      <w:r w:rsidRPr="007D30F6">
        <w:rPr>
          <w:rFonts w:ascii="GHEA Grapalat" w:hAnsi="GHEA Grapalat" w:cs="Arial Armenian"/>
          <w:sz w:val="24"/>
          <w:szCs w:val="24"/>
          <w:lang w:val="ru-RU"/>
        </w:rPr>
        <w:t>3</w:t>
      </w:r>
      <w:r w:rsidRPr="009F5BC1">
        <w:rPr>
          <w:rFonts w:ascii="GHEA Grapalat" w:hAnsi="GHEA Grapalat" w:cs="Arial Armenian"/>
          <w:sz w:val="24"/>
          <w:szCs w:val="24"/>
        </w:rPr>
        <w:t xml:space="preserve"> </w:t>
      </w:r>
      <w:r w:rsidRPr="009F5BC1">
        <w:rPr>
          <w:rFonts w:ascii="GHEA Grapalat" w:hAnsi="GHEA Grapalat" w:cs="Tahoma"/>
          <w:sz w:val="24"/>
          <w:szCs w:val="24"/>
        </w:rPr>
        <w:t>ԹՎԱԿԱՆԻՆ</w:t>
      </w:r>
      <w:r w:rsidRPr="009F5BC1">
        <w:rPr>
          <w:rFonts w:ascii="GHEA Grapalat" w:hAnsi="GHEA Grapalat" w:cs="Arial Armenian"/>
          <w:sz w:val="24"/>
          <w:szCs w:val="24"/>
        </w:rPr>
        <w:t xml:space="preserve"> </w:t>
      </w:r>
      <w:r w:rsidRPr="009F5BC1">
        <w:rPr>
          <w:rFonts w:ascii="GHEA Grapalat" w:hAnsi="GHEA Grapalat" w:cs="Tahoma"/>
          <w:sz w:val="24"/>
          <w:szCs w:val="24"/>
        </w:rPr>
        <w:t>ՍԵՎԱՆԱ</w:t>
      </w:r>
      <w:r w:rsidRPr="009F5BC1">
        <w:rPr>
          <w:rFonts w:ascii="GHEA Grapalat" w:hAnsi="GHEA Grapalat" w:cs="Arial Armenian"/>
          <w:sz w:val="24"/>
          <w:szCs w:val="24"/>
        </w:rPr>
        <w:t xml:space="preserve"> </w:t>
      </w:r>
      <w:r w:rsidRPr="009F5BC1">
        <w:rPr>
          <w:rFonts w:ascii="GHEA Grapalat" w:hAnsi="GHEA Grapalat" w:cs="Tahoma"/>
          <w:sz w:val="24"/>
          <w:szCs w:val="24"/>
        </w:rPr>
        <w:t>ԼՃԻՑ</w:t>
      </w:r>
    </w:p>
    <w:p w:rsidR="00A37E56" w:rsidRPr="009F5BC1" w:rsidRDefault="00A37E56" w:rsidP="007D30F6">
      <w:pPr>
        <w:spacing w:line="360" w:lineRule="auto"/>
        <w:ind w:left="-540" w:right="297" w:firstLine="684"/>
        <w:jc w:val="center"/>
        <w:rPr>
          <w:rFonts w:ascii="GHEA Grapalat" w:hAnsi="GHEA Grapalat"/>
          <w:bCs/>
          <w:sz w:val="24"/>
        </w:rPr>
      </w:pPr>
      <w:r w:rsidRPr="009F5BC1">
        <w:rPr>
          <w:rFonts w:ascii="GHEA Grapalat" w:hAnsi="GHEA Grapalat" w:cs="Tahoma"/>
          <w:sz w:val="24"/>
        </w:rPr>
        <w:t>ՋՐԱՌԻ ՄԱՍԻՆ</w:t>
      </w:r>
    </w:p>
    <w:p w:rsidR="005E00A5" w:rsidRPr="009F5BC1" w:rsidRDefault="005E00A5" w:rsidP="007D30F6">
      <w:pPr>
        <w:spacing w:line="360" w:lineRule="auto"/>
        <w:ind w:left="-540" w:right="297"/>
        <w:jc w:val="center"/>
        <w:rPr>
          <w:rFonts w:ascii="GHEA Grapalat" w:hAnsi="GHEA Grapalat"/>
          <w:b/>
          <w:bCs/>
          <w:sz w:val="24"/>
          <w:lang w:val="en-US"/>
        </w:rPr>
      </w:pPr>
      <w:r w:rsidRPr="009F5BC1">
        <w:rPr>
          <w:rFonts w:ascii="GHEA Grapalat" w:hAnsi="GHEA Grapalat"/>
          <w:b/>
          <w:bCs/>
          <w:sz w:val="24"/>
          <w:lang w:val="en-US"/>
        </w:rPr>
        <w:t>----------------------------------------------------------------------------------------------------</w:t>
      </w:r>
    </w:p>
    <w:p w:rsidR="00E324A3" w:rsidRPr="009F5BC1" w:rsidRDefault="00E324A3" w:rsidP="007D30F6">
      <w:pPr>
        <w:spacing w:line="360" w:lineRule="auto"/>
        <w:ind w:left="-540" w:right="297"/>
        <w:jc w:val="center"/>
        <w:rPr>
          <w:rFonts w:ascii="GHEA Grapalat" w:hAnsi="GHEA Grapalat"/>
          <w:b/>
          <w:bCs/>
          <w:sz w:val="24"/>
          <w:lang w:val="en-US"/>
        </w:rPr>
      </w:pPr>
    </w:p>
    <w:p w:rsidR="00A37E56" w:rsidRPr="009F5BC1" w:rsidRDefault="00A37E56" w:rsidP="007D30F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proofErr w:type="spellStart"/>
      <w:r w:rsidRPr="009F5BC1">
        <w:rPr>
          <w:rFonts w:ascii="GHEA Grapalat" w:hAnsi="GHEA Grapalat"/>
          <w:color w:val="000000"/>
        </w:rPr>
        <w:t>Հիմք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ընդունելով</w:t>
      </w:r>
      <w:proofErr w:type="spellEnd"/>
      <w:r w:rsidRPr="009F5BC1">
        <w:rPr>
          <w:rFonts w:ascii="GHEA Grapalat" w:hAnsi="GHEA Grapalat"/>
          <w:color w:val="000000"/>
        </w:rPr>
        <w:t xml:space="preserve"> «</w:t>
      </w:r>
      <w:proofErr w:type="spellStart"/>
      <w:r w:rsidRPr="009F5BC1">
        <w:rPr>
          <w:rFonts w:ascii="GHEA Grapalat" w:hAnsi="GHEA Grapalat"/>
          <w:color w:val="000000"/>
        </w:rPr>
        <w:t>Սևանա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լճի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մասին</w:t>
      </w:r>
      <w:proofErr w:type="spellEnd"/>
      <w:r w:rsidRPr="009F5BC1">
        <w:rPr>
          <w:rFonts w:ascii="GHEA Grapalat" w:hAnsi="GHEA Grapalat"/>
          <w:color w:val="000000"/>
        </w:rPr>
        <w:t xml:space="preserve">» </w:t>
      </w:r>
      <w:proofErr w:type="spellStart"/>
      <w:r w:rsidRPr="009F5BC1">
        <w:rPr>
          <w:rFonts w:ascii="GHEA Grapalat" w:hAnsi="GHEA Grapalat"/>
          <w:color w:val="000000"/>
        </w:rPr>
        <w:t>Հայաստանի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Հանրապետության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օրենքի</w:t>
      </w:r>
      <w:proofErr w:type="spellEnd"/>
      <w:r w:rsidRPr="009F5BC1">
        <w:rPr>
          <w:rFonts w:ascii="GHEA Grapalat" w:hAnsi="GHEA Grapalat"/>
          <w:color w:val="000000"/>
        </w:rPr>
        <w:t xml:space="preserve"> 15-րդ </w:t>
      </w:r>
      <w:proofErr w:type="spellStart"/>
      <w:r w:rsidRPr="009F5BC1">
        <w:rPr>
          <w:rFonts w:ascii="GHEA Grapalat" w:hAnsi="GHEA Grapalat"/>
          <w:color w:val="000000"/>
        </w:rPr>
        <w:t>հոդվածը</w:t>
      </w:r>
      <w:proofErr w:type="spellEnd"/>
      <w:r w:rsidRPr="009F5BC1">
        <w:rPr>
          <w:rFonts w:ascii="GHEA Grapalat" w:hAnsi="GHEA Grapalat"/>
          <w:color w:val="000000"/>
        </w:rPr>
        <w:t xml:space="preserve"> և «</w:t>
      </w:r>
      <w:proofErr w:type="spellStart"/>
      <w:r w:rsidRPr="009F5BC1">
        <w:rPr>
          <w:rFonts w:ascii="GHEA Grapalat" w:hAnsi="GHEA Grapalat"/>
          <w:color w:val="000000"/>
        </w:rPr>
        <w:t>Սևանա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լճի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էկոհամակարգի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վերականգնման</w:t>
      </w:r>
      <w:proofErr w:type="spellEnd"/>
      <w:r w:rsidRPr="009F5BC1">
        <w:rPr>
          <w:rFonts w:ascii="GHEA Grapalat" w:hAnsi="GHEA Grapalat"/>
          <w:color w:val="000000"/>
        </w:rPr>
        <w:t xml:space="preserve">, </w:t>
      </w:r>
      <w:proofErr w:type="spellStart"/>
      <w:r w:rsidRPr="009F5BC1">
        <w:rPr>
          <w:rFonts w:ascii="GHEA Grapalat" w:hAnsi="GHEA Grapalat"/>
          <w:color w:val="000000"/>
        </w:rPr>
        <w:t>պահպանման</w:t>
      </w:r>
      <w:proofErr w:type="spellEnd"/>
      <w:r w:rsidRPr="009F5BC1">
        <w:rPr>
          <w:rFonts w:ascii="GHEA Grapalat" w:hAnsi="GHEA Grapalat"/>
          <w:color w:val="000000"/>
        </w:rPr>
        <w:t xml:space="preserve">, </w:t>
      </w:r>
      <w:proofErr w:type="spellStart"/>
      <w:r w:rsidRPr="009F5BC1">
        <w:rPr>
          <w:rFonts w:ascii="GHEA Grapalat" w:hAnsi="GHEA Grapalat"/>
          <w:color w:val="000000"/>
        </w:rPr>
        <w:t>վերարտադրման</w:t>
      </w:r>
      <w:proofErr w:type="spellEnd"/>
      <w:r w:rsidRPr="009F5BC1">
        <w:rPr>
          <w:rFonts w:ascii="GHEA Grapalat" w:hAnsi="GHEA Grapalat"/>
          <w:color w:val="000000"/>
        </w:rPr>
        <w:t xml:space="preserve"> և </w:t>
      </w:r>
      <w:proofErr w:type="spellStart"/>
      <w:r w:rsidRPr="009F5BC1">
        <w:rPr>
          <w:rFonts w:ascii="GHEA Grapalat" w:hAnsi="GHEA Grapalat"/>
          <w:color w:val="000000"/>
        </w:rPr>
        <w:t>օգտագործման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միջոցառումների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տարեկան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ու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համալիր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ծրագրերը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հաստատելու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մասին</w:t>
      </w:r>
      <w:proofErr w:type="spellEnd"/>
      <w:r w:rsidRPr="009F5BC1">
        <w:rPr>
          <w:rFonts w:ascii="GHEA Grapalat" w:hAnsi="GHEA Grapalat"/>
          <w:color w:val="000000"/>
        </w:rPr>
        <w:t xml:space="preserve">» </w:t>
      </w:r>
      <w:proofErr w:type="spellStart"/>
      <w:r w:rsidRPr="009F5BC1">
        <w:rPr>
          <w:rFonts w:ascii="GHEA Grapalat" w:hAnsi="GHEA Grapalat"/>
          <w:color w:val="000000"/>
        </w:rPr>
        <w:t>Հայաստանի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Հանրապետության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օրենքով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հաստատված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ծրագրի</w:t>
      </w:r>
      <w:proofErr w:type="spellEnd"/>
      <w:r w:rsidRPr="009F5BC1">
        <w:rPr>
          <w:rFonts w:ascii="GHEA Grapalat" w:hAnsi="GHEA Grapalat"/>
          <w:color w:val="000000"/>
        </w:rPr>
        <w:t xml:space="preserve"> 6-րդ </w:t>
      </w:r>
      <w:proofErr w:type="spellStart"/>
      <w:r w:rsidRPr="009F5BC1">
        <w:rPr>
          <w:rFonts w:ascii="GHEA Grapalat" w:hAnsi="GHEA Grapalat"/>
          <w:color w:val="000000"/>
        </w:rPr>
        <w:t>գլխի</w:t>
      </w:r>
      <w:proofErr w:type="spellEnd"/>
      <w:r w:rsidRPr="009F5BC1">
        <w:rPr>
          <w:rFonts w:ascii="GHEA Grapalat" w:hAnsi="GHEA Grapalat"/>
          <w:color w:val="000000"/>
        </w:rPr>
        <w:t xml:space="preserve"> 6.1-ին </w:t>
      </w:r>
      <w:proofErr w:type="spellStart"/>
      <w:r w:rsidRPr="009F5BC1">
        <w:rPr>
          <w:rFonts w:ascii="GHEA Grapalat" w:hAnsi="GHEA Grapalat"/>
          <w:color w:val="000000"/>
        </w:rPr>
        <w:t>կետը</w:t>
      </w:r>
      <w:proofErr w:type="spellEnd"/>
      <w:r w:rsidRPr="009F5BC1">
        <w:rPr>
          <w:rFonts w:ascii="GHEA Grapalat" w:hAnsi="GHEA Grapalat"/>
          <w:color w:val="000000"/>
        </w:rPr>
        <w:t xml:space="preserve">՝ </w:t>
      </w:r>
      <w:proofErr w:type="spellStart"/>
      <w:r w:rsidRPr="009F5BC1">
        <w:rPr>
          <w:rFonts w:ascii="GHEA Grapalat" w:hAnsi="GHEA Grapalat"/>
          <w:color w:val="000000"/>
        </w:rPr>
        <w:t>Հայաստանի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Հանրապետության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կառավարությունը</w:t>
      </w:r>
      <w:proofErr w:type="spellEnd"/>
      <w:r w:rsidRPr="009F5BC1">
        <w:rPr>
          <w:rFonts w:ascii="Calibri" w:hAnsi="Calibri" w:cs="Calibri"/>
          <w:color w:val="000000"/>
        </w:rPr>
        <w:t> </w:t>
      </w:r>
      <w:proofErr w:type="spellStart"/>
      <w:r w:rsidRPr="009D7508">
        <w:rPr>
          <w:rStyle w:val="Emphasis"/>
          <w:rFonts w:ascii="GHEA Grapalat" w:hAnsi="GHEA Grapalat"/>
          <w:bCs/>
          <w:i w:val="0"/>
          <w:color w:val="000000"/>
        </w:rPr>
        <w:t>որոշում</w:t>
      </w:r>
      <w:proofErr w:type="spellEnd"/>
      <w:r w:rsidRPr="009D7508">
        <w:rPr>
          <w:rStyle w:val="Emphasis"/>
          <w:rFonts w:ascii="GHEA Grapalat" w:hAnsi="GHEA Grapalat"/>
          <w:bCs/>
          <w:i w:val="0"/>
          <w:color w:val="000000"/>
        </w:rPr>
        <w:t xml:space="preserve"> է</w:t>
      </w:r>
      <w:r w:rsidRPr="009F5BC1">
        <w:rPr>
          <w:rStyle w:val="Emphasis"/>
          <w:rFonts w:ascii="GHEA Grapalat" w:hAnsi="GHEA Grapalat"/>
          <w:bCs/>
          <w:color w:val="000000"/>
        </w:rPr>
        <w:t>.</w:t>
      </w:r>
    </w:p>
    <w:p w:rsidR="00A37E56" w:rsidRPr="009F5BC1" w:rsidRDefault="00A37E56" w:rsidP="007D30F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9F5BC1">
        <w:rPr>
          <w:rFonts w:ascii="GHEA Grapalat" w:hAnsi="GHEA Grapalat"/>
          <w:color w:val="000000"/>
        </w:rPr>
        <w:t xml:space="preserve">1. </w:t>
      </w:r>
      <w:proofErr w:type="spellStart"/>
      <w:r w:rsidRPr="009F5BC1">
        <w:rPr>
          <w:rFonts w:ascii="GHEA Grapalat" w:hAnsi="GHEA Grapalat"/>
          <w:color w:val="000000"/>
        </w:rPr>
        <w:t>Ոռոգման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նպատակով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Սևանա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լճից</w:t>
      </w:r>
      <w:proofErr w:type="spellEnd"/>
      <w:r w:rsidRPr="009F5BC1">
        <w:rPr>
          <w:rFonts w:ascii="GHEA Grapalat" w:hAnsi="GHEA Grapalat"/>
          <w:color w:val="000000"/>
        </w:rPr>
        <w:t xml:space="preserve"> 2023 </w:t>
      </w:r>
      <w:proofErr w:type="spellStart"/>
      <w:r w:rsidRPr="009F5BC1">
        <w:rPr>
          <w:rFonts w:ascii="GHEA Grapalat" w:hAnsi="GHEA Grapalat"/>
          <w:color w:val="000000"/>
        </w:rPr>
        <w:t>թվականի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ոռոգման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շրջանում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ջրառի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չափաքանակը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սահմանել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մինչև</w:t>
      </w:r>
      <w:proofErr w:type="spellEnd"/>
      <w:r w:rsidRPr="009F5BC1">
        <w:rPr>
          <w:rFonts w:ascii="GHEA Grapalat" w:hAnsi="GHEA Grapalat"/>
          <w:color w:val="000000"/>
        </w:rPr>
        <w:t xml:space="preserve"> 170.0 </w:t>
      </w:r>
      <w:proofErr w:type="spellStart"/>
      <w:r w:rsidRPr="009F5BC1">
        <w:rPr>
          <w:rFonts w:ascii="GHEA Grapalat" w:hAnsi="GHEA Grapalat"/>
          <w:color w:val="000000"/>
        </w:rPr>
        <w:t>մլն</w:t>
      </w:r>
      <w:proofErr w:type="spellEnd"/>
      <w:r w:rsidRPr="009F5BC1">
        <w:rPr>
          <w:rFonts w:ascii="GHEA Grapalat" w:hAnsi="GHEA Grapalat"/>
          <w:color w:val="000000"/>
        </w:rPr>
        <w:t xml:space="preserve"> մ</w:t>
      </w:r>
      <w:r w:rsidRPr="009F5BC1">
        <w:rPr>
          <w:rFonts w:ascii="GHEA Grapalat" w:hAnsi="GHEA Grapalat"/>
          <w:color w:val="000000"/>
          <w:vertAlign w:val="superscript"/>
        </w:rPr>
        <w:t>3</w:t>
      </w:r>
      <w:r w:rsidRPr="009F5BC1">
        <w:rPr>
          <w:rFonts w:ascii="GHEA Grapalat" w:hAnsi="GHEA Grapalat"/>
          <w:color w:val="000000"/>
        </w:rPr>
        <w:t>:</w:t>
      </w:r>
    </w:p>
    <w:p w:rsidR="00A37E56" w:rsidRPr="009F5BC1" w:rsidRDefault="00A37E56" w:rsidP="007D30F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9F5BC1">
        <w:rPr>
          <w:rFonts w:ascii="GHEA Grapalat" w:hAnsi="GHEA Grapalat"/>
          <w:color w:val="000000"/>
        </w:rPr>
        <w:t xml:space="preserve">2. </w:t>
      </w:r>
      <w:proofErr w:type="spellStart"/>
      <w:r w:rsidRPr="009F5BC1">
        <w:rPr>
          <w:rFonts w:ascii="GHEA Grapalat" w:hAnsi="GHEA Grapalat"/>
          <w:color w:val="000000"/>
        </w:rPr>
        <w:t>Հայաստանի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Հանրապետության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շրջակա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միջավայրի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նախարարին</w:t>
      </w:r>
      <w:proofErr w:type="spellEnd"/>
      <w:r w:rsidRPr="009F5BC1">
        <w:rPr>
          <w:rFonts w:ascii="GHEA Grapalat" w:hAnsi="GHEA Grapalat"/>
          <w:color w:val="000000"/>
        </w:rPr>
        <w:t xml:space="preserve">` </w:t>
      </w:r>
      <w:proofErr w:type="spellStart"/>
      <w:r w:rsidRPr="009F5BC1">
        <w:rPr>
          <w:rFonts w:ascii="GHEA Grapalat" w:hAnsi="GHEA Grapalat"/>
          <w:color w:val="000000"/>
        </w:rPr>
        <w:t>Սևանա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լճից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ոռոգման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նպատակով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ջրառն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ապահովել</w:t>
      </w:r>
      <w:proofErr w:type="spellEnd"/>
      <w:r w:rsidRPr="009F5BC1">
        <w:rPr>
          <w:rFonts w:ascii="GHEA Grapalat" w:hAnsi="GHEA Grapalat"/>
          <w:color w:val="000000"/>
        </w:rPr>
        <w:t xml:space="preserve">` </w:t>
      </w:r>
      <w:proofErr w:type="spellStart"/>
      <w:r w:rsidRPr="009F5BC1">
        <w:rPr>
          <w:rFonts w:ascii="GHEA Grapalat" w:hAnsi="GHEA Grapalat"/>
          <w:color w:val="000000"/>
        </w:rPr>
        <w:t>համաձայն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Հայաստանի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Հանրապետության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տարածքային</w:t>
      </w:r>
      <w:proofErr w:type="spellEnd"/>
      <w:r w:rsidRPr="009F5BC1">
        <w:rPr>
          <w:rFonts w:ascii="GHEA Grapalat" w:hAnsi="GHEA Grapalat"/>
          <w:color w:val="000000"/>
        </w:rPr>
        <w:t xml:space="preserve"> կառավարման և </w:t>
      </w:r>
      <w:proofErr w:type="spellStart"/>
      <w:r w:rsidRPr="009F5BC1">
        <w:rPr>
          <w:rFonts w:ascii="GHEA Grapalat" w:hAnsi="GHEA Grapalat"/>
          <w:color w:val="000000"/>
        </w:rPr>
        <w:t>ենթակառուցվածքների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նախարարության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ջրային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կոմիտեի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կողմից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ներկայացվող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չափաքանակի</w:t>
      </w:r>
      <w:proofErr w:type="spellEnd"/>
      <w:r w:rsidRPr="009F5BC1">
        <w:rPr>
          <w:rFonts w:ascii="GHEA Grapalat" w:hAnsi="GHEA Grapalat"/>
          <w:color w:val="000000"/>
        </w:rPr>
        <w:t xml:space="preserve"> և </w:t>
      </w:r>
      <w:proofErr w:type="spellStart"/>
      <w:r w:rsidRPr="009F5BC1">
        <w:rPr>
          <w:rFonts w:ascii="GHEA Grapalat" w:hAnsi="GHEA Grapalat"/>
          <w:color w:val="000000"/>
        </w:rPr>
        <w:t>ժամկետների</w:t>
      </w:r>
      <w:proofErr w:type="spellEnd"/>
      <w:r w:rsidRPr="009F5BC1">
        <w:rPr>
          <w:rFonts w:ascii="GHEA Grapalat" w:hAnsi="GHEA Grapalat"/>
          <w:color w:val="000000"/>
        </w:rPr>
        <w:t>:</w:t>
      </w:r>
    </w:p>
    <w:p w:rsidR="00A37E56" w:rsidRPr="009F5BC1" w:rsidRDefault="00A37E56" w:rsidP="007D30F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9F5BC1">
        <w:rPr>
          <w:rFonts w:ascii="GHEA Grapalat" w:hAnsi="GHEA Grapalat"/>
          <w:color w:val="000000"/>
        </w:rPr>
        <w:t xml:space="preserve">3. </w:t>
      </w:r>
      <w:proofErr w:type="spellStart"/>
      <w:r w:rsidRPr="009F5BC1">
        <w:rPr>
          <w:rFonts w:ascii="GHEA Grapalat" w:hAnsi="GHEA Grapalat"/>
          <w:color w:val="000000"/>
        </w:rPr>
        <w:t>Թույլատրել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Հայաստանի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Հանրապետության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տարածքային</w:t>
      </w:r>
      <w:proofErr w:type="spellEnd"/>
      <w:r w:rsidRPr="009F5BC1">
        <w:rPr>
          <w:rFonts w:ascii="GHEA Grapalat" w:hAnsi="GHEA Grapalat"/>
          <w:color w:val="000000"/>
        </w:rPr>
        <w:t xml:space="preserve"> կառավարման և </w:t>
      </w:r>
      <w:proofErr w:type="spellStart"/>
      <w:r w:rsidRPr="009F5BC1">
        <w:rPr>
          <w:rFonts w:ascii="GHEA Grapalat" w:hAnsi="GHEA Grapalat"/>
          <w:color w:val="000000"/>
        </w:rPr>
        <w:t>ենթակառուցվածքների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նախարարության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ջրային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կոմիտեի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նախագահին</w:t>
      </w:r>
      <w:proofErr w:type="spellEnd"/>
      <w:r w:rsidRPr="009F5BC1">
        <w:rPr>
          <w:rFonts w:ascii="GHEA Grapalat" w:hAnsi="GHEA Grapalat"/>
          <w:color w:val="000000"/>
        </w:rPr>
        <w:t xml:space="preserve">՝ </w:t>
      </w:r>
      <w:proofErr w:type="spellStart"/>
      <w:r w:rsidRPr="009F5BC1">
        <w:rPr>
          <w:rFonts w:ascii="GHEA Grapalat" w:hAnsi="GHEA Grapalat"/>
          <w:color w:val="000000"/>
        </w:rPr>
        <w:t>կախված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եղանակային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պայմաններից</w:t>
      </w:r>
      <w:proofErr w:type="spellEnd"/>
      <w:r w:rsidRPr="009F5BC1">
        <w:rPr>
          <w:rFonts w:ascii="GHEA Grapalat" w:hAnsi="GHEA Grapalat"/>
          <w:color w:val="000000"/>
        </w:rPr>
        <w:t xml:space="preserve">՝ </w:t>
      </w:r>
      <w:proofErr w:type="spellStart"/>
      <w:r w:rsidRPr="009F5BC1">
        <w:rPr>
          <w:rFonts w:ascii="GHEA Grapalat" w:hAnsi="GHEA Grapalat"/>
          <w:color w:val="000000"/>
        </w:rPr>
        <w:t>Սևանա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լճից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ոռոգման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նպատակով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իրականացվող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ջրառի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չափաքանակի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շրջանակներում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կատարել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ծավալային</w:t>
      </w:r>
      <w:proofErr w:type="spellEnd"/>
      <w:r w:rsidRPr="009F5BC1">
        <w:rPr>
          <w:rFonts w:ascii="GHEA Grapalat" w:hAnsi="GHEA Grapalat"/>
          <w:color w:val="000000"/>
        </w:rPr>
        <w:t xml:space="preserve"> և </w:t>
      </w:r>
      <w:proofErr w:type="spellStart"/>
      <w:r w:rsidRPr="009F5BC1">
        <w:rPr>
          <w:rFonts w:ascii="GHEA Grapalat" w:hAnsi="GHEA Grapalat"/>
          <w:color w:val="000000"/>
        </w:rPr>
        <w:t>ժամկետային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փոփոխություններ</w:t>
      </w:r>
      <w:proofErr w:type="spellEnd"/>
      <w:r w:rsidRPr="009F5BC1">
        <w:rPr>
          <w:rFonts w:ascii="GHEA Grapalat" w:hAnsi="GHEA Grapalat"/>
          <w:color w:val="000000"/>
        </w:rPr>
        <w:t>:</w:t>
      </w:r>
    </w:p>
    <w:p w:rsidR="00757DDC" w:rsidRPr="009F5BC1" w:rsidRDefault="00A37E56" w:rsidP="007D30F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pt-BR"/>
        </w:rPr>
      </w:pPr>
      <w:r w:rsidRPr="009F5BC1">
        <w:rPr>
          <w:rFonts w:ascii="GHEA Grapalat" w:hAnsi="GHEA Grapalat"/>
          <w:color w:val="000000"/>
        </w:rPr>
        <w:t xml:space="preserve">4. </w:t>
      </w:r>
      <w:proofErr w:type="spellStart"/>
      <w:r w:rsidRPr="009F5BC1">
        <w:rPr>
          <w:rFonts w:ascii="GHEA Grapalat" w:hAnsi="GHEA Grapalat"/>
          <w:color w:val="000000"/>
        </w:rPr>
        <w:t>Հայաստանի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Հանրապետության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տարածքային</w:t>
      </w:r>
      <w:proofErr w:type="spellEnd"/>
      <w:r w:rsidRPr="009F5BC1">
        <w:rPr>
          <w:rFonts w:ascii="GHEA Grapalat" w:hAnsi="GHEA Grapalat"/>
          <w:color w:val="000000"/>
        </w:rPr>
        <w:t xml:space="preserve"> կառավարման և </w:t>
      </w:r>
      <w:proofErr w:type="spellStart"/>
      <w:r w:rsidRPr="009F5BC1">
        <w:rPr>
          <w:rFonts w:ascii="GHEA Grapalat" w:hAnsi="GHEA Grapalat"/>
          <w:color w:val="000000"/>
        </w:rPr>
        <w:t>ենթակառուցվածքների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նախարարության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ջրային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կոմիտեի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նախագահին</w:t>
      </w:r>
      <w:proofErr w:type="spellEnd"/>
      <w:r w:rsidRPr="009F5BC1">
        <w:rPr>
          <w:rFonts w:ascii="GHEA Grapalat" w:hAnsi="GHEA Grapalat"/>
          <w:color w:val="000000"/>
        </w:rPr>
        <w:t xml:space="preserve">` </w:t>
      </w:r>
      <w:proofErr w:type="spellStart"/>
      <w:r w:rsidRPr="009F5BC1">
        <w:rPr>
          <w:rFonts w:ascii="GHEA Grapalat" w:hAnsi="GHEA Grapalat"/>
          <w:color w:val="000000"/>
        </w:rPr>
        <w:t>Հրազդան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գետի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հունի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լվացման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նպատակով</w:t>
      </w:r>
      <w:proofErr w:type="spellEnd"/>
      <w:r w:rsidRPr="009F5BC1">
        <w:rPr>
          <w:rFonts w:ascii="GHEA Grapalat" w:hAnsi="GHEA Grapalat"/>
          <w:color w:val="000000"/>
          <w:lang w:val="hy-AM"/>
        </w:rPr>
        <w:t>՝</w:t>
      </w:r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Աղբյուրակի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ջրամբարից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մինչև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Երևանյան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լիճը</w:t>
      </w:r>
      <w:proofErr w:type="spellEnd"/>
      <w:r w:rsidRPr="009F5BC1">
        <w:rPr>
          <w:rFonts w:ascii="GHEA Grapalat" w:hAnsi="GHEA Grapalat"/>
          <w:color w:val="000000"/>
        </w:rPr>
        <w:t xml:space="preserve">, </w:t>
      </w:r>
      <w:proofErr w:type="spellStart"/>
      <w:r w:rsidRPr="009F5BC1">
        <w:rPr>
          <w:rFonts w:ascii="GHEA Grapalat" w:hAnsi="GHEA Grapalat"/>
          <w:color w:val="000000"/>
        </w:rPr>
        <w:t>գետի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հունով</w:t>
      </w:r>
      <w:proofErr w:type="spellEnd"/>
      <w:r w:rsidRPr="009F5BC1">
        <w:rPr>
          <w:rFonts w:ascii="GHEA Grapalat" w:hAnsi="GHEA Grapalat"/>
          <w:color w:val="000000"/>
        </w:rPr>
        <w:t xml:space="preserve">, </w:t>
      </w:r>
      <w:proofErr w:type="spellStart"/>
      <w:r w:rsidRPr="009F5BC1">
        <w:rPr>
          <w:rFonts w:ascii="GHEA Grapalat" w:hAnsi="GHEA Grapalat"/>
          <w:color w:val="000000"/>
        </w:rPr>
        <w:lastRenderedPageBreak/>
        <w:t>յուրաքանչյուր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ամսվա</w:t>
      </w:r>
      <w:proofErr w:type="spellEnd"/>
      <w:r w:rsidRPr="009F5BC1">
        <w:rPr>
          <w:rFonts w:ascii="GHEA Grapalat" w:hAnsi="GHEA Grapalat"/>
          <w:color w:val="000000"/>
        </w:rPr>
        <w:t xml:space="preserve"> 15-ին և 30-ին </w:t>
      </w:r>
      <w:proofErr w:type="spellStart"/>
      <w:r w:rsidRPr="009F5BC1">
        <w:rPr>
          <w:rFonts w:ascii="GHEA Grapalat" w:hAnsi="GHEA Grapalat"/>
          <w:color w:val="000000"/>
        </w:rPr>
        <w:t>բաց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թողնել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մեկ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ժամով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նախազգուշական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ելք</w:t>
      </w:r>
      <w:proofErr w:type="spellEnd"/>
      <w:r w:rsidRPr="009F5BC1">
        <w:rPr>
          <w:rFonts w:ascii="GHEA Grapalat" w:hAnsi="GHEA Grapalat"/>
          <w:color w:val="000000"/>
        </w:rPr>
        <w:t>` 2.0 մ</w:t>
      </w:r>
      <w:r w:rsidRPr="009F5BC1">
        <w:rPr>
          <w:rFonts w:ascii="GHEA Grapalat" w:hAnsi="GHEA Grapalat"/>
          <w:color w:val="000000"/>
          <w:vertAlign w:val="superscript"/>
        </w:rPr>
        <w:t>3</w:t>
      </w:r>
      <w:r w:rsidRPr="009F5BC1">
        <w:rPr>
          <w:rFonts w:ascii="GHEA Grapalat" w:hAnsi="GHEA Grapalat"/>
          <w:color w:val="000000"/>
        </w:rPr>
        <w:t>/</w:t>
      </w:r>
      <w:proofErr w:type="spellStart"/>
      <w:r w:rsidRPr="009F5BC1">
        <w:rPr>
          <w:rFonts w:ascii="GHEA Grapalat" w:hAnsi="GHEA Grapalat"/>
          <w:color w:val="000000"/>
        </w:rPr>
        <w:t>վրկ</w:t>
      </w:r>
      <w:proofErr w:type="spellEnd"/>
      <w:r w:rsidRPr="009F5BC1">
        <w:rPr>
          <w:rFonts w:ascii="GHEA Grapalat" w:hAnsi="GHEA Grapalat"/>
          <w:color w:val="000000"/>
          <w:lang w:val="hy-AM"/>
        </w:rPr>
        <w:t>,</w:t>
      </w:r>
      <w:r w:rsidRPr="009F5BC1">
        <w:rPr>
          <w:rFonts w:ascii="GHEA Grapalat" w:hAnsi="GHEA Grapalat"/>
          <w:color w:val="000000"/>
        </w:rPr>
        <w:t xml:space="preserve"> և </w:t>
      </w:r>
      <w:proofErr w:type="spellStart"/>
      <w:r w:rsidRPr="009F5BC1">
        <w:rPr>
          <w:rFonts w:ascii="GHEA Grapalat" w:hAnsi="GHEA Grapalat"/>
          <w:color w:val="000000"/>
        </w:rPr>
        <w:t>երկու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ժամով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հիմնական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ելք</w:t>
      </w:r>
      <w:proofErr w:type="spellEnd"/>
      <w:r w:rsidRPr="009F5BC1">
        <w:rPr>
          <w:rFonts w:ascii="GHEA Grapalat" w:hAnsi="GHEA Grapalat"/>
          <w:color w:val="000000"/>
        </w:rPr>
        <w:t>` 5.0 մ</w:t>
      </w:r>
      <w:r w:rsidRPr="009F5BC1">
        <w:rPr>
          <w:rFonts w:ascii="GHEA Grapalat" w:hAnsi="GHEA Grapalat"/>
          <w:color w:val="000000"/>
          <w:vertAlign w:val="superscript"/>
        </w:rPr>
        <w:t>3</w:t>
      </w:r>
      <w:r w:rsidRPr="009F5BC1">
        <w:rPr>
          <w:rFonts w:ascii="GHEA Grapalat" w:hAnsi="GHEA Grapalat"/>
          <w:color w:val="000000"/>
        </w:rPr>
        <w:t>/</w:t>
      </w:r>
      <w:proofErr w:type="spellStart"/>
      <w:r w:rsidRPr="009F5BC1">
        <w:rPr>
          <w:rFonts w:ascii="GHEA Grapalat" w:hAnsi="GHEA Grapalat"/>
          <w:color w:val="000000"/>
        </w:rPr>
        <w:t>վրկ</w:t>
      </w:r>
      <w:proofErr w:type="spellEnd"/>
      <w:r w:rsidRPr="009F5BC1">
        <w:rPr>
          <w:rFonts w:ascii="GHEA Grapalat" w:hAnsi="GHEA Grapalat"/>
          <w:color w:val="000000"/>
        </w:rPr>
        <w:t xml:space="preserve">, </w:t>
      </w:r>
      <w:proofErr w:type="spellStart"/>
      <w:r w:rsidRPr="009F5BC1">
        <w:rPr>
          <w:rFonts w:ascii="GHEA Grapalat" w:hAnsi="GHEA Grapalat"/>
          <w:color w:val="000000"/>
        </w:rPr>
        <w:t>ընդամենը</w:t>
      </w:r>
      <w:proofErr w:type="spellEnd"/>
      <w:r w:rsidRPr="009F5BC1">
        <w:rPr>
          <w:rFonts w:ascii="GHEA Grapalat" w:hAnsi="GHEA Grapalat"/>
          <w:color w:val="000000"/>
        </w:rPr>
        <w:t xml:space="preserve"> </w:t>
      </w:r>
      <w:proofErr w:type="spellStart"/>
      <w:r w:rsidRPr="009F5BC1">
        <w:rPr>
          <w:rFonts w:ascii="GHEA Grapalat" w:hAnsi="GHEA Grapalat"/>
          <w:color w:val="000000"/>
        </w:rPr>
        <w:t>տարեկան</w:t>
      </w:r>
      <w:proofErr w:type="spellEnd"/>
      <w:r w:rsidRPr="009F5BC1">
        <w:rPr>
          <w:rFonts w:ascii="GHEA Grapalat" w:hAnsi="GHEA Grapalat"/>
          <w:color w:val="000000"/>
        </w:rPr>
        <w:t xml:space="preserve">` 0.65 </w:t>
      </w:r>
      <w:proofErr w:type="spellStart"/>
      <w:r w:rsidRPr="009F5BC1">
        <w:rPr>
          <w:rFonts w:ascii="GHEA Grapalat" w:hAnsi="GHEA Grapalat"/>
          <w:color w:val="000000"/>
        </w:rPr>
        <w:t>մլն</w:t>
      </w:r>
      <w:proofErr w:type="spellEnd"/>
      <w:r w:rsidRPr="009F5BC1">
        <w:rPr>
          <w:rFonts w:ascii="GHEA Grapalat" w:hAnsi="GHEA Grapalat"/>
          <w:color w:val="000000"/>
        </w:rPr>
        <w:t xml:space="preserve"> մ</w:t>
      </w:r>
      <w:r w:rsidRPr="009F5BC1">
        <w:rPr>
          <w:rFonts w:ascii="GHEA Grapalat" w:hAnsi="GHEA Grapalat"/>
          <w:color w:val="000000"/>
          <w:vertAlign w:val="superscript"/>
        </w:rPr>
        <w:t>3</w:t>
      </w:r>
      <w:r w:rsidRPr="009F5BC1">
        <w:rPr>
          <w:rFonts w:ascii="GHEA Grapalat" w:hAnsi="GHEA Grapalat"/>
          <w:color w:val="000000"/>
        </w:rPr>
        <w:t>:</w:t>
      </w:r>
    </w:p>
    <w:sectPr w:rsidR="00757DDC" w:rsidRPr="009F5BC1" w:rsidSect="00A37E56">
      <w:footerReference w:type="default" r:id="rId7"/>
      <w:pgSz w:w="11906" w:h="16838"/>
      <w:pgMar w:top="567" w:right="707" w:bottom="810" w:left="1134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080" w:rsidRDefault="005F0080">
      <w:r>
        <w:separator/>
      </w:r>
    </w:p>
  </w:endnote>
  <w:endnote w:type="continuationSeparator" w:id="0">
    <w:p w:rsidR="005F0080" w:rsidRDefault="005F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36E" w:rsidRPr="00912FB6" w:rsidRDefault="0086736E" w:rsidP="0092447C">
    <w:pPr>
      <w:pStyle w:val="Footer"/>
      <w:ind w:hanging="34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080" w:rsidRDefault="005F0080">
      <w:r>
        <w:separator/>
      </w:r>
    </w:p>
  </w:footnote>
  <w:footnote w:type="continuationSeparator" w:id="0">
    <w:p w:rsidR="005F0080" w:rsidRDefault="005F0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E216A"/>
    <w:multiLevelType w:val="hybridMultilevel"/>
    <w:tmpl w:val="C50E1C54"/>
    <w:lvl w:ilvl="0" w:tplc="8BD0297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635DDE"/>
    <w:multiLevelType w:val="hybridMultilevel"/>
    <w:tmpl w:val="D2C09BF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14"/>
    <w:rsid w:val="00000BB1"/>
    <w:rsid w:val="00001CAC"/>
    <w:rsid w:val="00011C9E"/>
    <w:rsid w:val="00047A21"/>
    <w:rsid w:val="000809E3"/>
    <w:rsid w:val="00082293"/>
    <w:rsid w:val="00095268"/>
    <w:rsid w:val="000A21AF"/>
    <w:rsid w:val="000D431C"/>
    <w:rsid w:val="001404ED"/>
    <w:rsid w:val="00167E62"/>
    <w:rsid w:val="001D6256"/>
    <w:rsid w:val="001E72C8"/>
    <w:rsid w:val="00203302"/>
    <w:rsid w:val="00210A26"/>
    <w:rsid w:val="002126BD"/>
    <w:rsid w:val="002162C5"/>
    <w:rsid w:val="0021675C"/>
    <w:rsid w:val="00221ECF"/>
    <w:rsid w:val="002A5309"/>
    <w:rsid w:val="002C68E4"/>
    <w:rsid w:val="002E3114"/>
    <w:rsid w:val="002F5FF1"/>
    <w:rsid w:val="00336AA4"/>
    <w:rsid w:val="00350BAB"/>
    <w:rsid w:val="00356387"/>
    <w:rsid w:val="00371CC0"/>
    <w:rsid w:val="003758B8"/>
    <w:rsid w:val="00376021"/>
    <w:rsid w:val="003F16E4"/>
    <w:rsid w:val="00402F61"/>
    <w:rsid w:val="004039E9"/>
    <w:rsid w:val="00403C47"/>
    <w:rsid w:val="00404D9C"/>
    <w:rsid w:val="00417F58"/>
    <w:rsid w:val="004500AC"/>
    <w:rsid w:val="0047430A"/>
    <w:rsid w:val="004927BD"/>
    <w:rsid w:val="004B53B0"/>
    <w:rsid w:val="004B68B2"/>
    <w:rsid w:val="004C4D50"/>
    <w:rsid w:val="004D1758"/>
    <w:rsid w:val="004E1209"/>
    <w:rsid w:val="00517A02"/>
    <w:rsid w:val="00521BA8"/>
    <w:rsid w:val="00534EBA"/>
    <w:rsid w:val="005477A9"/>
    <w:rsid w:val="0055097F"/>
    <w:rsid w:val="00574630"/>
    <w:rsid w:val="005A32F0"/>
    <w:rsid w:val="005C660E"/>
    <w:rsid w:val="005D616C"/>
    <w:rsid w:val="005E00A5"/>
    <w:rsid w:val="005E3281"/>
    <w:rsid w:val="005F0080"/>
    <w:rsid w:val="005F3454"/>
    <w:rsid w:val="006209ED"/>
    <w:rsid w:val="006403BA"/>
    <w:rsid w:val="00642AE4"/>
    <w:rsid w:val="00661E4D"/>
    <w:rsid w:val="00663015"/>
    <w:rsid w:val="00672AF1"/>
    <w:rsid w:val="0068156B"/>
    <w:rsid w:val="006878BE"/>
    <w:rsid w:val="006B231C"/>
    <w:rsid w:val="006D0046"/>
    <w:rsid w:val="006D2109"/>
    <w:rsid w:val="006E2258"/>
    <w:rsid w:val="006E4835"/>
    <w:rsid w:val="006F2172"/>
    <w:rsid w:val="007126AF"/>
    <w:rsid w:val="007145BE"/>
    <w:rsid w:val="00737D5C"/>
    <w:rsid w:val="00757DDC"/>
    <w:rsid w:val="00780F5A"/>
    <w:rsid w:val="007957F5"/>
    <w:rsid w:val="00796687"/>
    <w:rsid w:val="007B6052"/>
    <w:rsid w:val="007D28D1"/>
    <w:rsid w:val="007D30F6"/>
    <w:rsid w:val="007E7DFC"/>
    <w:rsid w:val="007F3E49"/>
    <w:rsid w:val="007F5AF7"/>
    <w:rsid w:val="008053FD"/>
    <w:rsid w:val="00814190"/>
    <w:rsid w:val="00836B6F"/>
    <w:rsid w:val="00837F80"/>
    <w:rsid w:val="00843B53"/>
    <w:rsid w:val="0084665A"/>
    <w:rsid w:val="00851702"/>
    <w:rsid w:val="0086736E"/>
    <w:rsid w:val="0087036A"/>
    <w:rsid w:val="00873272"/>
    <w:rsid w:val="0087748E"/>
    <w:rsid w:val="00882764"/>
    <w:rsid w:val="008838CC"/>
    <w:rsid w:val="008B1E13"/>
    <w:rsid w:val="008E447B"/>
    <w:rsid w:val="008E652B"/>
    <w:rsid w:val="008F45D1"/>
    <w:rsid w:val="009125F6"/>
    <w:rsid w:val="00912FB6"/>
    <w:rsid w:val="0092447C"/>
    <w:rsid w:val="0093000B"/>
    <w:rsid w:val="009826B8"/>
    <w:rsid w:val="009A644D"/>
    <w:rsid w:val="009B13B0"/>
    <w:rsid w:val="009D7508"/>
    <w:rsid w:val="009F5BC1"/>
    <w:rsid w:val="00A101E1"/>
    <w:rsid w:val="00A12A08"/>
    <w:rsid w:val="00A1408F"/>
    <w:rsid w:val="00A27D7D"/>
    <w:rsid w:val="00A37E56"/>
    <w:rsid w:val="00A44250"/>
    <w:rsid w:val="00A75CF3"/>
    <w:rsid w:val="00AB05A6"/>
    <w:rsid w:val="00AC2DEF"/>
    <w:rsid w:val="00AD5639"/>
    <w:rsid w:val="00AF7D48"/>
    <w:rsid w:val="00B26CA7"/>
    <w:rsid w:val="00B31DBC"/>
    <w:rsid w:val="00B37489"/>
    <w:rsid w:val="00B56425"/>
    <w:rsid w:val="00B63E57"/>
    <w:rsid w:val="00B77212"/>
    <w:rsid w:val="00B83F27"/>
    <w:rsid w:val="00B940B4"/>
    <w:rsid w:val="00BB17BD"/>
    <w:rsid w:val="00BB4C85"/>
    <w:rsid w:val="00BF7DB6"/>
    <w:rsid w:val="00C4692D"/>
    <w:rsid w:val="00C7592D"/>
    <w:rsid w:val="00C836B3"/>
    <w:rsid w:val="00CA1338"/>
    <w:rsid w:val="00CA34F8"/>
    <w:rsid w:val="00CA6F5F"/>
    <w:rsid w:val="00CB0E1E"/>
    <w:rsid w:val="00CB32A2"/>
    <w:rsid w:val="00CB4E2A"/>
    <w:rsid w:val="00CB5890"/>
    <w:rsid w:val="00CB612C"/>
    <w:rsid w:val="00D41266"/>
    <w:rsid w:val="00D762A9"/>
    <w:rsid w:val="00D9235F"/>
    <w:rsid w:val="00DA4B82"/>
    <w:rsid w:val="00DC52F0"/>
    <w:rsid w:val="00DE00D1"/>
    <w:rsid w:val="00DE4D97"/>
    <w:rsid w:val="00DE6EEA"/>
    <w:rsid w:val="00E01BE4"/>
    <w:rsid w:val="00E324A3"/>
    <w:rsid w:val="00E449F3"/>
    <w:rsid w:val="00E5122B"/>
    <w:rsid w:val="00E66B3B"/>
    <w:rsid w:val="00E77D93"/>
    <w:rsid w:val="00E8767B"/>
    <w:rsid w:val="00EB5B10"/>
    <w:rsid w:val="00EC656B"/>
    <w:rsid w:val="00EE59C2"/>
    <w:rsid w:val="00EE7342"/>
    <w:rsid w:val="00F01F3D"/>
    <w:rsid w:val="00F0242F"/>
    <w:rsid w:val="00F21167"/>
    <w:rsid w:val="00F43173"/>
    <w:rsid w:val="00F45355"/>
    <w:rsid w:val="00F507F2"/>
    <w:rsid w:val="00F679DE"/>
    <w:rsid w:val="00F70B12"/>
    <w:rsid w:val="00F74991"/>
    <w:rsid w:val="00FC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619F9-D53C-49DC-921A-FDDF74C3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sz w:val="22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12FB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912FB6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55097F"/>
    <w:rPr>
      <w:rFonts w:ascii="Tahoma" w:hAnsi="Tahoma" w:cs="Tahoma"/>
      <w:sz w:val="16"/>
      <w:szCs w:val="16"/>
    </w:rPr>
  </w:style>
  <w:style w:type="paragraph" w:customStyle="1" w:styleId="norm">
    <w:name w:val="norm"/>
    <w:basedOn w:val="Normal"/>
    <w:link w:val="normChar"/>
    <w:rsid w:val="005A32F0"/>
    <w:pPr>
      <w:spacing w:line="480" w:lineRule="auto"/>
      <w:ind w:firstLine="709"/>
      <w:jc w:val="both"/>
    </w:pPr>
    <w:rPr>
      <w:szCs w:val="22"/>
      <w:lang w:val="x-none"/>
    </w:rPr>
  </w:style>
  <w:style w:type="character" w:customStyle="1" w:styleId="normChar">
    <w:name w:val="norm Char"/>
    <w:link w:val="norm"/>
    <w:locked/>
    <w:rsid w:val="005A32F0"/>
    <w:rPr>
      <w:rFonts w:ascii="Arial Armeni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qFormat/>
    <w:rsid w:val="005A32F0"/>
    <w:pPr>
      <w:jc w:val="center"/>
    </w:pPr>
    <w:rPr>
      <w:szCs w:val="22"/>
      <w:lang w:val="x-none"/>
    </w:rPr>
  </w:style>
  <w:style w:type="character" w:customStyle="1" w:styleId="mechtexChar">
    <w:name w:val="mechtex Char"/>
    <w:link w:val="mechtex"/>
    <w:locked/>
    <w:rsid w:val="005A32F0"/>
    <w:rPr>
      <w:rFonts w:ascii="Arial Armenian" w:hAnsi="Arial Armenian"/>
      <w:sz w:val="22"/>
      <w:szCs w:val="22"/>
      <w:lang w:eastAsia="ru-RU"/>
    </w:rPr>
  </w:style>
  <w:style w:type="paragraph" w:styleId="NormalWeb">
    <w:name w:val="Normal (Web)"/>
    <w:basedOn w:val="Normal"/>
    <w:uiPriority w:val="99"/>
    <w:unhideWhenUsed/>
    <w:rsid w:val="00A37E56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styleId="Emphasis">
    <w:name w:val="Emphasis"/>
    <w:uiPriority w:val="20"/>
    <w:qFormat/>
    <w:rsid w:val="00A37E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Ü²Ê²ÆÌ</vt:lpstr>
    </vt:vector>
  </TitlesOfParts>
  <Company>SCWS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Ü²Ê²ÆÌ</dc:title>
  <dc:subject/>
  <dc:creator>Liana Karapetyan</dc:creator>
  <cp:keywords/>
  <dc:description/>
  <cp:lastModifiedBy>Marina Vardanyan</cp:lastModifiedBy>
  <cp:revision>2</cp:revision>
  <cp:lastPrinted>2017-04-13T09:39:00Z</cp:lastPrinted>
  <dcterms:created xsi:type="dcterms:W3CDTF">2023-05-11T05:56:00Z</dcterms:created>
  <dcterms:modified xsi:type="dcterms:W3CDTF">2023-05-11T05:56:00Z</dcterms:modified>
</cp:coreProperties>
</file>