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3AA" w:rsidRPr="00246F51" w:rsidRDefault="008473AA" w:rsidP="008473AA">
      <w:pPr>
        <w:spacing w:after="0" w:line="360" w:lineRule="auto"/>
        <w:ind w:left="-360"/>
        <w:jc w:val="center"/>
        <w:rPr>
          <w:rFonts w:ascii="GHEA Grapalat" w:hAnsi="GHEA Grapalat" w:cs="GHEA Grapalat"/>
          <w:b/>
          <w:bCs/>
          <w:i/>
          <w:iCs/>
          <w:sz w:val="24"/>
          <w:szCs w:val="24"/>
          <w:lang w:val="hy-AM"/>
        </w:rPr>
      </w:pPr>
      <w:r w:rsidRPr="00246F51">
        <w:rPr>
          <w:rFonts w:ascii="GHEA Grapalat" w:hAnsi="GHEA Grapalat" w:cs="GHEA Grapalat"/>
          <w:b/>
          <w:bCs/>
          <w:i/>
          <w:iCs/>
          <w:sz w:val="24"/>
          <w:szCs w:val="24"/>
          <w:lang w:val="hy-AM"/>
        </w:rPr>
        <w:t>Հիմնավորում</w:t>
      </w:r>
    </w:p>
    <w:p w:rsidR="00130DC2" w:rsidRPr="00246F51" w:rsidRDefault="00130DC2" w:rsidP="00421290">
      <w:pPr>
        <w:spacing w:after="0" w:line="360" w:lineRule="auto"/>
        <w:ind w:firstLine="375"/>
        <w:jc w:val="center"/>
        <w:rPr>
          <w:rFonts w:ascii="GHEA Grapalat" w:hAnsi="GHEA Grapalat"/>
          <w:b/>
          <w:color w:val="000000" w:themeColor="text1"/>
          <w:sz w:val="24"/>
          <w:szCs w:val="24"/>
          <w:lang w:val="hy-AM"/>
        </w:rPr>
      </w:pPr>
      <w:r w:rsidRPr="00246F51">
        <w:rPr>
          <w:rFonts w:ascii="GHEA Grapalat" w:hAnsi="GHEA Grapalat" w:cs="GHEA Grapalat"/>
          <w:b/>
          <w:bCs/>
          <w:i/>
          <w:iCs/>
          <w:sz w:val="24"/>
          <w:szCs w:val="24"/>
          <w:lang w:val="fr-FR"/>
        </w:rPr>
        <w:t>«</w:t>
      </w:r>
      <w:r w:rsidRPr="00246F51">
        <w:rPr>
          <w:rFonts w:ascii="GHEA Grapalat" w:hAnsi="GHEA Grapalat"/>
          <w:b/>
          <w:color w:val="000000"/>
          <w:sz w:val="24"/>
          <w:szCs w:val="24"/>
          <w:shd w:val="clear" w:color="auto" w:fill="FFFFFF"/>
          <w:lang w:val="hy-AM"/>
        </w:rPr>
        <w:t>Հատուկ կանոնադրական խնդիրներ իրականացնող իրավաբանական անձանց կողմից ժամանակավոր օգտագործման համար Հայաստանի Հանրապետության ներքին գործերի նախարարության ոստիկանությունից մարտական զենքի առանձին տեսակներ ստանալու կարգը, հատուկ պետական պաշտպանության ենթակա անձանց կողմից ժամանակավոր օգտագործման համար ծառայողական զենք ստանալու կարգը սահմանելու մասին»</w:t>
      </w:r>
    </w:p>
    <w:p w:rsidR="008473AA" w:rsidRPr="00246F51" w:rsidRDefault="008473AA" w:rsidP="00421290">
      <w:pPr>
        <w:spacing w:after="0" w:line="360" w:lineRule="auto"/>
        <w:ind w:left="-360"/>
        <w:jc w:val="center"/>
        <w:rPr>
          <w:rFonts w:ascii="GHEA Grapalat" w:hAnsi="GHEA Grapalat" w:cs="GHEA Grapalat"/>
          <w:b/>
          <w:bCs/>
          <w:i/>
          <w:iCs/>
          <w:sz w:val="24"/>
          <w:szCs w:val="24"/>
          <w:lang w:val="fr-FR"/>
        </w:rPr>
      </w:pPr>
      <w:r w:rsidRPr="00246F51">
        <w:rPr>
          <w:rFonts w:ascii="GHEA Grapalat" w:hAnsi="GHEA Grapalat" w:cs="GHEA Grapalat"/>
          <w:b/>
          <w:bCs/>
          <w:i/>
          <w:iCs/>
          <w:sz w:val="24"/>
          <w:szCs w:val="24"/>
          <w:lang w:val="hy-AM"/>
        </w:rPr>
        <w:t>Հ</w:t>
      </w:r>
      <w:r w:rsidR="00130DC2" w:rsidRPr="00246F51">
        <w:rPr>
          <w:rFonts w:ascii="GHEA Grapalat" w:hAnsi="GHEA Grapalat" w:cs="GHEA Grapalat"/>
          <w:b/>
          <w:bCs/>
          <w:i/>
          <w:iCs/>
          <w:sz w:val="24"/>
          <w:szCs w:val="24"/>
          <w:lang w:val="hy-AM"/>
        </w:rPr>
        <w:t xml:space="preserve">այաստանի </w:t>
      </w:r>
      <w:r w:rsidRPr="00246F51">
        <w:rPr>
          <w:rFonts w:ascii="GHEA Grapalat" w:hAnsi="GHEA Grapalat" w:cs="GHEA Grapalat"/>
          <w:b/>
          <w:bCs/>
          <w:i/>
          <w:iCs/>
          <w:sz w:val="24"/>
          <w:szCs w:val="24"/>
          <w:lang w:val="hy-AM"/>
        </w:rPr>
        <w:t>Հ</w:t>
      </w:r>
      <w:r w:rsidR="00130DC2" w:rsidRPr="00246F51">
        <w:rPr>
          <w:rFonts w:ascii="GHEA Grapalat" w:hAnsi="GHEA Grapalat" w:cs="GHEA Grapalat"/>
          <w:b/>
          <w:bCs/>
          <w:i/>
          <w:iCs/>
          <w:sz w:val="24"/>
          <w:szCs w:val="24"/>
          <w:lang w:val="hy-AM"/>
        </w:rPr>
        <w:t>անրապետության</w:t>
      </w:r>
      <w:r w:rsidRPr="00246F51">
        <w:rPr>
          <w:rFonts w:ascii="GHEA Grapalat" w:hAnsi="GHEA Grapalat" w:cs="GHEA Grapalat"/>
          <w:b/>
          <w:bCs/>
          <w:i/>
          <w:iCs/>
          <w:sz w:val="24"/>
          <w:szCs w:val="24"/>
          <w:lang w:val="fr-FR"/>
        </w:rPr>
        <w:t xml:space="preserve"> </w:t>
      </w:r>
      <w:proofErr w:type="spellStart"/>
      <w:r w:rsidRPr="00246F51">
        <w:rPr>
          <w:rFonts w:ascii="GHEA Grapalat" w:hAnsi="GHEA Grapalat" w:cs="GHEA Grapalat"/>
          <w:b/>
          <w:bCs/>
          <w:i/>
          <w:iCs/>
          <w:sz w:val="24"/>
          <w:szCs w:val="24"/>
          <w:lang w:val="fr-FR"/>
        </w:rPr>
        <w:t>կառավարության</w:t>
      </w:r>
      <w:proofErr w:type="spellEnd"/>
      <w:r w:rsidRPr="00246F51">
        <w:rPr>
          <w:rFonts w:ascii="GHEA Grapalat" w:hAnsi="GHEA Grapalat" w:cs="GHEA Grapalat"/>
          <w:b/>
          <w:bCs/>
          <w:i/>
          <w:iCs/>
          <w:sz w:val="24"/>
          <w:szCs w:val="24"/>
          <w:lang w:val="hy-AM"/>
        </w:rPr>
        <w:t xml:space="preserve"> </w:t>
      </w:r>
      <w:proofErr w:type="spellStart"/>
      <w:r w:rsidRPr="00246F51">
        <w:rPr>
          <w:rFonts w:ascii="GHEA Grapalat" w:hAnsi="GHEA Grapalat" w:cs="GHEA Grapalat"/>
          <w:b/>
          <w:bCs/>
          <w:i/>
          <w:iCs/>
          <w:sz w:val="24"/>
          <w:szCs w:val="24"/>
          <w:lang w:val="fr-FR"/>
        </w:rPr>
        <w:t>որոշման</w:t>
      </w:r>
      <w:proofErr w:type="spellEnd"/>
      <w:r w:rsidRPr="00246F51">
        <w:rPr>
          <w:rFonts w:ascii="GHEA Grapalat" w:hAnsi="GHEA Grapalat" w:cs="GHEA Grapalat"/>
          <w:b/>
          <w:bCs/>
          <w:i/>
          <w:iCs/>
          <w:sz w:val="24"/>
          <w:szCs w:val="24"/>
          <w:lang w:val="fr-FR"/>
        </w:rPr>
        <w:t xml:space="preserve"> </w:t>
      </w:r>
      <w:r w:rsidRPr="00246F51">
        <w:rPr>
          <w:rFonts w:ascii="GHEA Grapalat" w:hAnsi="GHEA Grapalat" w:cs="GHEA Grapalat"/>
          <w:b/>
          <w:bCs/>
          <w:i/>
          <w:iCs/>
          <w:sz w:val="24"/>
          <w:szCs w:val="24"/>
          <w:lang w:val="hy-AM"/>
        </w:rPr>
        <w:t>նախագծի</w:t>
      </w:r>
      <w:r w:rsidRPr="00246F51">
        <w:rPr>
          <w:rFonts w:ascii="GHEA Grapalat" w:hAnsi="GHEA Grapalat" w:cs="GHEA Grapalat"/>
          <w:b/>
          <w:bCs/>
          <w:i/>
          <w:iCs/>
          <w:sz w:val="24"/>
          <w:szCs w:val="24"/>
          <w:lang w:val="af-ZA"/>
        </w:rPr>
        <w:t xml:space="preserve"> </w:t>
      </w:r>
      <w:r w:rsidRPr="00246F51">
        <w:rPr>
          <w:rFonts w:ascii="GHEA Grapalat" w:hAnsi="GHEA Grapalat" w:cs="GHEA Grapalat"/>
          <w:b/>
          <w:bCs/>
          <w:i/>
          <w:iCs/>
          <w:sz w:val="24"/>
          <w:szCs w:val="24"/>
          <w:lang w:val="hy-AM"/>
        </w:rPr>
        <w:t>վերաբերյալ</w:t>
      </w:r>
    </w:p>
    <w:p w:rsidR="008473AA" w:rsidRPr="00246F51" w:rsidRDefault="008473AA" w:rsidP="008473AA">
      <w:pPr>
        <w:pStyle w:val="NormalWeb"/>
        <w:spacing w:before="0" w:beforeAutospacing="0" w:after="0" w:afterAutospacing="0" w:line="360" w:lineRule="auto"/>
        <w:ind w:left="360" w:right="-270"/>
        <w:jc w:val="both"/>
        <w:rPr>
          <w:rFonts w:ascii="GHEA Grapalat" w:hAnsi="GHEA Grapalat" w:cs="Arial"/>
          <w:b/>
          <w:i/>
          <w:u w:val="single"/>
          <w:lang w:val="pt-PT"/>
        </w:rPr>
      </w:pPr>
      <w:r w:rsidRPr="00246F51">
        <w:rPr>
          <w:rFonts w:ascii="GHEA Grapalat" w:hAnsi="GHEA Grapalat" w:cs="GHEA Grapalat"/>
          <w:b/>
          <w:bCs/>
          <w:lang w:val="hy-AM"/>
        </w:rPr>
        <w:t>1</w:t>
      </w:r>
      <w:r w:rsidRPr="00246F51">
        <w:rPr>
          <w:rFonts w:ascii="GHEA Grapalat" w:hAnsi="GHEA Grapalat" w:cs="GHEA Grapalat"/>
          <w:b/>
          <w:bCs/>
          <w:lang w:val="fr-FR"/>
        </w:rPr>
        <w:t xml:space="preserve"> </w:t>
      </w:r>
      <w:r w:rsidRPr="00246F51">
        <w:rPr>
          <w:rFonts w:ascii="GHEA Grapalat" w:hAnsi="GHEA Grapalat" w:cs="Arial"/>
          <w:b/>
          <w:i/>
          <w:u w:val="single"/>
          <w:lang w:val="pt-PT"/>
        </w:rPr>
        <w:t>Ընթացիկ իրավիճակը և ակտի ընդունման անհր</w:t>
      </w:r>
      <w:r w:rsidRPr="00246F51">
        <w:rPr>
          <w:rFonts w:ascii="GHEA Grapalat" w:hAnsi="GHEA Grapalat" w:cs="Arial"/>
          <w:b/>
          <w:i/>
          <w:u w:val="single"/>
          <w:lang w:val="hy-AM"/>
        </w:rPr>
        <w:t>ա</w:t>
      </w:r>
      <w:r w:rsidRPr="00246F51">
        <w:rPr>
          <w:rFonts w:ascii="GHEA Grapalat" w:hAnsi="GHEA Grapalat" w:cs="Arial"/>
          <w:b/>
          <w:i/>
          <w:u w:val="single"/>
          <w:lang w:val="pt-PT"/>
        </w:rPr>
        <w:t>ժեշտությունը</w:t>
      </w:r>
    </w:p>
    <w:p w:rsidR="008473AA" w:rsidRPr="00246F51" w:rsidRDefault="008473AA" w:rsidP="00A90553">
      <w:pPr>
        <w:spacing w:after="0" w:line="360" w:lineRule="auto"/>
        <w:ind w:left="-540" w:firstLine="720"/>
        <w:jc w:val="both"/>
        <w:rPr>
          <w:rFonts w:ascii="GHEA Grapalat" w:hAnsi="GHEA Grapalat"/>
          <w:sz w:val="24"/>
          <w:szCs w:val="24"/>
          <w:lang w:val="hy-AM"/>
        </w:rPr>
      </w:pPr>
      <w:r w:rsidRPr="00246F51">
        <w:rPr>
          <w:rFonts w:ascii="GHEA Grapalat" w:hAnsi="GHEA Grapalat" w:cs="GHEA Grapalat"/>
          <w:bCs/>
          <w:iCs/>
          <w:sz w:val="24"/>
          <w:szCs w:val="24"/>
          <w:lang w:val="fr-FR"/>
        </w:rPr>
        <w:t xml:space="preserve"> </w:t>
      </w:r>
      <w:r w:rsidR="00421290" w:rsidRPr="00246F51">
        <w:rPr>
          <w:rFonts w:ascii="GHEA Grapalat" w:hAnsi="GHEA Grapalat" w:cs="GHEA Grapalat"/>
          <w:bCs/>
          <w:iCs/>
          <w:sz w:val="24"/>
          <w:szCs w:val="24"/>
          <w:lang w:val="hy-AM"/>
        </w:rPr>
        <w:t xml:space="preserve">Նախագիծը մշակվել է ի կատարումն </w:t>
      </w:r>
      <w:r w:rsidRPr="00246F51">
        <w:rPr>
          <w:rFonts w:ascii="GHEA Grapalat" w:hAnsi="GHEA Grapalat"/>
          <w:sz w:val="24"/>
          <w:szCs w:val="24"/>
          <w:lang w:val="hy-AM"/>
        </w:rPr>
        <w:t xml:space="preserve">ՀՀ վարչապետի 2022 թվականի դեկտեմբերի 30-ի </w:t>
      </w:r>
      <w:r w:rsidR="00421290" w:rsidRPr="00246F51">
        <w:rPr>
          <w:rStyle w:val="Strong"/>
          <w:rFonts w:ascii="GHEA Grapalat" w:hAnsi="GHEA Grapalat"/>
          <w:b w:val="0"/>
          <w:color w:val="000000"/>
          <w:sz w:val="24"/>
          <w:szCs w:val="24"/>
          <w:shd w:val="clear" w:color="auto" w:fill="FFFFFF"/>
          <w:lang w:val="pt-PT"/>
        </w:rPr>
        <w:t>«</w:t>
      </w:r>
      <w:r w:rsidR="00421290" w:rsidRPr="00246F51">
        <w:rPr>
          <w:rStyle w:val="Strong"/>
          <w:rFonts w:ascii="GHEA Grapalat" w:hAnsi="GHEA Grapalat"/>
          <w:b w:val="0"/>
          <w:color w:val="000000"/>
          <w:sz w:val="24"/>
          <w:szCs w:val="24"/>
          <w:shd w:val="clear" w:color="auto" w:fill="FFFFFF"/>
          <w:lang w:val="hy-AM"/>
        </w:rPr>
        <w:t>Զ</w:t>
      </w:r>
      <w:proofErr w:type="spellStart"/>
      <w:r w:rsidR="00421290" w:rsidRPr="00246F51">
        <w:rPr>
          <w:rStyle w:val="Strong"/>
          <w:rFonts w:ascii="GHEA Grapalat" w:hAnsi="GHEA Grapalat"/>
          <w:b w:val="0"/>
          <w:color w:val="000000"/>
          <w:sz w:val="24"/>
          <w:szCs w:val="24"/>
          <w:shd w:val="clear" w:color="auto" w:fill="FFFFFF"/>
        </w:rPr>
        <w:t>ենքի</w:t>
      </w:r>
      <w:proofErr w:type="spellEnd"/>
      <w:r w:rsidR="00421290" w:rsidRPr="00246F51">
        <w:rPr>
          <w:rStyle w:val="Strong"/>
          <w:rFonts w:ascii="GHEA Grapalat" w:hAnsi="GHEA Grapalat"/>
          <w:b w:val="0"/>
          <w:color w:val="000000"/>
          <w:sz w:val="24"/>
          <w:szCs w:val="24"/>
          <w:shd w:val="clear" w:color="auto" w:fill="FFFFFF"/>
          <w:lang w:val="pt-PT"/>
        </w:rPr>
        <w:t xml:space="preserve"> </w:t>
      </w:r>
      <w:proofErr w:type="spellStart"/>
      <w:r w:rsidR="00421290" w:rsidRPr="00246F51">
        <w:rPr>
          <w:rStyle w:val="Strong"/>
          <w:rFonts w:ascii="GHEA Grapalat" w:hAnsi="GHEA Grapalat"/>
          <w:b w:val="0"/>
          <w:color w:val="000000"/>
          <w:sz w:val="24"/>
          <w:szCs w:val="24"/>
          <w:shd w:val="clear" w:color="auto" w:fill="FFFFFF"/>
        </w:rPr>
        <w:t>շրջանառության</w:t>
      </w:r>
      <w:proofErr w:type="spellEnd"/>
      <w:r w:rsidR="00421290" w:rsidRPr="00246F51">
        <w:rPr>
          <w:rStyle w:val="Strong"/>
          <w:rFonts w:ascii="GHEA Grapalat" w:hAnsi="GHEA Grapalat"/>
          <w:b w:val="0"/>
          <w:color w:val="000000"/>
          <w:sz w:val="24"/>
          <w:szCs w:val="24"/>
          <w:shd w:val="clear" w:color="auto" w:fill="FFFFFF"/>
          <w:lang w:val="pt-PT"/>
        </w:rPr>
        <w:t xml:space="preserve"> </w:t>
      </w:r>
      <w:proofErr w:type="spellStart"/>
      <w:r w:rsidR="00421290" w:rsidRPr="00246F51">
        <w:rPr>
          <w:rStyle w:val="Strong"/>
          <w:rFonts w:ascii="GHEA Grapalat" w:hAnsi="GHEA Grapalat"/>
          <w:b w:val="0"/>
          <w:color w:val="000000"/>
          <w:sz w:val="24"/>
          <w:szCs w:val="24"/>
          <w:shd w:val="clear" w:color="auto" w:fill="FFFFFF"/>
        </w:rPr>
        <w:t>կարգավորման</w:t>
      </w:r>
      <w:proofErr w:type="spellEnd"/>
      <w:r w:rsidR="00421290" w:rsidRPr="00246F51">
        <w:rPr>
          <w:rStyle w:val="Strong"/>
          <w:rFonts w:ascii="GHEA Grapalat" w:hAnsi="GHEA Grapalat"/>
          <w:b w:val="0"/>
          <w:color w:val="000000"/>
          <w:sz w:val="24"/>
          <w:szCs w:val="24"/>
          <w:shd w:val="clear" w:color="auto" w:fill="FFFFFF"/>
          <w:lang w:val="pt-PT"/>
        </w:rPr>
        <w:t xml:space="preserve"> </w:t>
      </w:r>
      <w:proofErr w:type="spellStart"/>
      <w:r w:rsidR="00421290" w:rsidRPr="00246F51">
        <w:rPr>
          <w:rStyle w:val="Strong"/>
          <w:rFonts w:ascii="GHEA Grapalat" w:hAnsi="GHEA Grapalat"/>
          <w:b w:val="0"/>
          <w:color w:val="000000"/>
          <w:sz w:val="24"/>
          <w:szCs w:val="24"/>
          <w:shd w:val="clear" w:color="auto" w:fill="FFFFFF"/>
        </w:rPr>
        <w:t>մասին</w:t>
      </w:r>
      <w:proofErr w:type="spellEnd"/>
      <w:r w:rsidR="00421290" w:rsidRPr="00246F51">
        <w:rPr>
          <w:rStyle w:val="Strong"/>
          <w:rFonts w:ascii="GHEA Grapalat" w:hAnsi="GHEA Grapalat"/>
          <w:b w:val="0"/>
          <w:color w:val="000000"/>
          <w:sz w:val="24"/>
          <w:szCs w:val="24"/>
          <w:shd w:val="clear" w:color="auto" w:fill="FFFFFF"/>
          <w:lang w:val="pt-PT"/>
        </w:rPr>
        <w:t xml:space="preserve">» </w:t>
      </w:r>
      <w:r w:rsidR="00421290" w:rsidRPr="00246F51">
        <w:rPr>
          <w:rStyle w:val="Strong"/>
          <w:rFonts w:ascii="GHEA Grapalat" w:hAnsi="GHEA Grapalat"/>
          <w:b w:val="0"/>
          <w:color w:val="000000"/>
          <w:sz w:val="24"/>
          <w:szCs w:val="24"/>
          <w:shd w:val="clear" w:color="auto" w:fill="FFFFFF"/>
          <w:lang w:val="hy-AM"/>
        </w:rPr>
        <w:t>և</w:t>
      </w:r>
      <w:r w:rsidR="00421290" w:rsidRPr="00246F51">
        <w:rPr>
          <w:rStyle w:val="Strong"/>
          <w:rFonts w:ascii="GHEA Grapalat" w:hAnsi="GHEA Grapalat"/>
          <w:b w:val="0"/>
          <w:color w:val="000000"/>
          <w:sz w:val="24"/>
          <w:szCs w:val="24"/>
          <w:shd w:val="clear" w:color="auto" w:fill="FFFFFF"/>
          <w:lang w:val="pt-PT"/>
        </w:rPr>
        <w:t xml:space="preserve"> «</w:t>
      </w:r>
      <w:r w:rsidR="00421290" w:rsidRPr="00246F51">
        <w:rPr>
          <w:rStyle w:val="Strong"/>
          <w:rFonts w:ascii="GHEA Grapalat" w:hAnsi="GHEA Grapalat"/>
          <w:b w:val="0"/>
          <w:color w:val="000000"/>
          <w:sz w:val="24"/>
          <w:szCs w:val="24"/>
          <w:shd w:val="clear" w:color="auto" w:fill="FFFFFF"/>
          <w:lang w:val="hy-AM"/>
        </w:rPr>
        <w:t>Լ</w:t>
      </w:r>
      <w:proofErr w:type="spellStart"/>
      <w:r w:rsidR="00421290" w:rsidRPr="00246F51">
        <w:rPr>
          <w:rStyle w:val="Strong"/>
          <w:rFonts w:ascii="GHEA Grapalat" w:hAnsi="GHEA Grapalat"/>
          <w:b w:val="0"/>
          <w:color w:val="000000"/>
          <w:sz w:val="24"/>
          <w:szCs w:val="24"/>
          <w:shd w:val="clear" w:color="auto" w:fill="FFFFFF"/>
        </w:rPr>
        <w:t>իցենզավորման</w:t>
      </w:r>
      <w:proofErr w:type="spellEnd"/>
      <w:r w:rsidR="00421290" w:rsidRPr="00246F51">
        <w:rPr>
          <w:rStyle w:val="Strong"/>
          <w:rFonts w:ascii="GHEA Grapalat" w:hAnsi="GHEA Grapalat"/>
          <w:b w:val="0"/>
          <w:color w:val="000000"/>
          <w:sz w:val="24"/>
          <w:szCs w:val="24"/>
          <w:shd w:val="clear" w:color="auto" w:fill="FFFFFF"/>
          <w:lang w:val="pt-PT"/>
        </w:rPr>
        <w:t xml:space="preserve"> </w:t>
      </w:r>
      <w:proofErr w:type="spellStart"/>
      <w:r w:rsidR="00421290" w:rsidRPr="00246F51">
        <w:rPr>
          <w:rStyle w:val="Strong"/>
          <w:rFonts w:ascii="GHEA Grapalat" w:hAnsi="GHEA Grapalat"/>
          <w:b w:val="0"/>
          <w:color w:val="000000"/>
          <w:sz w:val="24"/>
          <w:szCs w:val="24"/>
          <w:shd w:val="clear" w:color="auto" w:fill="FFFFFF"/>
        </w:rPr>
        <w:t>մասին</w:t>
      </w:r>
      <w:proofErr w:type="spellEnd"/>
      <w:r w:rsidR="00421290" w:rsidRPr="00246F51">
        <w:rPr>
          <w:rStyle w:val="Strong"/>
          <w:rFonts w:ascii="GHEA Grapalat" w:hAnsi="GHEA Grapalat"/>
          <w:b w:val="0"/>
          <w:color w:val="000000"/>
          <w:sz w:val="24"/>
          <w:szCs w:val="24"/>
          <w:shd w:val="clear" w:color="auto" w:fill="FFFFFF"/>
          <w:lang w:val="pt-PT"/>
        </w:rPr>
        <w:t xml:space="preserve">» </w:t>
      </w:r>
      <w:proofErr w:type="spellStart"/>
      <w:r w:rsidR="00421290" w:rsidRPr="00246F51">
        <w:rPr>
          <w:rStyle w:val="Strong"/>
          <w:rFonts w:ascii="GHEA Grapalat" w:hAnsi="GHEA Grapalat"/>
          <w:b w:val="0"/>
          <w:color w:val="000000"/>
          <w:sz w:val="24"/>
          <w:szCs w:val="24"/>
          <w:shd w:val="clear" w:color="auto" w:fill="FFFFFF"/>
        </w:rPr>
        <w:t>օրենքում</w:t>
      </w:r>
      <w:proofErr w:type="spellEnd"/>
      <w:r w:rsidR="00421290" w:rsidRPr="00246F51">
        <w:rPr>
          <w:rStyle w:val="Strong"/>
          <w:rFonts w:ascii="GHEA Grapalat" w:hAnsi="GHEA Grapalat"/>
          <w:b w:val="0"/>
          <w:color w:val="000000"/>
          <w:sz w:val="24"/>
          <w:szCs w:val="24"/>
          <w:shd w:val="clear" w:color="auto" w:fill="FFFFFF"/>
          <w:lang w:val="pt-PT"/>
        </w:rPr>
        <w:t xml:space="preserve"> </w:t>
      </w:r>
      <w:proofErr w:type="spellStart"/>
      <w:r w:rsidR="00421290" w:rsidRPr="00246F51">
        <w:rPr>
          <w:rStyle w:val="Strong"/>
          <w:rFonts w:ascii="GHEA Grapalat" w:hAnsi="GHEA Grapalat"/>
          <w:b w:val="0"/>
          <w:color w:val="000000"/>
          <w:sz w:val="24"/>
          <w:szCs w:val="24"/>
          <w:shd w:val="clear" w:color="auto" w:fill="FFFFFF"/>
        </w:rPr>
        <w:t>փոփոխություններ</w:t>
      </w:r>
      <w:proofErr w:type="spellEnd"/>
      <w:r w:rsidR="00421290" w:rsidRPr="00246F51">
        <w:rPr>
          <w:rStyle w:val="Strong"/>
          <w:rFonts w:ascii="GHEA Grapalat" w:hAnsi="GHEA Grapalat"/>
          <w:b w:val="0"/>
          <w:color w:val="000000"/>
          <w:sz w:val="24"/>
          <w:szCs w:val="24"/>
          <w:shd w:val="clear" w:color="auto" w:fill="FFFFFF"/>
          <w:lang w:val="pt-PT"/>
        </w:rPr>
        <w:t xml:space="preserve"> </w:t>
      </w:r>
      <w:r w:rsidR="00421290" w:rsidRPr="00246F51">
        <w:rPr>
          <w:rStyle w:val="Strong"/>
          <w:rFonts w:ascii="GHEA Grapalat" w:hAnsi="GHEA Grapalat"/>
          <w:b w:val="0"/>
          <w:color w:val="000000"/>
          <w:sz w:val="24"/>
          <w:szCs w:val="24"/>
          <w:shd w:val="clear" w:color="auto" w:fill="FFFFFF"/>
          <w:lang w:val="hy-AM"/>
        </w:rPr>
        <w:t xml:space="preserve">և </w:t>
      </w:r>
      <w:proofErr w:type="spellStart"/>
      <w:r w:rsidR="00421290" w:rsidRPr="00246F51">
        <w:rPr>
          <w:rStyle w:val="Strong"/>
          <w:rFonts w:ascii="GHEA Grapalat" w:hAnsi="GHEA Grapalat"/>
          <w:b w:val="0"/>
          <w:color w:val="000000"/>
          <w:sz w:val="24"/>
          <w:szCs w:val="24"/>
          <w:shd w:val="clear" w:color="auto" w:fill="FFFFFF"/>
        </w:rPr>
        <w:t>լրացումներ</w:t>
      </w:r>
      <w:proofErr w:type="spellEnd"/>
      <w:r w:rsidR="00421290" w:rsidRPr="00246F51">
        <w:rPr>
          <w:rStyle w:val="Strong"/>
          <w:rFonts w:ascii="GHEA Grapalat" w:hAnsi="GHEA Grapalat"/>
          <w:b w:val="0"/>
          <w:color w:val="000000"/>
          <w:sz w:val="24"/>
          <w:szCs w:val="24"/>
          <w:shd w:val="clear" w:color="auto" w:fill="FFFFFF"/>
          <w:lang w:val="pt-PT"/>
        </w:rPr>
        <w:t xml:space="preserve"> </w:t>
      </w:r>
      <w:proofErr w:type="spellStart"/>
      <w:r w:rsidR="00421290" w:rsidRPr="00246F51">
        <w:rPr>
          <w:rStyle w:val="Strong"/>
          <w:rFonts w:ascii="GHEA Grapalat" w:hAnsi="GHEA Grapalat"/>
          <w:b w:val="0"/>
          <w:color w:val="000000"/>
          <w:sz w:val="24"/>
          <w:szCs w:val="24"/>
          <w:shd w:val="clear" w:color="auto" w:fill="FFFFFF"/>
        </w:rPr>
        <w:t>կատարելու</w:t>
      </w:r>
      <w:proofErr w:type="spellEnd"/>
      <w:r w:rsidR="00421290" w:rsidRPr="00246F51">
        <w:rPr>
          <w:rStyle w:val="Strong"/>
          <w:rFonts w:ascii="GHEA Grapalat" w:hAnsi="GHEA Grapalat"/>
          <w:b w:val="0"/>
          <w:color w:val="000000"/>
          <w:sz w:val="24"/>
          <w:szCs w:val="24"/>
          <w:shd w:val="clear" w:color="auto" w:fill="FFFFFF"/>
          <w:lang w:val="pt-PT"/>
        </w:rPr>
        <w:t xml:space="preserve"> </w:t>
      </w:r>
      <w:proofErr w:type="spellStart"/>
      <w:r w:rsidR="00421290" w:rsidRPr="00246F51">
        <w:rPr>
          <w:rStyle w:val="Strong"/>
          <w:rFonts w:ascii="GHEA Grapalat" w:hAnsi="GHEA Grapalat"/>
          <w:b w:val="0"/>
          <w:color w:val="000000"/>
          <w:sz w:val="24"/>
          <w:szCs w:val="24"/>
          <w:shd w:val="clear" w:color="auto" w:fill="FFFFFF"/>
        </w:rPr>
        <w:t>մասին</w:t>
      </w:r>
      <w:proofErr w:type="spellEnd"/>
      <w:r w:rsidR="00421290" w:rsidRPr="00246F51">
        <w:rPr>
          <w:rStyle w:val="Strong"/>
          <w:rFonts w:ascii="GHEA Grapalat" w:hAnsi="GHEA Grapalat"/>
          <w:b w:val="0"/>
          <w:color w:val="000000"/>
          <w:sz w:val="24"/>
          <w:szCs w:val="24"/>
          <w:shd w:val="clear" w:color="auto" w:fill="FFFFFF"/>
          <w:lang w:val="pt-PT"/>
        </w:rPr>
        <w:t xml:space="preserve">» </w:t>
      </w:r>
      <w:proofErr w:type="spellStart"/>
      <w:r w:rsidR="00421290" w:rsidRPr="00246F51">
        <w:rPr>
          <w:rStyle w:val="Strong"/>
          <w:rFonts w:ascii="GHEA Grapalat" w:hAnsi="GHEA Grapalat"/>
          <w:b w:val="0"/>
          <w:color w:val="000000"/>
          <w:sz w:val="24"/>
          <w:szCs w:val="24"/>
          <w:shd w:val="clear" w:color="auto" w:fill="FFFFFF"/>
        </w:rPr>
        <w:t>օրենքների</w:t>
      </w:r>
      <w:proofErr w:type="spellEnd"/>
      <w:r w:rsidR="00421290" w:rsidRPr="00246F51">
        <w:rPr>
          <w:rStyle w:val="Strong"/>
          <w:rFonts w:ascii="GHEA Grapalat" w:hAnsi="GHEA Grapalat"/>
          <w:b w:val="0"/>
          <w:color w:val="000000"/>
          <w:sz w:val="24"/>
          <w:szCs w:val="24"/>
          <w:shd w:val="clear" w:color="auto" w:fill="FFFFFF"/>
          <w:lang w:val="pt-PT"/>
        </w:rPr>
        <w:t xml:space="preserve"> </w:t>
      </w:r>
      <w:proofErr w:type="spellStart"/>
      <w:r w:rsidR="00421290" w:rsidRPr="00246F51">
        <w:rPr>
          <w:rStyle w:val="Strong"/>
          <w:rFonts w:ascii="GHEA Grapalat" w:hAnsi="GHEA Grapalat"/>
          <w:b w:val="0"/>
          <w:color w:val="000000"/>
          <w:sz w:val="24"/>
          <w:szCs w:val="24"/>
          <w:shd w:val="clear" w:color="auto" w:fill="FFFFFF"/>
        </w:rPr>
        <w:t>կիրարկումն</w:t>
      </w:r>
      <w:proofErr w:type="spellEnd"/>
      <w:r w:rsidR="00421290" w:rsidRPr="00246F51">
        <w:rPr>
          <w:rStyle w:val="Strong"/>
          <w:rFonts w:ascii="GHEA Grapalat" w:hAnsi="GHEA Grapalat"/>
          <w:b w:val="0"/>
          <w:color w:val="000000"/>
          <w:sz w:val="24"/>
          <w:szCs w:val="24"/>
          <w:shd w:val="clear" w:color="auto" w:fill="FFFFFF"/>
          <w:lang w:val="pt-PT"/>
        </w:rPr>
        <w:t xml:space="preserve"> </w:t>
      </w:r>
      <w:proofErr w:type="spellStart"/>
      <w:r w:rsidR="00421290" w:rsidRPr="00246F51">
        <w:rPr>
          <w:rStyle w:val="Strong"/>
          <w:rFonts w:ascii="GHEA Grapalat" w:hAnsi="GHEA Grapalat"/>
          <w:b w:val="0"/>
          <w:color w:val="000000"/>
          <w:sz w:val="24"/>
          <w:szCs w:val="24"/>
          <w:shd w:val="clear" w:color="auto" w:fill="FFFFFF"/>
        </w:rPr>
        <w:t>ապահովող</w:t>
      </w:r>
      <w:proofErr w:type="spellEnd"/>
      <w:r w:rsidR="00421290" w:rsidRPr="00246F51">
        <w:rPr>
          <w:rStyle w:val="Strong"/>
          <w:rFonts w:ascii="GHEA Grapalat" w:hAnsi="GHEA Grapalat"/>
          <w:b w:val="0"/>
          <w:color w:val="000000"/>
          <w:sz w:val="24"/>
          <w:szCs w:val="24"/>
          <w:shd w:val="clear" w:color="auto" w:fill="FFFFFF"/>
          <w:lang w:val="pt-PT"/>
        </w:rPr>
        <w:t xml:space="preserve"> </w:t>
      </w:r>
      <w:proofErr w:type="spellStart"/>
      <w:r w:rsidR="00421290" w:rsidRPr="00246F51">
        <w:rPr>
          <w:rStyle w:val="Strong"/>
          <w:rFonts w:ascii="GHEA Grapalat" w:hAnsi="GHEA Grapalat"/>
          <w:b w:val="0"/>
          <w:color w:val="000000"/>
          <w:sz w:val="24"/>
          <w:szCs w:val="24"/>
          <w:shd w:val="clear" w:color="auto" w:fill="FFFFFF"/>
        </w:rPr>
        <w:t>միջոցառումները</w:t>
      </w:r>
      <w:proofErr w:type="spellEnd"/>
      <w:r w:rsidR="00421290" w:rsidRPr="00246F51">
        <w:rPr>
          <w:rStyle w:val="Strong"/>
          <w:rFonts w:ascii="GHEA Grapalat" w:hAnsi="GHEA Grapalat"/>
          <w:b w:val="0"/>
          <w:color w:val="000000"/>
          <w:sz w:val="24"/>
          <w:szCs w:val="24"/>
          <w:shd w:val="clear" w:color="auto" w:fill="FFFFFF"/>
          <w:lang w:val="pt-PT"/>
        </w:rPr>
        <w:t xml:space="preserve"> </w:t>
      </w:r>
      <w:proofErr w:type="spellStart"/>
      <w:r w:rsidR="00421290" w:rsidRPr="00246F51">
        <w:rPr>
          <w:rStyle w:val="Strong"/>
          <w:rFonts w:ascii="GHEA Grapalat" w:hAnsi="GHEA Grapalat"/>
          <w:b w:val="0"/>
          <w:color w:val="000000"/>
          <w:sz w:val="24"/>
          <w:szCs w:val="24"/>
          <w:shd w:val="clear" w:color="auto" w:fill="FFFFFF"/>
        </w:rPr>
        <w:t>հաստատելու</w:t>
      </w:r>
      <w:proofErr w:type="spellEnd"/>
      <w:r w:rsidR="00421290" w:rsidRPr="00246F51">
        <w:rPr>
          <w:rStyle w:val="Strong"/>
          <w:rFonts w:ascii="GHEA Grapalat" w:hAnsi="GHEA Grapalat"/>
          <w:b w:val="0"/>
          <w:color w:val="000000"/>
          <w:sz w:val="24"/>
          <w:szCs w:val="24"/>
          <w:shd w:val="clear" w:color="auto" w:fill="FFFFFF"/>
          <w:lang w:val="pt-PT"/>
        </w:rPr>
        <w:t xml:space="preserve"> </w:t>
      </w:r>
      <w:proofErr w:type="spellStart"/>
      <w:r w:rsidR="00421290" w:rsidRPr="00246F51">
        <w:rPr>
          <w:rStyle w:val="Strong"/>
          <w:rFonts w:ascii="GHEA Grapalat" w:hAnsi="GHEA Grapalat"/>
          <w:b w:val="0"/>
          <w:color w:val="000000"/>
          <w:sz w:val="24"/>
          <w:szCs w:val="24"/>
          <w:shd w:val="clear" w:color="auto" w:fill="FFFFFF"/>
        </w:rPr>
        <w:t>մասին</w:t>
      </w:r>
      <w:proofErr w:type="spellEnd"/>
      <w:r w:rsidR="00421290" w:rsidRPr="00246F51">
        <w:rPr>
          <w:rStyle w:val="Strong"/>
          <w:rFonts w:ascii="GHEA Grapalat" w:hAnsi="GHEA Grapalat"/>
          <w:b w:val="0"/>
          <w:color w:val="000000"/>
          <w:sz w:val="24"/>
          <w:szCs w:val="24"/>
          <w:shd w:val="clear" w:color="auto" w:fill="FFFFFF"/>
          <w:lang w:val="pt-PT"/>
        </w:rPr>
        <w:t>»</w:t>
      </w:r>
      <w:r w:rsidR="00421290" w:rsidRPr="00246F51">
        <w:rPr>
          <w:rStyle w:val="Strong"/>
          <w:rFonts w:ascii="GHEA Grapalat" w:hAnsi="GHEA Grapalat"/>
          <w:b w:val="0"/>
          <w:color w:val="000000"/>
          <w:sz w:val="24"/>
          <w:szCs w:val="24"/>
          <w:shd w:val="clear" w:color="auto" w:fill="FFFFFF"/>
          <w:lang w:val="hy-AM"/>
        </w:rPr>
        <w:t xml:space="preserve"> </w:t>
      </w:r>
      <w:r w:rsidRPr="00246F51">
        <w:rPr>
          <w:rFonts w:ascii="GHEA Grapalat" w:hAnsi="GHEA Grapalat"/>
          <w:sz w:val="24"/>
          <w:szCs w:val="24"/>
          <w:lang w:val="hy-AM"/>
        </w:rPr>
        <w:t>թիվ 1562</w:t>
      </w:r>
      <w:r w:rsidR="00A90553" w:rsidRPr="00246F51">
        <w:rPr>
          <w:rFonts w:ascii="GHEA Grapalat" w:hAnsi="GHEA Grapalat"/>
          <w:sz w:val="24"/>
          <w:szCs w:val="24"/>
          <w:lang w:val="hy-AM"/>
        </w:rPr>
        <w:t>-</w:t>
      </w:r>
      <w:r w:rsidR="00797C4E">
        <w:rPr>
          <w:rFonts w:ascii="GHEA Grapalat" w:hAnsi="GHEA Grapalat"/>
          <w:sz w:val="24"/>
          <w:szCs w:val="24"/>
          <w:lang w:val="hy-AM"/>
        </w:rPr>
        <w:t>Ա</w:t>
      </w:r>
      <w:r w:rsidRPr="00246F51">
        <w:rPr>
          <w:rFonts w:ascii="GHEA Grapalat" w:hAnsi="GHEA Grapalat"/>
          <w:sz w:val="24"/>
          <w:szCs w:val="24"/>
          <w:lang w:val="hy-AM"/>
        </w:rPr>
        <w:t xml:space="preserve"> որոշմամբ հաստատված հավելվածի </w:t>
      </w:r>
      <w:r w:rsidR="008E722C">
        <w:rPr>
          <w:rFonts w:ascii="GHEA Grapalat" w:hAnsi="GHEA Grapalat"/>
          <w:sz w:val="24"/>
          <w:szCs w:val="24"/>
          <w:lang w:val="hy-AM"/>
        </w:rPr>
        <w:t>4</w:t>
      </w:r>
      <w:r w:rsidR="00421290" w:rsidRPr="00246F51">
        <w:rPr>
          <w:rFonts w:ascii="GHEA Grapalat" w:hAnsi="GHEA Grapalat"/>
          <w:sz w:val="24"/>
          <w:szCs w:val="24"/>
          <w:lang w:val="hy-AM"/>
        </w:rPr>
        <w:t>-րդ կետի և «</w:t>
      </w:r>
      <w:r w:rsidR="00421290" w:rsidRPr="00246F51">
        <w:rPr>
          <w:rFonts w:ascii="GHEA Grapalat" w:hAnsi="GHEA Grapalat" w:cs="GHEA Grapalat"/>
          <w:bCs/>
          <w:iCs/>
          <w:sz w:val="24"/>
          <w:szCs w:val="24"/>
          <w:lang w:val="af-ZA"/>
        </w:rPr>
        <w:t>Զենքի շր</w:t>
      </w:r>
      <w:r w:rsidR="00A90553" w:rsidRPr="00246F51">
        <w:rPr>
          <w:rFonts w:ascii="GHEA Grapalat" w:hAnsi="GHEA Grapalat" w:cs="GHEA Grapalat"/>
          <w:bCs/>
          <w:iCs/>
          <w:sz w:val="24"/>
          <w:szCs w:val="24"/>
          <w:lang w:val="af-ZA"/>
        </w:rPr>
        <w:t xml:space="preserve">ջանառության կարգավորման մասին» </w:t>
      </w:r>
      <w:r w:rsidR="00421290" w:rsidRPr="00246F51">
        <w:rPr>
          <w:rFonts w:ascii="GHEA Grapalat" w:hAnsi="GHEA Grapalat" w:cs="GHEA Grapalat"/>
          <w:bCs/>
          <w:iCs/>
          <w:sz w:val="24"/>
          <w:szCs w:val="24"/>
          <w:lang w:val="af-ZA"/>
        </w:rPr>
        <w:t xml:space="preserve">օրենքի </w:t>
      </w:r>
      <w:r w:rsidR="00421290" w:rsidRPr="00246F51">
        <w:rPr>
          <w:rFonts w:ascii="GHEA Grapalat" w:hAnsi="GHEA Grapalat"/>
          <w:sz w:val="24"/>
          <w:szCs w:val="24"/>
          <w:lang w:val="hy-AM"/>
        </w:rPr>
        <w:t>5</w:t>
      </w:r>
      <w:r w:rsidR="00421290" w:rsidRPr="00246F51">
        <w:rPr>
          <w:rFonts w:ascii="GHEA Grapalat" w:hAnsi="GHEA Grapalat"/>
          <w:sz w:val="24"/>
          <w:szCs w:val="24"/>
          <w:lang w:val="fr-FR"/>
        </w:rPr>
        <w:t>-</w:t>
      </w:r>
      <w:proofErr w:type="spellStart"/>
      <w:r w:rsidR="00421290" w:rsidRPr="00246F51">
        <w:rPr>
          <w:rFonts w:ascii="GHEA Grapalat" w:hAnsi="GHEA Grapalat"/>
          <w:sz w:val="24"/>
          <w:szCs w:val="24"/>
          <w:lang w:val="fr-FR"/>
        </w:rPr>
        <w:t>րդ</w:t>
      </w:r>
      <w:proofErr w:type="spellEnd"/>
      <w:r w:rsidR="00A90553" w:rsidRPr="00246F51">
        <w:rPr>
          <w:rFonts w:ascii="GHEA Grapalat" w:hAnsi="GHEA Grapalat"/>
          <w:sz w:val="24"/>
          <w:szCs w:val="24"/>
          <w:lang w:val="hy-AM"/>
        </w:rPr>
        <w:t xml:space="preserve"> և 16-րդ</w:t>
      </w:r>
      <w:r w:rsidR="00421290" w:rsidRPr="00246F51">
        <w:rPr>
          <w:rFonts w:ascii="GHEA Grapalat" w:hAnsi="GHEA Grapalat"/>
          <w:sz w:val="24"/>
          <w:szCs w:val="24"/>
          <w:lang w:val="fr-FR"/>
        </w:rPr>
        <w:t xml:space="preserve"> </w:t>
      </w:r>
      <w:proofErr w:type="spellStart"/>
      <w:r w:rsidR="00421290" w:rsidRPr="00246F51">
        <w:rPr>
          <w:rFonts w:ascii="GHEA Grapalat" w:hAnsi="GHEA Grapalat"/>
          <w:sz w:val="24"/>
          <w:szCs w:val="24"/>
          <w:lang w:val="fr-FR"/>
        </w:rPr>
        <w:t>հոդված</w:t>
      </w:r>
      <w:proofErr w:type="spellEnd"/>
      <w:r w:rsidR="00A90553" w:rsidRPr="00246F51">
        <w:rPr>
          <w:rFonts w:ascii="GHEA Grapalat" w:hAnsi="GHEA Grapalat"/>
          <w:sz w:val="24"/>
          <w:szCs w:val="24"/>
          <w:lang w:val="hy-AM"/>
        </w:rPr>
        <w:t>ներ</w:t>
      </w:r>
      <w:r w:rsidR="00421290" w:rsidRPr="00246F51">
        <w:rPr>
          <w:rFonts w:ascii="GHEA Grapalat" w:hAnsi="GHEA Grapalat"/>
          <w:sz w:val="24"/>
          <w:szCs w:val="24"/>
          <w:lang w:val="fr-FR"/>
        </w:rPr>
        <w:t xml:space="preserve">ի </w:t>
      </w:r>
      <w:r w:rsidR="00A90553" w:rsidRPr="00246F51">
        <w:rPr>
          <w:rFonts w:ascii="GHEA Grapalat" w:hAnsi="GHEA Grapalat"/>
          <w:sz w:val="24"/>
          <w:szCs w:val="24"/>
          <w:lang w:val="hy-AM"/>
        </w:rPr>
        <w:t>պահանջների</w:t>
      </w:r>
      <w:r w:rsidRPr="00246F51">
        <w:rPr>
          <w:rFonts w:ascii="GHEA Grapalat" w:hAnsi="GHEA Grapalat"/>
          <w:sz w:val="24"/>
          <w:szCs w:val="24"/>
          <w:lang w:val="hy-AM"/>
        </w:rPr>
        <w:t>։</w:t>
      </w:r>
      <w:r w:rsidRPr="00246F51">
        <w:rPr>
          <w:rFonts w:ascii="GHEA Grapalat" w:hAnsi="GHEA Grapalat"/>
          <w:sz w:val="24"/>
          <w:szCs w:val="24"/>
          <w:lang w:val="fr-FR"/>
        </w:rPr>
        <w:t xml:space="preserve"> </w:t>
      </w:r>
    </w:p>
    <w:p w:rsidR="00421290" w:rsidRPr="00246F51" w:rsidRDefault="00A90553" w:rsidP="00A90553">
      <w:pPr>
        <w:spacing w:after="0" w:line="360" w:lineRule="auto"/>
        <w:ind w:left="-540" w:firstLine="720"/>
        <w:jc w:val="both"/>
        <w:rPr>
          <w:rFonts w:ascii="GHEA Grapalat" w:hAnsi="GHEA Grapalat"/>
          <w:sz w:val="24"/>
          <w:szCs w:val="24"/>
          <w:lang w:val="hy-AM"/>
        </w:rPr>
      </w:pPr>
      <w:r w:rsidRPr="00246F51">
        <w:rPr>
          <w:rFonts w:ascii="GHEA Grapalat" w:hAnsi="GHEA Grapalat" w:cs="GHEA Grapalat"/>
          <w:bCs/>
          <w:iCs/>
          <w:sz w:val="24"/>
          <w:szCs w:val="24"/>
          <w:lang w:val="af-ZA"/>
        </w:rPr>
        <w:t xml:space="preserve">«Զենքի շրջանառության կարգավորման մասին» օրենքի </w:t>
      </w:r>
      <w:r w:rsidRPr="00246F51">
        <w:rPr>
          <w:rFonts w:ascii="GHEA Grapalat" w:hAnsi="GHEA Grapalat"/>
          <w:sz w:val="24"/>
          <w:szCs w:val="24"/>
          <w:lang w:val="hy-AM"/>
        </w:rPr>
        <w:t>5</w:t>
      </w:r>
      <w:r w:rsidRPr="00246F51">
        <w:rPr>
          <w:rFonts w:ascii="GHEA Grapalat" w:hAnsi="GHEA Grapalat"/>
          <w:sz w:val="24"/>
          <w:szCs w:val="24"/>
          <w:lang w:val="fr-FR"/>
        </w:rPr>
        <w:t>-</w:t>
      </w:r>
      <w:proofErr w:type="spellStart"/>
      <w:r w:rsidRPr="00246F51">
        <w:rPr>
          <w:rFonts w:ascii="GHEA Grapalat" w:hAnsi="GHEA Grapalat"/>
          <w:sz w:val="24"/>
          <w:szCs w:val="24"/>
          <w:lang w:val="fr-FR"/>
        </w:rPr>
        <w:t>րդ</w:t>
      </w:r>
      <w:proofErr w:type="spellEnd"/>
      <w:r w:rsidRPr="00246F51">
        <w:rPr>
          <w:rFonts w:ascii="GHEA Grapalat" w:hAnsi="GHEA Grapalat"/>
          <w:sz w:val="24"/>
          <w:szCs w:val="24"/>
          <w:lang w:val="fr-FR"/>
        </w:rPr>
        <w:t xml:space="preserve"> </w:t>
      </w:r>
      <w:proofErr w:type="spellStart"/>
      <w:r w:rsidRPr="00246F51">
        <w:rPr>
          <w:rFonts w:ascii="GHEA Grapalat" w:hAnsi="GHEA Grapalat"/>
          <w:sz w:val="24"/>
          <w:szCs w:val="24"/>
          <w:lang w:val="fr-FR"/>
        </w:rPr>
        <w:t>հոդվածի</w:t>
      </w:r>
      <w:proofErr w:type="spellEnd"/>
      <w:r w:rsidR="00421290" w:rsidRPr="00246F51">
        <w:rPr>
          <w:rFonts w:ascii="Courier New" w:hAnsi="Courier New" w:cs="Courier New"/>
          <w:color w:val="000000"/>
          <w:sz w:val="24"/>
          <w:szCs w:val="24"/>
          <w:shd w:val="clear" w:color="auto" w:fill="FFFFFF"/>
          <w:lang w:val="hy-AM"/>
        </w:rPr>
        <w:t> </w:t>
      </w:r>
      <w:r w:rsidRPr="00246F51">
        <w:rPr>
          <w:rFonts w:ascii="GHEA Grapalat" w:hAnsi="GHEA Grapalat"/>
          <w:color w:val="000000"/>
          <w:sz w:val="24"/>
          <w:szCs w:val="24"/>
          <w:shd w:val="clear" w:color="auto" w:fill="FFFFFF"/>
          <w:lang w:val="hy-AM"/>
        </w:rPr>
        <w:t xml:space="preserve">4-րդ մասի համաձայն՝ </w:t>
      </w:r>
      <w:r w:rsidR="00421290" w:rsidRPr="00246F51">
        <w:rPr>
          <w:rFonts w:ascii="GHEA Grapalat" w:hAnsi="GHEA Grapalat"/>
          <w:color w:val="000000"/>
          <w:sz w:val="24"/>
          <w:szCs w:val="24"/>
          <w:shd w:val="clear" w:color="auto" w:fill="FFFFFF"/>
          <w:lang w:val="hy-AM"/>
        </w:rPr>
        <w:t>հատուկ պետական պաշտպանության ենթակա անձինք իրավունք ունեն ժամանակավոր օգտագործման համար ստանալու ծառայողական զենք՝ Կառավարության սահմանած կարգով</w:t>
      </w:r>
      <w:r w:rsidR="009A4D54">
        <w:rPr>
          <w:rFonts w:ascii="GHEA Grapalat" w:hAnsi="GHEA Grapalat"/>
          <w:color w:val="000000"/>
          <w:sz w:val="24"/>
          <w:szCs w:val="24"/>
          <w:shd w:val="clear" w:color="auto" w:fill="FFFFFF"/>
          <w:lang w:val="hy-AM"/>
        </w:rPr>
        <w:t xml:space="preserve">։ Նշված օրենքի 16-րդ հոդվածի </w:t>
      </w:r>
      <w:r w:rsidR="009A4D54" w:rsidRPr="00246F51">
        <w:rPr>
          <w:rFonts w:ascii="GHEA Grapalat" w:hAnsi="GHEA Grapalat" w:cs="Courier New"/>
          <w:color w:val="000000"/>
          <w:sz w:val="24"/>
          <w:szCs w:val="24"/>
          <w:shd w:val="clear" w:color="auto" w:fill="FFFFFF"/>
          <w:lang w:val="hy-AM"/>
        </w:rPr>
        <w:t>1-ի</w:t>
      </w:r>
      <w:r w:rsidR="00797C4E">
        <w:rPr>
          <w:rFonts w:ascii="GHEA Grapalat" w:hAnsi="GHEA Grapalat" w:cs="Courier New"/>
          <w:color w:val="000000"/>
          <w:sz w:val="24"/>
          <w:szCs w:val="24"/>
          <w:shd w:val="clear" w:color="auto" w:fill="FFFFFF"/>
          <w:lang w:val="hy-AM"/>
        </w:rPr>
        <w:t>ն</w:t>
      </w:r>
      <w:r w:rsidR="009A4D54" w:rsidRPr="00246F51">
        <w:rPr>
          <w:rFonts w:ascii="GHEA Grapalat" w:hAnsi="GHEA Grapalat" w:cs="Courier New"/>
          <w:color w:val="000000"/>
          <w:sz w:val="24"/>
          <w:szCs w:val="24"/>
          <w:shd w:val="clear" w:color="auto" w:fill="FFFFFF"/>
          <w:lang w:val="hy-AM"/>
        </w:rPr>
        <w:t xml:space="preserve"> մասի համաձայն՝</w:t>
      </w:r>
      <w:r w:rsidR="009A4D54" w:rsidRPr="00246F51">
        <w:rPr>
          <w:rFonts w:ascii="GHEA Grapalat" w:hAnsi="GHEA Grapalat"/>
          <w:color w:val="000000"/>
          <w:sz w:val="24"/>
          <w:szCs w:val="24"/>
          <w:shd w:val="clear" w:color="auto" w:fill="FFFFFF"/>
          <w:lang w:val="hy-AM"/>
        </w:rPr>
        <w:t xml:space="preserve"> հատուկ կանոնադրական խնդիրներ իրականացնող իրավաբանական անձինք իրավունք ունեն ձեռք բերելու քաղաքացիական և ծառայողական զենք Հայաստանի Հանրապետության ոստիկանությունից թույլտվություն ստանալուց հետո:</w:t>
      </w:r>
      <w:r w:rsidR="009A4D54" w:rsidRPr="00246F51">
        <w:rPr>
          <w:rFonts w:ascii="GHEA Grapalat" w:hAnsi="GHEA Grapalat" w:cs="Courier New"/>
          <w:color w:val="000000"/>
          <w:sz w:val="24"/>
          <w:szCs w:val="24"/>
          <w:shd w:val="clear" w:color="auto" w:fill="FFFFFF"/>
          <w:lang w:val="hy-AM"/>
        </w:rPr>
        <w:t xml:space="preserve"> </w:t>
      </w:r>
      <w:r w:rsidRPr="00246F51">
        <w:rPr>
          <w:rFonts w:ascii="GHEA Grapalat" w:hAnsi="GHEA Grapalat"/>
          <w:color w:val="000000"/>
          <w:sz w:val="24"/>
          <w:szCs w:val="24"/>
          <w:shd w:val="clear" w:color="auto" w:fill="FFFFFF"/>
          <w:lang w:val="hy-AM"/>
        </w:rPr>
        <w:t>4-րդ մաս</w:t>
      </w:r>
      <w:r w:rsidR="008D1912" w:rsidRPr="00246F51">
        <w:rPr>
          <w:rFonts w:ascii="GHEA Grapalat" w:hAnsi="GHEA Grapalat"/>
          <w:color w:val="000000"/>
          <w:sz w:val="24"/>
          <w:szCs w:val="24"/>
          <w:shd w:val="clear" w:color="auto" w:fill="FFFFFF"/>
          <w:lang w:val="hy-AM"/>
        </w:rPr>
        <w:t>ով սահմանված է, որ</w:t>
      </w:r>
      <w:r w:rsidRPr="00246F51">
        <w:rPr>
          <w:rFonts w:ascii="GHEA Grapalat" w:hAnsi="GHEA Grapalat"/>
          <w:color w:val="000000"/>
          <w:sz w:val="24"/>
          <w:szCs w:val="24"/>
          <w:shd w:val="clear" w:color="auto" w:fill="FFFFFF"/>
          <w:lang w:val="hy-AM"/>
        </w:rPr>
        <w:t xml:space="preserve"> Կառավարության սահմանած կարգով հատուկ կանոնադրական խնդիրներ իրականացնող իրավաբանական անձինք իրավունք ունեն ժամանակավոր օգտագործման համար Հայաստանի Հանրապետության ոստիկանությունից ստանալու մարտական զենքի առանձին տեսակներ, օրենքով իրենց վրա դրված՝ զենքի, ռազմամթերքի, մարտական տեխնիկայի արտադրության և պահման, հատկապես վտանգավոր էկոլոգիական արտադրությունների օբյեկտների, շրջակա միջավայրի և բնական պաշարների, դրամական միջոցների և </w:t>
      </w:r>
      <w:r w:rsidRPr="00246F51">
        <w:rPr>
          <w:rFonts w:ascii="GHEA Grapalat" w:hAnsi="GHEA Grapalat"/>
          <w:color w:val="000000"/>
          <w:sz w:val="24"/>
          <w:szCs w:val="24"/>
          <w:shd w:val="clear" w:color="auto" w:fill="FFFFFF"/>
          <w:lang w:val="hy-AM"/>
        </w:rPr>
        <w:lastRenderedPageBreak/>
        <w:t>արժեքների պատրաստման և պահման, թանկարժեք մետաղների ու քարերի արդյունահանման, վերամշակման և պահման վայրերի, օտարերկրյա պետություններում Հայաստանի Հանրապետության դիվանագիտական ներկայացուցչությունների և հատկապես կարևոր այլ օբյեկտների պահպանության, հատկապես վտանգավոր բեռների, զենքի, ռազմամթերքի, մարտական տեխնիկայի, դրամական միջոցների ու արժեքների, պետական և ծառայողական գաղտնիք պարունակող դիվանագիտական փոստի ու թղթակցության, պետական և ծառայողական գաղտնիք հանդիսացող տեղեկություններ պարունակող բեռների տեղափոխման պարտականությունների կատարման նպատակով:</w:t>
      </w:r>
    </w:p>
    <w:p w:rsidR="008473AA" w:rsidRPr="00246F51" w:rsidRDefault="008473AA" w:rsidP="008D1912">
      <w:pPr>
        <w:spacing w:after="0" w:line="360" w:lineRule="auto"/>
        <w:ind w:left="90"/>
        <w:jc w:val="both"/>
        <w:rPr>
          <w:rFonts w:ascii="GHEA Grapalat" w:hAnsi="GHEA Grapalat" w:cs="Arial"/>
          <w:b/>
          <w:i/>
          <w:sz w:val="24"/>
          <w:szCs w:val="24"/>
          <w:u w:val="single"/>
          <w:lang w:val="hy-AM"/>
        </w:rPr>
      </w:pPr>
      <w:r w:rsidRPr="00246F51">
        <w:rPr>
          <w:rFonts w:ascii="GHEA Grapalat" w:hAnsi="GHEA Grapalat"/>
          <w:b/>
          <w:i/>
          <w:sz w:val="24"/>
          <w:szCs w:val="24"/>
          <w:lang w:val="hy-AM"/>
        </w:rPr>
        <w:t>2</w:t>
      </w:r>
      <w:r w:rsidRPr="00246F51">
        <w:rPr>
          <w:rFonts w:ascii="Cambria Math" w:hAnsi="Cambria Math" w:cs="Cambria Math"/>
          <w:b/>
          <w:i/>
          <w:sz w:val="24"/>
          <w:szCs w:val="24"/>
          <w:lang w:val="hy-AM"/>
        </w:rPr>
        <w:t>․</w:t>
      </w:r>
      <w:r w:rsidRPr="00246F51">
        <w:rPr>
          <w:rFonts w:ascii="GHEA Grapalat" w:hAnsi="GHEA Grapalat"/>
          <w:i/>
          <w:sz w:val="24"/>
          <w:szCs w:val="24"/>
          <w:lang w:val="hy-AM"/>
        </w:rPr>
        <w:t xml:space="preserve">  </w:t>
      </w:r>
      <w:r w:rsidRPr="00246F51">
        <w:rPr>
          <w:rFonts w:ascii="GHEA Grapalat" w:hAnsi="GHEA Grapalat" w:cs="Arial"/>
          <w:b/>
          <w:i/>
          <w:sz w:val="24"/>
          <w:szCs w:val="24"/>
          <w:u w:val="single"/>
          <w:lang w:val="pt-PT"/>
        </w:rPr>
        <w:t>Կարգավորման նպատակը և բնույթը</w:t>
      </w:r>
    </w:p>
    <w:p w:rsidR="00A90553" w:rsidRPr="00246F51" w:rsidRDefault="00A90553" w:rsidP="008D1912">
      <w:pPr>
        <w:spacing w:after="0" w:line="360" w:lineRule="auto"/>
        <w:ind w:left="-450" w:firstLine="540"/>
        <w:jc w:val="both"/>
        <w:rPr>
          <w:rFonts w:ascii="GHEA Grapalat" w:hAnsi="GHEA Grapalat" w:cs="GHEA Grapalat"/>
          <w:bCs/>
          <w:sz w:val="24"/>
          <w:szCs w:val="24"/>
          <w:lang w:val="hy-AM"/>
        </w:rPr>
      </w:pPr>
      <w:r w:rsidRPr="00246F51">
        <w:rPr>
          <w:rFonts w:ascii="GHEA Grapalat" w:hAnsi="GHEA Grapalat"/>
          <w:sz w:val="24"/>
          <w:szCs w:val="24"/>
          <w:lang w:val="hy-AM"/>
        </w:rPr>
        <w:t xml:space="preserve">Նախագծով սահմանվում է </w:t>
      </w:r>
      <w:r w:rsidRPr="00246F51">
        <w:rPr>
          <w:rFonts w:ascii="GHEA Grapalat" w:hAnsi="GHEA Grapalat"/>
          <w:color w:val="000000"/>
          <w:sz w:val="24"/>
          <w:szCs w:val="24"/>
          <w:shd w:val="clear" w:color="auto" w:fill="FFFFFF"/>
          <w:lang w:val="hy-AM"/>
        </w:rPr>
        <w:t>հատուկ կանոնադրական խնդիրներ իրականացնող իրավաբանական անձանց կողմից մ</w:t>
      </w:r>
      <w:r w:rsidR="00797C4E">
        <w:rPr>
          <w:rFonts w:ascii="GHEA Grapalat" w:hAnsi="GHEA Grapalat"/>
          <w:color w:val="000000"/>
          <w:sz w:val="24"/>
          <w:szCs w:val="24"/>
          <w:shd w:val="clear" w:color="auto" w:fill="FFFFFF"/>
          <w:lang w:val="hy-AM"/>
        </w:rPr>
        <w:t xml:space="preserve">արտական զենքի առանձին տեսակներ </w:t>
      </w:r>
      <w:r w:rsidRPr="00246F51">
        <w:rPr>
          <w:rFonts w:ascii="GHEA Grapalat" w:hAnsi="GHEA Grapalat"/>
          <w:color w:val="000000"/>
          <w:sz w:val="24"/>
          <w:szCs w:val="24"/>
          <w:shd w:val="clear" w:color="auto" w:fill="FFFFFF"/>
          <w:lang w:val="hy-AM"/>
        </w:rPr>
        <w:t>ստանալու կարգը, ինչպես նաև հատուկ պետական պաշտպանության ենթակա անձանց ինքնապաշտպանության նպատակով ծառայողական զենք ստանալու կարգը։</w:t>
      </w:r>
      <w:r w:rsidR="009A1527">
        <w:rPr>
          <w:rFonts w:ascii="GHEA Grapalat" w:hAnsi="GHEA Grapalat"/>
          <w:color w:val="000000"/>
          <w:sz w:val="24"/>
          <w:szCs w:val="24"/>
          <w:shd w:val="clear" w:color="auto" w:fill="FFFFFF"/>
          <w:lang w:val="hy-AM"/>
        </w:rPr>
        <w:t xml:space="preserve"> </w:t>
      </w:r>
    </w:p>
    <w:p w:rsidR="008473AA" w:rsidRPr="00246F51" w:rsidRDefault="008D1912" w:rsidP="008D1912">
      <w:pPr>
        <w:tabs>
          <w:tab w:val="num" w:pos="0"/>
        </w:tabs>
        <w:spacing w:after="0" w:line="360" w:lineRule="auto"/>
        <w:ind w:left="-540"/>
        <w:jc w:val="both"/>
        <w:rPr>
          <w:rFonts w:ascii="GHEA Grapalat" w:hAnsi="GHEA Grapalat"/>
          <w:sz w:val="24"/>
          <w:szCs w:val="24"/>
          <w:lang w:val="hy-AM"/>
        </w:rPr>
      </w:pPr>
      <w:r w:rsidRPr="00246F51">
        <w:rPr>
          <w:rFonts w:ascii="GHEA Grapalat" w:hAnsi="GHEA Grapalat" w:cs="Sylfaen"/>
          <w:b/>
          <w:i/>
          <w:color w:val="191919"/>
          <w:sz w:val="24"/>
          <w:szCs w:val="24"/>
          <w:lang w:val="hy-AM" w:eastAsia="ru-RU"/>
        </w:rPr>
        <w:tab/>
      </w:r>
      <w:r w:rsidR="008473AA" w:rsidRPr="00246F51">
        <w:rPr>
          <w:rFonts w:ascii="GHEA Grapalat" w:hAnsi="GHEA Grapalat" w:cs="Sylfaen"/>
          <w:b/>
          <w:i/>
          <w:color w:val="191919"/>
          <w:sz w:val="24"/>
          <w:szCs w:val="24"/>
          <w:lang w:val="hy-AM" w:eastAsia="ru-RU"/>
        </w:rPr>
        <w:t>3</w:t>
      </w:r>
      <w:r w:rsidR="008473AA" w:rsidRPr="00246F51">
        <w:rPr>
          <w:rFonts w:ascii="Cambria Math" w:hAnsi="Cambria Math" w:cs="Cambria Math"/>
          <w:b/>
          <w:i/>
          <w:color w:val="191919"/>
          <w:sz w:val="24"/>
          <w:szCs w:val="24"/>
          <w:lang w:val="hy-AM" w:eastAsia="ru-RU"/>
        </w:rPr>
        <w:t>․</w:t>
      </w:r>
      <w:r w:rsidRPr="00246F51">
        <w:rPr>
          <w:rFonts w:ascii="GHEA Grapalat" w:hAnsi="GHEA Grapalat" w:cs="Sylfaen"/>
          <w:b/>
          <w:i/>
          <w:color w:val="191919"/>
          <w:sz w:val="24"/>
          <w:szCs w:val="24"/>
          <w:lang w:val="hy-AM" w:eastAsia="ru-RU"/>
        </w:rPr>
        <w:t xml:space="preserve"> </w:t>
      </w:r>
      <w:r w:rsidR="008473AA" w:rsidRPr="00246F51">
        <w:rPr>
          <w:rFonts w:ascii="GHEA Grapalat" w:hAnsi="GHEA Grapalat" w:cs="Sylfaen"/>
          <w:b/>
          <w:i/>
          <w:color w:val="191919"/>
          <w:sz w:val="24"/>
          <w:szCs w:val="24"/>
          <w:u w:val="single"/>
          <w:lang w:val="hy-AM" w:eastAsia="ru-RU"/>
        </w:rPr>
        <w:t>Տեղեկատվություն</w:t>
      </w:r>
      <w:r w:rsidR="008473AA" w:rsidRPr="00246F51">
        <w:rPr>
          <w:rFonts w:ascii="GHEA Grapalat" w:hAnsi="GHEA Grapalat" w:cs="Courier New"/>
          <w:b/>
          <w:i/>
          <w:color w:val="191919"/>
          <w:sz w:val="24"/>
          <w:szCs w:val="24"/>
          <w:u w:val="single"/>
          <w:lang w:val="hy-AM" w:eastAsia="ru-RU"/>
        </w:rPr>
        <w:t xml:space="preserve"> </w:t>
      </w:r>
      <w:r w:rsidR="008473AA" w:rsidRPr="00246F51">
        <w:rPr>
          <w:rFonts w:ascii="GHEA Grapalat" w:hAnsi="GHEA Grapalat" w:cs="Sylfaen"/>
          <w:b/>
          <w:i/>
          <w:color w:val="191919"/>
          <w:sz w:val="24"/>
          <w:szCs w:val="24"/>
          <w:u w:val="single"/>
          <w:lang w:val="hy-AM" w:eastAsia="ru-RU"/>
        </w:rPr>
        <w:t>լ</w:t>
      </w:r>
      <w:r w:rsidR="008473AA" w:rsidRPr="00246F51">
        <w:rPr>
          <w:rFonts w:ascii="GHEA Grapalat" w:hAnsi="GHEA Grapalat" w:cs="Verdana"/>
          <w:b/>
          <w:i/>
          <w:color w:val="191919"/>
          <w:sz w:val="24"/>
          <w:szCs w:val="24"/>
          <w:u w:val="single"/>
          <w:lang w:val="hy-AM" w:eastAsia="ru-RU"/>
        </w:rPr>
        <w:t>ր</w:t>
      </w:r>
      <w:r w:rsidR="008473AA" w:rsidRPr="00246F51">
        <w:rPr>
          <w:rFonts w:ascii="GHEA Grapalat" w:hAnsi="GHEA Grapalat" w:cs="Sylfaen"/>
          <w:b/>
          <w:i/>
          <w:color w:val="191919"/>
          <w:sz w:val="24"/>
          <w:szCs w:val="24"/>
          <w:u w:val="single"/>
          <w:lang w:val="hy-AM" w:eastAsia="ru-RU"/>
        </w:rPr>
        <w:t>ացուցիչ ֆինանսական միջոցնե</w:t>
      </w:r>
      <w:r w:rsidR="008473AA" w:rsidRPr="00246F51">
        <w:rPr>
          <w:rFonts w:ascii="GHEA Grapalat" w:hAnsi="GHEA Grapalat" w:cs="Verdana"/>
          <w:b/>
          <w:i/>
          <w:color w:val="191919"/>
          <w:sz w:val="24"/>
          <w:szCs w:val="24"/>
          <w:u w:val="single"/>
          <w:lang w:val="hy-AM" w:eastAsia="ru-RU"/>
        </w:rPr>
        <w:t>ր</w:t>
      </w:r>
      <w:r w:rsidR="008473AA" w:rsidRPr="00246F51">
        <w:rPr>
          <w:rFonts w:ascii="GHEA Grapalat" w:hAnsi="GHEA Grapalat" w:cs="Sylfaen"/>
          <w:b/>
          <w:i/>
          <w:color w:val="191919"/>
          <w:sz w:val="24"/>
          <w:szCs w:val="24"/>
          <w:u w:val="single"/>
          <w:lang w:val="hy-AM" w:eastAsia="ru-RU"/>
        </w:rPr>
        <w:t>ի անհ</w:t>
      </w:r>
      <w:r w:rsidR="008473AA" w:rsidRPr="00246F51">
        <w:rPr>
          <w:rFonts w:ascii="GHEA Grapalat" w:hAnsi="GHEA Grapalat" w:cs="Verdana"/>
          <w:b/>
          <w:i/>
          <w:color w:val="191919"/>
          <w:sz w:val="24"/>
          <w:szCs w:val="24"/>
          <w:u w:val="single"/>
          <w:lang w:val="hy-AM" w:eastAsia="ru-RU"/>
        </w:rPr>
        <w:t>ր</w:t>
      </w:r>
      <w:r w:rsidR="008473AA" w:rsidRPr="00246F51">
        <w:rPr>
          <w:rFonts w:ascii="GHEA Grapalat" w:hAnsi="GHEA Grapalat" w:cs="Sylfaen"/>
          <w:b/>
          <w:i/>
          <w:color w:val="191919"/>
          <w:sz w:val="24"/>
          <w:szCs w:val="24"/>
          <w:u w:val="single"/>
          <w:lang w:val="hy-AM" w:eastAsia="ru-RU"/>
        </w:rPr>
        <w:t>աժեշտության և պետական բյուջեի եկամուտնե</w:t>
      </w:r>
      <w:r w:rsidR="008473AA" w:rsidRPr="00246F51">
        <w:rPr>
          <w:rFonts w:ascii="GHEA Grapalat" w:hAnsi="GHEA Grapalat" w:cs="Verdana"/>
          <w:b/>
          <w:i/>
          <w:color w:val="191919"/>
          <w:sz w:val="24"/>
          <w:szCs w:val="24"/>
          <w:u w:val="single"/>
          <w:lang w:val="hy-AM" w:eastAsia="ru-RU"/>
        </w:rPr>
        <w:t>ր</w:t>
      </w:r>
      <w:r w:rsidR="008473AA" w:rsidRPr="00246F51">
        <w:rPr>
          <w:rFonts w:ascii="GHEA Grapalat" w:hAnsi="GHEA Grapalat" w:cs="Sylfaen"/>
          <w:b/>
          <w:i/>
          <w:color w:val="191919"/>
          <w:sz w:val="24"/>
          <w:szCs w:val="24"/>
          <w:u w:val="single"/>
          <w:lang w:val="hy-AM" w:eastAsia="ru-RU"/>
        </w:rPr>
        <w:t>ում և ծախսե</w:t>
      </w:r>
      <w:r w:rsidR="008473AA" w:rsidRPr="00246F51">
        <w:rPr>
          <w:rFonts w:ascii="GHEA Grapalat" w:hAnsi="GHEA Grapalat" w:cs="Verdana"/>
          <w:b/>
          <w:i/>
          <w:color w:val="191919"/>
          <w:sz w:val="24"/>
          <w:szCs w:val="24"/>
          <w:u w:val="single"/>
          <w:lang w:val="hy-AM" w:eastAsia="ru-RU"/>
        </w:rPr>
        <w:t>ր</w:t>
      </w:r>
      <w:r w:rsidR="008473AA" w:rsidRPr="00246F51">
        <w:rPr>
          <w:rFonts w:ascii="GHEA Grapalat" w:hAnsi="GHEA Grapalat" w:cs="Sylfaen"/>
          <w:b/>
          <w:i/>
          <w:color w:val="191919"/>
          <w:sz w:val="24"/>
          <w:szCs w:val="24"/>
          <w:u w:val="single"/>
          <w:lang w:val="hy-AM" w:eastAsia="ru-RU"/>
        </w:rPr>
        <w:t>ում սպասվելիք փոփոխություննե</w:t>
      </w:r>
      <w:r w:rsidR="008473AA" w:rsidRPr="00246F51">
        <w:rPr>
          <w:rFonts w:ascii="GHEA Grapalat" w:hAnsi="GHEA Grapalat" w:cs="Verdana"/>
          <w:b/>
          <w:i/>
          <w:color w:val="191919"/>
          <w:sz w:val="24"/>
          <w:szCs w:val="24"/>
          <w:u w:val="single"/>
          <w:lang w:val="hy-AM" w:eastAsia="ru-RU"/>
        </w:rPr>
        <w:t>ր</w:t>
      </w:r>
      <w:r w:rsidR="008473AA" w:rsidRPr="00246F51">
        <w:rPr>
          <w:rFonts w:ascii="GHEA Grapalat" w:hAnsi="GHEA Grapalat" w:cs="Sylfaen"/>
          <w:b/>
          <w:i/>
          <w:color w:val="191919"/>
          <w:sz w:val="24"/>
          <w:szCs w:val="24"/>
          <w:u w:val="single"/>
          <w:lang w:val="hy-AM" w:eastAsia="ru-RU"/>
        </w:rPr>
        <w:t>ի մասին</w:t>
      </w:r>
    </w:p>
    <w:p w:rsidR="008473AA" w:rsidRPr="00246F51" w:rsidRDefault="008473AA" w:rsidP="008473AA">
      <w:pPr>
        <w:spacing w:after="0" w:line="360" w:lineRule="auto"/>
        <w:ind w:left="-540" w:hanging="810"/>
        <w:jc w:val="both"/>
        <w:rPr>
          <w:rFonts w:ascii="GHEA Grapalat" w:hAnsi="GHEA Grapalat" w:cs="Arian AMU"/>
          <w:sz w:val="24"/>
          <w:szCs w:val="24"/>
          <w:lang w:val="hy-AM"/>
        </w:rPr>
      </w:pPr>
      <w:r w:rsidRPr="00246F51">
        <w:rPr>
          <w:rFonts w:ascii="GHEA Grapalat" w:hAnsi="GHEA Grapalat" w:cs="Sylfaen"/>
          <w:color w:val="000000"/>
          <w:sz w:val="24"/>
          <w:szCs w:val="24"/>
          <w:shd w:val="clear" w:color="auto" w:fill="FFFFFF"/>
          <w:lang w:val="hy-AM" w:eastAsia="ru-RU"/>
        </w:rPr>
        <w:t xml:space="preserve">                  Ն</w:t>
      </w:r>
      <w:r w:rsidRPr="00246F51">
        <w:rPr>
          <w:rFonts w:ascii="GHEA Grapalat" w:hAnsi="GHEA Grapalat" w:cs="Arial Armenian"/>
          <w:sz w:val="24"/>
          <w:szCs w:val="24"/>
          <w:lang w:val="hy-AM" w:eastAsia="ru-RU"/>
        </w:rPr>
        <w:t xml:space="preserve">ախագծի </w:t>
      </w:r>
      <w:r w:rsidRPr="00246F51">
        <w:rPr>
          <w:rFonts w:ascii="GHEA Grapalat" w:hAnsi="GHEA Grapalat" w:cs="Arial Armenian"/>
          <w:color w:val="000000"/>
          <w:sz w:val="24"/>
          <w:szCs w:val="24"/>
          <w:lang w:val="hy-AM" w:eastAsia="ru-RU"/>
        </w:rPr>
        <w:t xml:space="preserve">ընդունման </w:t>
      </w:r>
      <w:r w:rsidRPr="00246F51">
        <w:rPr>
          <w:rFonts w:ascii="GHEA Grapalat" w:hAnsi="GHEA Grapalat" w:cs="GHEA Grapalat"/>
          <w:sz w:val="24"/>
          <w:szCs w:val="24"/>
          <w:lang w:val="hy-AM" w:eastAsia="ru-RU"/>
        </w:rPr>
        <w:t xml:space="preserve">կապակցությամբ պետական կամ տեղական ինքնակառավարման մարմնի բյուջեում եկամուտների և ծախսերի ավելացում կամ նվազեցում չի նախատեսվում: </w:t>
      </w:r>
    </w:p>
    <w:p w:rsidR="008473AA" w:rsidRPr="00246F51" w:rsidRDefault="008473AA" w:rsidP="008473AA">
      <w:pPr>
        <w:spacing w:after="0" w:line="360" w:lineRule="auto"/>
        <w:ind w:left="-540" w:firstLine="90"/>
        <w:jc w:val="both"/>
        <w:rPr>
          <w:rFonts w:ascii="GHEA Grapalat" w:hAnsi="GHEA Grapalat"/>
          <w:b/>
          <w:i/>
          <w:color w:val="000000"/>
          <w:sz w:val="24"/>
          <w:szCs w:val="24"/>
          <w:u w:val="single"/>
          <w:lang w:val="hy-AM"/>
        </w:rPr>
      </w:pPr>
      <w:r w:rsidRPr="00246F51">
        <w:rPr>
          <w:rFonts w:ascii="GHEA Grapalat" w:hAnsi="GHEA Grapalat"/>
          <w:b/>
          <w:i/>
          <w:color w:val="000000"/>
          <w:sz w:val="24"/>
          <w:szCs w:val="24"/>
          <w:lang w:val="hy-AM"/>
        </w:rPr>
        <w:t xml:space="preserve">      4</w:t>
      </w:r>
      <w:r w:rsidRPr="00246F51">
        <w:rPr>
          <w:rFonts w:ascii="Cambria Math" w:hAnsi="Cambria Math" w:cs="Cambria Math"/>
          <w:b/>
          <w:i/>
          <w:color w:val="000000"/>
          <w:sz w:val="24"/>
          <w:szCs w:val="24"/>
          <w:lang w:val="hy-AM"/>
        </w:rPr>
        <w:t>․</w:t>
      </w:r>
      <w:r w:rsidRPr="00246F51">
        <w:rPr>
          <w:rFonts w:ascii="GHEA Grapalat" w:hAnsi="GHEA Grapalat"/>
          <w:b/>
          <w:i/>
          <w:color w:val="000000"/>
          <w:sz w:val="24"/>
          <w:szCs w:val="24"/>
          <w:lang w:val="hy-AM"/>
        </w:rPr>
        <w:t xml:space="preserve">  </w:t>
      </w:r>
      <w:r w:rsidRPr="00246F51">
        <w:rPr>
          <w:rFonts w:ascii="GHEA Grapalat" w:hAnsi="GHEA Grapalat"/>
          <w:b/>
          <w:i/>
          <w:color w:val="000000"/>
          <w:sz w:val="24"/>
          <w:szCs w:val="24"/>
          <w:u w:val="single"/>
          <w:lang w:val="hy-AM"/>
        </w:rPr>
        <w:t>Նախագծերի մշակման գործընթացում նե</w:t>
      </w:r>
      <w:r w:rsidR="008D1912" w:rsidRPr="00246F51">
        <w:rPr>
          <w:rFonts w:ascii="GHEA Grapalat" w:hAnsi="GHEA Grapalat"/>
          <w:b/>
          <w:i/>
          <w:color w:val="000000"/>
          <w:sz w:val="24"/>
          <w:szCs w:val="24"/>
          <w:u w:val="single"/>
          <w:lang w:val="hy-AM"/>
        </w:rPr>
        <w:t>րգրավված ինստիտուտները և անձինք</w:t>
      </w:r>
    </w:p>
    <w:p w:rsidR="008473AA" w:rsidRPr="00246F51" w:rsidRDefault="008473AA" w:rsidP="008473AA">
      <w:pPr>
        <w:spacing w:after="0" w:line="360" w:lineRule="auto"/>
        <w:jc w:val="both"/>
        <w:rPr>
          <w:rFonts w:ascii="GHEA Grapalat" w:hAnsi="GHEA Grapalat"/>
          <w:color w:val="000000"/>
          <w:sz w:val="24"/>
          <w:szCs w:val="24"/>
          <w:lang w:val="hy-AM"/>
        </w:rPr>
      </w:pPr>
      <w:r w:rsidRPr="00246F51">
        <w:rPr>
          <w:rFonts w:ascii="GHEA Grapalat" w:hAnsi="GHEA Grapalat"/>
          <w:color w:val="000000"/>
          <w:sz w:val="24"/>
          <w:szCs w:val="24"/>
          <w:lang w:val="hy-AM"/>
        </w:rPr>
        <w:t>Նախագիծը մշակվել է ՀՀ ոստիկանության կողմից:</w:t>
      </w:r>
    </w:p>
    <w:p w:rsidR="008473AA" w:rsidRPr="00246F51" w:rsidRDefault="008473AA" w:rsidP="008473AA">
      <w:pPr>
        <w:spacing w:after="0" w:line="360" w:lineRule="auto"/>
        <w:jc w:val="both"/>
        <w:rPr>
          <w:rFonts w:ascii="GHEA Grapalat" w:hAnsi="GHEA Grapalat" w:cs="GHEA Grapalat"/>
          <w:i/>
          <w:sz w:val="24"/>
          <w:szCs w:val="24"/>
          <w:u w:val="single"/>
          <w:lang w:val="hy-AM"/>
        </w:rPr>
      </w:pPr>
      <w:r w:rsidRPr="00246F51">
        <w:rPr>
          <w:rFonts w:ascii="GHEA Grapalat" w:hAnsi="GHEA Grapalat" w:cs="GHEA Grapalat"/>
          <w:b/>
          <w:bCs/>
          <w:sz w:val="24"/>
          <w:szCs w:val="24"/>
          <w:lang w:val="hy-AM"/>
        </w:rPr>
        <w:t>5</w:t>
      </w:r>
      <w:r w:rsidRPr="00246F51">
        <w:rPr>
          <w:rFonts w:ascii="GHEA Grapalat" w:hAnsi="GHEA Grapalat" w:cs="GHEA Grapalat"/>
          <w:b/>
          <w:bCs/>
          <w:sz w:val="24"/>
          <w:szCs w:val="24"/>
          <w:lang w:val="fr-FR"/>
        </w:rPr>
        <w:t xml:space="preserve">. </w:t>
      </w:r>
      <w:proofErr w:type="spellStart"/>
      <w:r w:rsidRPr="00246F51">
        <w:rPr>
          <w:rFonts w:ascii="GHEA Grapalat" w:hAnsi="GHEA Grapalat" w:cs="GHEA Grapalat"/>
          <w:b/>
          <w:bCs/>
          <w:i/>
          <w:sz w:val="24"/>
          <w:szCs w:val="24"/>
          <w:u w:val="single"/>
          <w:lang w:val="fr-FR"/>
        </w:rPr>
        <w:t>Ակնկալվող</w:t>
      </w:r>
      <w:proofErr w:type="spellEnd"/>
      <w:r w:rsidRPr="00246F51">
        <w:rPr>
          <w:rFonts w:ascii="GHEA Grapalat" w:hAnsi="GHEA Grapalat" w:cs="GHEA Grapalat"/>
          <w:b/>
          <w:bCs/>
          <w:i/>
          <w:sz w:val="24"/>
          <w:szCs w:val="24"/>
          <w:u w:val="single"/>
          <w:lang w:val="fr-FR"/>
        </w:rPr>
        <w:t xml:space="preserve"> </w:t>
      </w:r>
      <w:proofErr w:type="spellStart"/>
      <w:r w:rsidRPr="00246F51">
        <w:rPr>
          <w:rFonts w:ascii="GHEA Grapalat" w:hAnsi="GHEA Grapalat" w:cs="GHEA Grapalat"/>
          <w:b/>
          <w:bCs/>
          <w:i/>
          <w:sz w:val="24"/>
          <w:szCs w:val="24"/>
          <w:u w:val="single"/>
          <w:lang w:val="fr-FR"/>
        </w:rPr>
        <w:t>արդյունքը</w:t>
      </w:r>
      <w:proofErr w:type="spellEnd"/>
    </w:p>
    <w:p w:rsidR="008473AA" w:rsidRPr="00246F51" w:rsidRDefault="008473AA" w:rsidP="008473AA">
      <w:pPr>
        <w:spacing w:after="0" w:line="360" w:lineRule="auto"/>
        <w:ind w:left="-540" w:firstLine="720"/>
        <w:jc w:val="both"/>
        <w:rPr>
          <w:rFonts w:ascii="GHEA Grapalat" w:hAnsi="GHEA Grapalat" w:cs="GHEA Grapalat"/>
          <w:bCs/>
          <w:sz w:val="24"/>
          <w:szCs w:val="24"/>
          <w:highlight w:val="yellow"/>
          <w:lang w:val="hy-AM"/>
        </w:rPr>
      </w:pPr>
      <w:r w:rsidRPr="00246F51">
        <w:rPr>
          <w:rFonts w:ascii="GHEA Grapalat" w:hAnsi="GHEA Grapalat" w:cs="Sylfaen"/>
          <w:sz w:val="24"/>
          <w:szCs w:val="24"/>
          <w:lang w:val="hy-AM"/>
        </w:rPr>
        <w:t>Նախագծի ընդունմամբ կ</w:t>
      </w:r>
      <w:r w:rsidR="008D1912" w:rsidRPr="00246F51">
        <w:rPr>
          <w:rFonts w:ascii="GHEA Grapalat" w:hAnsi="GHEA Grapalat" w:cs="Sylfaen"/>
          <w:sz w:val="24"/>
          <w:szCs w:val="24"/>
          <w:lang w:val="hy-AM"/>
        </w:rPr>
        <w:t xml:space="preserve">կարգավորվի </w:t>
      </w:r>
      <w:r w:rsidR="00246F51" w:rsidRPr="00246F51">
        <w:rPr>
          <w:rFonts w:ascii="GHEA Grapalat" w:hAnsi="GHEA Grapalat"/>
          <w:color w:val="000000"/>
          <w:sz w:val="24"/>
          <w:szCs w:val="24"/>
          <w:shd w:val="clear" w:color="auto" w:fill="FFFFFF"/>
          <w:lang w:val="hy-AM"/>
        </w:rPr>
        <w:t xml:space="preserve">ծառայողական և ձեռքի մարտական հրաձգային զենքի շրջանառությունը և դրա հետ կապված հարաբերությունները, հատկապես, </w:t>
      </w:r>
      <w:r w:rsidR="008D1912" w:rsidRPr="00246F51">
        <w:rPr>
          <w:rFonts w:ascii="GHEA Grapalat" w:hAnsi="GHEA Grapalat" w:cs="Sylfaen"/>
          <w:sz w:val="24"/>
          <w:szCs w:val="24"/>
          <w:lang w:val="hy-AM"/>
        </w:rPr>
        <w:t xml:space="preserve">զենքի համապատասխան տեսակների ստանալու կարգը </w:t>
      </w:r>
      <w:r w:rsidRPr="00246F51">
        <w:rPr>
          <w:rFonts w:ascii="GHEA Grapalat" w:hAnsi="GHEA Grapalat" w:cs="Sylfaen"/>
          <w:sz w:val="24"/>
          <w:szCs w:val="24"/>
          <w:lang w:val="hy-AM"/>
        </w:rPr>
        <w:t xml:space="preserve"> </w:t>
      </w:r>
      <w:r w:rsidR="008D1912" w:rsidRPr="00246F51">
        <w:rPr>
          <w:rFonts w:ascii="GHEA Grapalat" w:hAnsi="GHEA Grapalat"/>
          <w:color w:val="000000"/>
          <w:sz w:val="24"/>
          <w:szCs w:val="24"/>
          <w:shd w:val="clear" w:color="auto" w:fill="FFFFFF"/>
          <w:lang w:val="hy-AM"/>
        </w:rPr>
        <w:t>հատուկ կանոնադրական խնդիրներ իրականացնող իրավաբանական անձանց, ինչպես նաև հատուկ պետական պաշտպանության ենթակա անձանց կողմից</w:t>
      </w:r>
      <w:r w:rsidR="00246F51" w:rsidRPr="00246F51">
        <w:rPr>
          <w:rFonts w:ascii="GHEA Grapalat" w:hAnsi="GHEA Grapalat"/>
          <w:color w:val="000000"/>
          <w:sz w:val="24"/>
          <w:szCs w:val="24"/>
          <w:shd w:val="clear" w:color="auto" w:fill="FFFFFF"/>
          <w:lang w:val="hy-AM"/>
        </w:rPr>
        <w:t>։</w:t>
      </w:r>
    </w:p>
    <w:p w:rsidR="008D1912" w:rsidRPr="00246F51" w:rsidRDefault="008473AA" w:rsidP="008473AA">
      <w:pPr>
        <w:shd w:val="clear" w:color="auto" w:fill="FFFFFF"/>
        <w:tabs>
          <w:tab w:val="left" w:pos="9360"/>
        </w:tabs>
        <w:autoSpaceDE w:val="0"/>
        <w:autoSpaceDN w:val="0"/>
        <w:adjustRightInd w:val="0"/>
        <w:spacing w:after="0" w:line="360" w:lineRule="auto"/>
        <w:ind w:left="-540" w:right="-90" w:firstLine="540"/>
        <w:jc w:val="both"/>
        <w:rPr>
          <w:rFonts w:ascii="GHEA Grapalat" w:hAnsi="GHEA Grapalat"/>
          <w:sz w:val="24"/>
          <w:szCs w:val="24"/>
          <w:lang w:val="hy-AM"/>
        </w:rPr>
      </w:pPr>
      <w:r w:rsidRPr="00246F51">
        <w:rPr>
          <w:rFonts w:ascii="GHEA Grapalat" w:hAnsi="GHEA Grapalat"/>
          <w:b/>
          <w:i/>
          <w:sz w:val="24"/>
          <w:szCs w:val="24"/>
          <w:u w:val="single"/>
          <w:lang w:val="hy-AM"/>
        </w:rPr>
        <w:t>6</w:t>
      </w:r>
      <w:r w:rsidRPr="00246F51">
        <w:rPr>
          <w:rFonts w:ascii="GHEA Grapalat" w:hAnsi="GHEA Grapalat"/>
          <w:i/>
          <w:sz w:val="24"/>
          <w:szCs w:val="24"/>
          <w:u w:val="single"/>
          <w:lang w:val="hy-AM"/>
        </w:rPr>
        <w:t xml:space="preserve">. </w:t>
      </w:r>
      <w:r w:rsidRPr="00246F51">
        <w:rPr>
          <w:rFonts w:ascii="GHEA Grapalat" w:hAnsi="GHEA Grapalat"/>
          <w:b/>
          <w:i/>
          <w:sz w:val="24"/>
          <w:szCs w:val="24"/>
          <w:u w:val="single"/>
          <w:lang w:val="hy-AM"/>
        </w:rPr>
        <w:t>Կապը ռազմավարական փաստաթղթերի հետ</w:t>
      </w:r>
      <w:r w:rsidRPr="00246F51">
        <w:rPr>
          <w:rFonts w:ascii="GHEA Grapalat" w:hAnsi="GHEA Grapalat"/>
          <w:sz w:val="24"/>
          <w:szCs w:val="24"/>
          <w:lang w:val="hy-AM"/>
        </w:rPr>
        <w:t xml:space="preserve"> </w:t>
      </w:r>
    </w:p>
    <w:p w:rsidR="008473AA" w:rsidRPr="00246F51" w:rsidRDefault="008473AA" w:rsidP="008473AA">
      <w:pPr>
        <w:shd w:val="clear" w:color="auto" w:fill="FFFFFF"/>
        <w:tabs>
          <w:tab w:val="left" w:pos="9360"/>
        </w:tabs>
        <w:autoSpaceDE w:val="0"/>
        <w:autoSpaceDN w:val="0"/>
        <w:adjustRightInd w:val="0"/>
        <w:spacing w:after="0" w:line="360" w:lineRule="auto"/>
        <w:ind w:left="-540" w:right="-90" w:firstLine="540"/>
        <w:jc w:val="both"/>
        <w:rPr>
          <w:rFonts w:ascii="GHEA Grapalat" w:hAnsi="GHEA Grapalat"/>
          <w:sz w:val="24"/>
          <w:szCs w:val="24"/>
          <w:lang w:val="hy-AM"/>
        </w:rPr>
      </w:pPr>
      <w:r w:rsidRPr="00246F51">
        <w:rPr>
          <w:rFonts w:ascii="GHEA Grapalat" w:hAnsi="GHEA Grapalat"/>
          <w:sz w:val="24"/>
          <w:szCs w:val="24"/>
          <w:lang w:val="hy-AM"/>
        </w:rPr>
        <w:lastRenderedPageBreak/>
        <w:t>Հայաստանի վերափոխման ռազմավարություն 2050, Կառավարության 2021-2026թթ. ծրագիր, ոլորտային և/կամ այլ ռազմավարություններ</w:t>
      </w:r>
      <w:r w:rsidR="00797C4E">
        <w:rPr>
          <w:rFonts w:ascii="GHEA Grapalat" w:hAnsi="GHEA Grapalat"/>
          <w:sz w:val="24"/>
          <w:szCs w:val="24"/>
          <w:lang w:val="hy-AM"/>
        </w:rPr>
        <w:t>։</w:t>
      </w:r>
      <w:bookmarkStart w:id="0" w:name="_GoBack"/>
      <w:bookmarkEnd w:id="0"/>
    </w:p>
    <w:p w:rsidR="008473AA" w:rsidRPr="00246F51" w:rsidRDefault="008473AA" w:rsidP="008473AA">
      <w:pPr>
        <w:shd w:val="clear" w:color="auto" w:fill="FFFFFF"/>
        <w:tabs>
          <w:tab w:val="left" w:pos="9360"/>
        </w:tabs>
        <w:autoSpaceDE w:val="0"/>
        <w:autoSpaceDN w:val="0"/>
        <w:adjustRightInd w:val="0"/>
        <w:spacing w:after="0" w:line="360" w:lineRule="auto"/>
        <w:ind w:left="-540" w:right="-90" w:firstLine="540"/>
        <w:jc w:val="both"/>
        <w:rPr>
          <w:rFonts w:ascii="GHEA Grapalat" w:hAnsi="GHEA Grapalat"/>
          <w:sz w:val="24"/>
          <w:szCs w:val="24"/>
          <w:lang w:val="hy-AM"/>
        </w:rPr>
      </w:pPr>
    </w:p>
    <w:p w:rsidR="008473AA" w:rsidRPr="00FF511F" w:rsidRDefault="00E36360" w:rsidP="008473AA">
      <w:pPr>
        <w:spacing w:line="360" w:lineRule="auto"/>
        <w:ind w:left="-180" w:right="76" w:firstLine="540"/>
        <w:jc w:val="right"/>
        <w:rPr>
          <w:rFonts w:ascii="GHEA Grapalat" w:hAnsi="GHEA Grapalat" w:cs="Sylfaen"/>
          <w:b/>
          <w:sz w:val="24"/>
          <w:szCs w:val="24"/>
          <w:lang w:val="hy-AM"/>
        </w:rPr>
      </w:pPr>
      <w:r>
        <w:rPr>
          <w:rFonts w:ascii="GHEA Grapalat" w:hAnsi="GHEA Grapalat" w:cs="Sylfaen"/>
          <w:b/>
          <w:sz w:val="24"/>
          <w:szCs w:val="24"/>
          <w:lang w:val="fr-FR"/>
        </w:rPr>
        <w:t xml:space="preserve">ՀՀ </w:t>
      </w:r>
      <w:proofErr w:type="spellStart"/>
      <w:r>
        <w:rPr>
          <w:rFonts w:ascii="GHEA Grapalat" w:hAnsi="GHEA Grapalat" w:cs="Sylfaen"/>
          <w:b/>
          <w:sz w:val="24"/>
          <w:szCs w:val="24"/>
          <w:lang w:val="fr-FR"/>
        </w:rPr>
        <w:t>ներքին</w:t>
      </w:r>
      <w:proofErr w:type="spellEnd"/>
      <w:r>
        <w:rPr>
          <w:rFonts w:ascii="GHEA Grapalat" w:hAnsi="GHEA Grapalat" w:cs="Sylfaen"/>
          <w:b/>
          <w:sz w:val="24"/>
          <w:szCs w:val="24"/>
          <w:lang w:val="fr-FR"/>
        </w:rPr>
        <w:t xml:space="preserve"> </w:t>
      </w:r>
      <w:proofErr w:type="spellStart"/>
      <w:r>
        <w:rPr>
          <w:rFonts w:ascii="GHEA Grapalat" w:hAnsi="GHEA Grapalat" w:cs="Sylfaen"/>
          <w:b/>
          <w:sz w:val="24"/>
          <w:szCs w:val="24"/>
          <w:lang w:val="fr-FR"/>
        </w:rPr>
        <w:t>գործերի</w:t>
      </w:r>
      <w:proofErr w:type="spellEnd"/>
      <w:r>
        <w:rPr>
          <w:rFonts w:ascii="GHEA Grapalat" w:hAnsi="GHEA Grapalat" w:cs="Sylfaen"/>
          <w:b/>
          <w:sz w:val="24"/>
          <w:szCs w:val="24"/>
          <w:lang w:val="fr-FR"/>
        </w:rPr>
        <w:t xml:space="preserve"> </w:t>
      </w:r>
      <w:proofErr w:type="spellStart"/>
      <w:r>
        <w:rPr>
          <w:rFonts w:ascii="GHEA Grapalat" w:hAnsi="GHEA Grapalat" w:cs="Sylfaen"/>
          <w:b/>
          <w:sz w:val="24"/>
          <w:szCs w:val="24"/>
          <w:lang w:val="fr-FR"/>
        </w:rPr>
        <w:t>նախարար</w:t>
      </w:r>
      <w:proofErr w:type="spellEnd"/>
      <w:r>
        <w:rPr>
          <w:rFonts w:ascii="GHEA Grapalat" w:hAnsi="GHEA Grapalat" w:cs="Sylfaen"/>
          <w:b/>
          <w:sz w:val="24"/>
          <w:szCs w:val="24"/>
          <w:lang w:val="hy-AM"/>
        </w:rPr>
        <w:t>ո</w:t>
      </w:r>
      <w:r w:rsidR="00FF511F">
        <w:rPr>
          <w:rFonts w:ascii="GHEA Grapalat" w:hAnsi="GHEA Grapalat" w:cs="Sylfaen"/>
          <w:b/>
          <w:sz w:val="24"/>
          <w:szCs w:val="24"/>
          <w:lang w:val="hy-AM"/>
        </w:rPr>
        <w:t>ւթյուն</w:t>
      </w:r>
    </w:p>
    <w:p w:rsidR="008473AA" w:rsidRDefault="008473AA" w:rsidP="008473AA">
      <w:pPr>
        <w:spacing w:after="0" w:line="360" w:lineRule="auto"/>
        <w:ind w:left="-540" w:firstLine="720"/>
        <w:jc w:val="center"/>
        <w:rPr>
          <w:lang w:val="hy-AM"/>
        </w:rPr>
      </w:pPr>
    </w:p>
    <w:p w:rsidR="00BE70CF" w:rsidRDefault="00BE70CF"/>
    <w:sectPr w:rsidR="00BE70CF" w:rsidSect="00246F51">
      <w:pgSz w:w="12240" w:h="15840"/>
      <w:pgMar w:top="990" w:right="10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n AMU">
    <w:panose1 w:val="01000000000000000000"/>
    <w:charset w:val="00"/>
    <w:family w:val="auto"/>
    <w:pitch w:val="variable"/>
    <w:sig w:usb0="A5002EEF" w:usb1="5000000B" w:usb2="00000000" w:usb3="00000000" w:csb0="000101FF" w:csb1="00000000"/>
  </w:font>
  <w:font w:name="Arial Armenian">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7C2"/>
    <w:rsid w:val="00130DC2"/>
    <w:rsid w:val="00246F51"/>
    <w:rsid w:val="002C4215"/>
    <w:rsid w:val="00357809"/>
    <w:rsid w:val="00421290"/>
    <w:rsid w:val="005437C2"/>
    <w:rsid w:val="00590D8F"/>
    <w:rsid w:val="00797C4E"/>
    <w:rsid w:val="007F7889"/>
    <w:rsid w:val="008473AA"/>
    <w:rsid w:val="008D1912"/>
    <w:rsid w:val="008E722C"/>
    <w:rsid w:val="009A1527"/>
    <w:rsid w:val="009A4D54"/>
    <w:rsid w:val="00A90553"/>
    <w:rsid w:val="00BE70CF"/>
    <w:rsid w:val="00D862E4"/>
    <w:rsid w:val="00E36360"/>
    <w:rsid w:val="00EA070F"/>
    <w:rsid w:val="00F01910"/>
    <w:rsid w:val="00FF5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A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webb Char,Обычный (веб) Знак Знак Char,Знак Знак Знак Знак Char,Обычный (веб) Знак Знак Знак Char,Знак Знак Знак1 Знак Знак Знак Знак Знак Char,Знак1 Char,Знак Char"/>
    <w:link w:val="NormalWeb"/>
    <w:uiPriority w:val="99"/>
    <w:semiHidden/>
    <w:locked/>
    <w:rsid w:val="008473AA"/>
    <w:rPr>
      <w:rFonts w:ascii="Times New Roman" w:eastAsia="Times New Roman" w:hAnsi="Times New Roman" w:cs="Times New Roman"/>
      <w:sz w:val="24"/>
      <w:szCs w:val="24"/>
      <w:lang w:val="ru-RU" w:eastAsia="ru-RU"/>
    </w:rPr>
  </w:style>
  <w:style w:type="paragraph" w:styleId="NormalWeb">
    <w:name w:val="Normal (Web)"/>
    <w:aliases w:val="webb,Обычный (веб) Знак Знак,Знак Знак Знак Знак,Обычный (веб) Знак Знак Знак,Знак Знак Знак1 Знак Знак Знак Знак Знак,Знак1,Знак"/>
    <w:basedOn w:val="Normal"/>
    <w:link w:val="NormalWebChar"/>
    <w:uiPriority w:val="99"/>
    <w:semiHidden/>
    <w:unhideWhenUsed/>
    <w:qFormat/>
    <w:rsid w:val="008473AA"/>
    <w:pPr>
      <w:spacing w:before="100" w:beforeAutospacing="1" w:after="100" w:afterAutospacing="1" w:line="240" w:lineRule="auto"/>
    </w:pPr>
    <w:rPr>
      <w:rFonts w:ascii="Times New Roman" w:hAnsi="Times New Roman"/>
      <w:sz w:val="24"/>
      <w:szCs w:val="24"/>
      <w:lang w:val="ru-RU" w:eastAsia="ru-RU"/>
    </w:rPr>
  </w:style>
  <w:style w:type="character" w:styleId="Strong">
    <w:name w:val="Strong"/>
    <w:basedOn w:val="DefaultParagraphFont"/>
    <w:uiPriority w:val="22"/>
    <w:qFormat/>
    <w:rsid w:val="008473A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A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webb Char,Обычный (веб) Знак Знак Char,Знак Знак Знак Знак Char,Обычный (веб) Знак Знак Знак Char,Знак Знак Знак1 Знак Знак Знак Знак Знак Char,Знак1 Char,Знак Char"/>
    <w:link w:val="NormalWeb"/>
    <w:uiPriority w:val="99"/>
    <w:semiHidden/>
    <w:locked/>
    <w:rsid w:val="008473AA"/>
    <w:rPr>
      <w:rFonts w:ascii="Times New Roman" w:eastAsia="Times New Roman" w:hAnsi="Times New Roman" w:cs="Times New Roman"/>
      <w:sz w:val="24"/>
      <w:szCs w:val="24"/>
      <w:lang w:val="ru-RU" w:eastAsia="ru-RU"/>
    </w:rPr>
  </w:style>
  <w:style w:type="paragraph" w:styleId="NormalWeb">
    <w:name w:val="Normal (Web)"/>
    <w:aliases w:val="webb,Обычный (веб) Знак Знак,Знак Знак Знак Знак,Обычный (веб) Знак Знак Знак,Знак Знак Знак1 Знак Знак Знак Знак Знак,Знак1,Знак"/>
    <w:basedOn w:val="Normal"/>
    <w:link w:val="NormalWebChar"/>
    <w:uiPriority w:val="99"/>
    <w:semiHidden/>
    <w:unhideWhenUsed/>
    <w:qFormat/>
    <w:rsid w:val="008473AA"/>
    <w:pPr>
      <w:spacing w:before="100" w:beforeAutospacing="1" w:after="100" w:afterAutospacing="1" w:line="240" w:lineRule="auto"/>
    </w:pPr>
    <w:rPr>
      <w:rFonts w:ascii="Times New Roman" w:hAnsi="Times New Roman"/>
      <w:sz w:val="24"/>
      <w:szCs w:val="24"/>
      <w:lang w:val="ru-RU" w:eastAsia="ru-RU"/>
    </w:rPr>
  </w:style>
  <w:style w:type="character" w:styleId="Strong">
    <w:name w:val="Strong"/>
    <w:basedOn w:val="DefaultParagraphFont"/>
    <w:uiPriority w:val="22"/>
    <w:qFormat/>
    <w:rsid w:val="008473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46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dcterms:created xsi:type="dcterms:W3CDTF">2023-01-26T07:48:00Z</dcterms:created>
  <dcterms:modified xsi:type="dcterms:W3CDTF">2023-05-05T15:16:00Z</dcterms:modified>
</cp:coreProperties>
</file>