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2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9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21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11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բյուջեների վերաբշխման, 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P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CA1237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10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5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.2023</w:t>
            </w:r>
            <w:r w:rsidR="00FB66DC"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AC5FAB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 xml:space="preserve">N 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01/34-1/</w:t>
            </w:r>
            <w:r w:rsidR="00CA123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9161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-2023</w:t>
            </w:r>
          </w:p>
        </w:tc>
      </w:tr>
      <w:tr w:rsidR="005A1A5E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CA1237" w:rsidRDefault="00CA1237" w:rsidP="00CA1237">
            <w:pPr>
              <w:spacing w:line="360" w:lineRule="auto"/>
              <w:ind w:firstLine="708"/>
              <w:jc w:val="both"/>
              <w:rPr>
                <w:rFonts w:ascii="GHEA Grapalat" w:hAnsi="GHEA Grapalat"/>
                <w:noProof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2023 թվականի պետական բյուջեով նախատեսված ՀՀ կառավարության պահուստային ֆոնդից ՀՀ պաշտպանության նախարարությանը հատկացնել 34,560.0 հազար դրամ գումար: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Այդ կապակցությամբ հայտնում ենք, որ ՀՀ 2023 թվականի պետական բյուջեով նախատեսված ՀՀ կառավարության պահուստային ֆոնդը ծանրաբեռնված է ՀՀ կառավարության որոշումներով, որոշումների նախագծերով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առաջարկում ենք ֆինանսավորումն իրականացնել ՀՀ 2023 թվականի պետական բյուջեով ՀՀ պաշտպանության նախարարությանը հատկացված ընդհանուր միջոցների հաշվին, իսկ վերջինիս անհնարինության պարագայում՝ հարցը դիտարկել առաջիկա ՀՀ 2024-2026թթ.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միջնաժամկետ ծախսերի ծրագրի և ՀՀ 2024 թվականի պետական բյուջեի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կազմման, քննարկման և հաստատման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շրջանակներում: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Այնուամենայնիվ Նախագիծը ՀՀ կառավարության կողմից հավանության արժանանալու պարագայում Նախագծում անհրաժեշտ է կատարել հետևյալ խմբագրական փոփոխությունները.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1. Նախագծի 2-րդ կետում «2023 թվականի տասներկու ամիսների ընթացքում» բառերը հանել, իսկ «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34 560 000  ՀՀ դրամ՝» բառերը փոխարինել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«34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,560.0 հազար դրամ՝» բառերով: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2. Նախագծի հավելվածներից հանել «Առաջին եռամսյակ» սյուները: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3. Նախագծի N 4 հավելվածի.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ա) վերնագրում «9.13» թիվը փոխարինել «9.14» թվով, «9.47» թիվը՝ «9.1.14» թվով, իսկ N 5 հավելվածում «9.1.13» թիվը փոխարինել «9.47» թվով,</w:t>
            </w:r>
          </w:p>
          <w:p w:rsidR="00CA1237" w:rsidRDefault="00CA1237" w:rsidP="00CA123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բ) «Փոխհատուցում ստացող իրավաբական կամ ֆիզիկական անձանց քանակը (հատ)» արդյունքային չափորոշիչը փոփոխել՝ սահմանելով «25»: </w:t>
            </w:r>
          </w:p>
          <w:p w:rsidR="005A1A5E" w:rsidRPr="009434BF" w:rsidRDefault="005A1A5E" w:rsidP="00D430CC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A1A5E" w:rsidRPr="00CA1237" w:rsidRDefault="00672624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 xml:space="preserve"> </w:t>
            </w:r>
          </w:p>
          <w:p w:rsidR="00D430CC" w:rsidRPr="00CA1237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CA1237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CA1237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CA1237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CA1237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CA1237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CA1237" w:rsidRDefault="00CA1237" w:rsidP="00CA1237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  <w:bookmarkStart w:id="0" w:name="_GoBack"/>
            <w:bookmarkEnd w:id="0"/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CA12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1237" w:rsidRDefault="00CA1237" w:rsidP="00CA12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Pr="00CA1237" w:rsidRDefault="00CA1237" w:rsidP="0089704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CA123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</w:t>
            </w:r>
            <w:r w:rsidR="00897043"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նդունվել</w:t>
            </w:r>
            <w:r w:rsidRPr="00CA123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է</w:t>
            </w:r>
          </w:p>
          <w:p w:rsidR="00897043" w:rsidRPr="00CA1237" w:rsidRDefault="00CA1237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CA1237">
              <w:rPr>
                <w:rFonts w:ascii="GHEA Grapalat" w:hAnsi="GHEA Grapalat"/>
                <w:sz w:val="24"/>
                <w:szCs w:val="24"/>
                <w:lang w:val="hy-AM"/>
              </w:rPr>
              <w:t>Խմբագրական փոփոխությունները կ</w:t>
            </w:r>
            <w:r>
              <w:rPr>
                <w:rFonts w:ascii="GHEA Grapalat" w:hAnsi="GHEA Grapalat"/>
                <w:sz w:val="24"/>
                <w:szCs w:val="24"/>
              </w:rPr>
              <w:t>ատարվել են:</w:t>
            </w:r>
          </w:p>
        </w:tc>
      </w:tr>
    </w:tbl>
    <w:p w:rsidR="00261CD5" w:rsidRPr="00E743DC" w:rsidRDefault="00261CD5" w:rsidP="00EA3DA3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261CD5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3D2" w:rsidRDefault="009203D2" w:rsidP="00DE0ACE">
      <w:r>
        <w:separator/>
      </w:r>
    </w:p>
  </w:endnote>
  <w:endnote w:type="continuationSeparator" w:id="0">
    <w:p w:rsidR="009203D2" w:rsidRDefault="009203D2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3D2" w:rsidRDefault="009203D2" w:rsidP="00DE0ACE">
      <w:r>
        <w:separator/>
      </w:r>
    </w:p>
  </w:footnote>
  <w:footnote w:type="continuationSeparator" w:id="0">
    <w:p w:rsidR="009203D2" w:rsidRDefault="009203D2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D0075"/>
    <w:rsid w:val="004D400C"/>
    <w:rsid w:val="004E2711"/>
    <w:rsid w:val="004E2953"/>
    <w:rsid w:val="004E7E3B"/>
    <w:rsid w:val="004F02F2"/>
    <w:rsid w:val="004F4FE3"/>
    <w:rsid w:val="004F77E8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03D2"/>
    <w:rsid w:val="009246A3"/>
    <w:rsid w:val="00924FA1"/>
    <w:rsid w:val="009434BF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40833"/>
    <w:rsid w:val="00A47050"/>
    <w:rsid w:val="00A50562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2F36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1237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34C98B"/>
  <w15:chartTrackingRefBased/>
  <w15:docId w15:val="{7646F51F-1AEF-4279-96A6-12CAD9BD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2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99060-9484-4B45-8529-C60CBD294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560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https://mul2.gov.am/tasks/788453/oneclick/karav. ampopatert.docx?token=5849bca8a64ac57ec2b18b71fda4758f</cp:keywords>
  <cp:lastModifiedBy>Արա Մկրտչյան</cp:lastModifiedBy>
  <cp:revision>2</cp:revision>
  <cp:lastPrinted>2004-12-31T20:45:00Z</cp:lastPrinted>
  <dcterms:created xsi:type="dcterms:W3CDTF">2023-05-10T15:13:00Z</dcterms:created>
  <dcterms:modified xsi:type="dcterms:W3CDTF">2023-05-10T15:13:00Z</dcterms:modified>
</cp:coreProperties>
</file>