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DBCC" w14:textId="77777777" w:rsidR="00A80737" w:rsidRPr="0059578C" w:rsidRDefault="00A80737" w:rsidP="007A0200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957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67675FFF" w14:textId="75902AE8" w:rsidR="009B5E0A" w:rsidRPr="00CE0B41" w:rsidRDefault="00CE0B41" w:rsidP="00CE0B41">
      <w:pPr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CE0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ՄԱՍԻՆ» ՕՐԵՆՔՈՒՄ ԼՐԱՑՈՒՄ</w:t>
      </w:r>
      <w:r w:rsidR="00307F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CE0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ՄԱՍԻՆ», «ԲՈՒՍԱՍԱՆԻՏԱՐԻԱՅԻ ՄԱՍԻՆ» ՕՐԵՆՔՈՒՄ ՓՈՓՈԽՈՒԹՅՈՒՆ </w:t>
      </w:r>
      <w:r w:rsidR="002963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="00307F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2963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0B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ՄԱՍԻՆ», ՕՐԵՆՔՆԵՐԻ ՆԱԽԱԳԾԵՐԻ</w:t>
      </w:r>
    </w:p>
    <w:p w14:paraId="79777E3D" w14:textId="5F6E7FC4" w:rsidR="00B52319" w:rsidRPr="0059578C" w:rsidRDefault="00B52319" w:rsidP="007A0200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4933" w:type="dxa"/>
        <w:tblLook w:val="04A0" w:firstRow="1" w:lastRow="0" w:firstColumn="1" w:lastColumn="0" w:noHBand="0" w:noVBand="1"/>
      </w:tblPr>
      <w:tblGrid>
        <w:gridCol w:w="10057"/>
        <w:gridCol w:w="9"/>
        <w:gridCol w:w="4867"/>
      </w:tblGrid>
      <w:tr w:rsidR="00973037" w:rsidRPr="0059578C" w14:paraId="58BE3498" w14:textId="77777777" w:rsidTr="00A95A95">
        <w:trPr>
          <w:trHeight w:val="419"/>
        </w:trPr>
        <w:tc>
          <w:tcPr>
            <w:tcW w:w="10057" w:type="dxa"/>
            <w:vMerge w:val="restart"/>
            <w:shd w:val="clear" w:color="auto" w:fill="D9D9D9" w:themeFill="background1" w:themeFillShade="D9"/>
            <w:hideMark/>
          </w:tcPr>
          <w:p w14:paraId="66043A6F" w14:textId="7760160E" w:rsidR="00973037" w:rsidRPr="0059578C" w:rsidRDefault="00A604CB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="00A95A95" w:rsidRPr="00A95A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="008914AB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ՀՀ սննդամթերքի անվտանգության տեսչական մարմին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76" w:type="dxa"/>
            <w:gridSpan w:val="2"/>
            <w:shd w:val="clear" w:color="auto" w:fill="D9D9D9" w:themeFill="background1" w:themeFillShade="D9"/>
            <w:hideMark/>
          </w:tcPr>
          <w:p w14:paraId="4B42B247" w14:textId="6B5AC6B4" w:rsidR="00973037" w:rsidRPr="0059578C" w:rsidRDefault="00677182" w:rsidP="00A95A9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914A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8914A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8914A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73037" w:rsidRPr="0059578C" w14:paraId="1DF2C4D8" w14:textId="77777777" w:rsidTr="00A95A95">
        <w:trPr>
          <w:trHeight w:val="449"/>
        </w:trPr>
        <w:tc>
          <w:tcPr>
            <w:tcW w:w="10057" w:type="dxa"/>
            <w:vMerge/>
            <w:shd w:val="clear" w:color="auto" w:fill="D9D9D9" w:themeFill="background1" w:themeFillShade="D9"/>
            <w:hideMark/>
          </w:tcPr>
          <w:p w14:paraId="13F48D27" w14:textId="77777777" w:rsidR="00973037" w:rsidRPr="0059578C" w:rsidRDefault="00973037" w:rsidP="00A95A9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6" w:type="dxa"/>
            <w:gridSpan w:val="2"/>
            <w:shd w:val="clear" w:color="auto" w:fill="D9D9D9" w:themeFill="background1" w:themeFillShade="D9"/>
            <w:hideMark/>
          </w:tcPr>
          <w:p w14:paraId="27D7D428" w14:textId="02BCE9D7" w:rsidR="00973037" w:rsidRPr="008914AB" w:rsidRDefault="008914AB" w:rsidP="00A95A9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14AB">
              <w:rPr>
                <w:rFonts w:ascii="GHEA Grapalat" w:hAnsi="GHEA Grapalat"/>
                <w:sz w:val="24"/>
                <w:szCs w:val="24"/>
              </w:rPr>
              <w:t>/06.1/4/3431-2023</w:t>
            </w:r>
          </w:p>
        </w:tc>
      </w:tr>
      <w:tr w:rsidR="00973037" w:rsidRPr="009B5E0A" w14:paraId="218FDBC2" w14:textId="77777777" w:rsidTr="00A95A95">
        <w:trPr>
          <w:trHeight w:val="3352"/>
        </w:trPr>
        <w:tc>
          <w:tcPr>
            <w:tcW w:w="10066" w:type="dxa"/>
            <w:gridSpan w:val="2"/>
          </w:tcPr>
          <w:p w14:paraId="29B8D4CC" w14:textId="5959BC63" w:rsidR="002915AD" w:rsidRPr="0059578C" w:rsidRDefault="008914AB" w:rsidP="00A95A95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67" w:right="144" w:firstLine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23A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««Սննդամթերքի անվտանգության պետական վերահսկողության մասին» օրենքում լրացում կատարելու մասին», ««Բուսասանիտարիայի մասին» օրենքում փոփոխություն կատարելու մասին», ««Սննդամթերքի անվտանգության մասին» օրենքում փոփոխություն կատարելու մասին», ««Անասնաբուժության մասին» օրենքում փոփոխություն կատարելու մասին» և ««Կերի մասին» օրենքում փոփոխություն կատարելու մասին» օրենքների նախագծեր</w:t>
            </w:r>
            <w:r w:rsidRPr="00955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</w:t>
            </w:r>
            <w:r w:rsidRPr="00682B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55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8D7A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55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Pr="00823AD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67" w:type="dxa"/>
          </w:tcPr>
          <w:p w14:paraId="550BFEA2" w14:textId="77777777" w:rsidR="0059578C" w:rsidRDefault="0059578C" w:rsidP="00A95A95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D1363" w14:textId="477040A9" w:rsidR="00973037" w:rsidRPr="0059578C" w:rsidRDefault="008914AB" w:rsidP="00A95A95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  <w:p w14:paraId="4C70E1B6" w14:textId="3F7A9958" w:rsidR="00633F55" w:rsidRPr="0059578C" w:rsidRDefault="00633F55" w:rsidP="00A95A95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73037" w:rsidRPr="0059578C" w14:paraId="47C5F124" w14:textId="77777777" w:rsidTr="00A95A95">
        <w:trPr>
          <w:trHeight w:val="419"/>
        </w:trPr>
        <w:tc>
          <w:tcPr>
            <w:tcW w:w="10066" w:type="dxa"/>
            <w:gridSpan w:val="2"/>
            <w:vMerge w:val="restart"/>
            <w:shd w:val="clear" w:color="auto" w:fill="D9D9D9" w:themeFill="background1" w:themeFillShade="D9"/>
          </w:tcPr>
          <w:p w14:paraId="26EE76BF" w14:textId="27228108" w:rsidR="00973037" w:rsidRPr="0059578C" w:rsidRDefault="00A604CB" w:rsidP="00A95A95">
            <w:pPr>
              <w:spacing w:line="360" w:lineRule="auto"/>
              <w:ind w:firstLine="56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  <w:r w:rsidR="00A95A95"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  <w:r w:rsidR="008914A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867" w:type="dxa"/>
            <w:shd w:val="clear" w:color="auto" w:fill="D9D9D9" w:themeFill="background1" w:themeFillShade="D9"/>
          </w:tcPr>
          <w:p w14:paraId="254E4BFD" w14:textId="27D7488D" w:rsidR="00973037" w:rsidRPr="0059578C" w:rsidRDefault="00A604CB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15E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 w:rsidR="00115E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15E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73037" w:rsidRPr="0059578C" w14:paraId="2C63A9B4" w14:textId="77777777" w:rsidTr="00A95A95">
        <w:trPr>
          <w:trHeight w:val="224"/>
        </w:trPr>
        <w:tc>
          <w:tcPr>
            <w:tcW w:w="10066" w:type="dxa"/>
            <w:gridSpan w:val="2"/>
            <w:vMerge/>
            <w:shd w:val="clear" w:color="auto" w:fill="D9D9D9" w:themeFill="background1" w:themeFillShade="D9"/>
          </w:tcPr>
          <w:p w14:paraId="0FC0CFD1" w14:textId="77777777" w:rsidR="00973037" w:rsidRPr="0059578C" w:rsidRDefault="00973037" w:rsidP="00A95A95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867" w:type="dxa"/>
            <w:shd w:val="clear" w:color="auto" w:fill="D9D9D9" w:themeFill="background1" w:themeFillShade="D9"/>
          </w:tcPr>
          <w:p w14:paraId="72F14151" w14:textId="5F8B1774" w:rsidR="00973037" w:rsidRPr="00115ED7" w:rsidRDefault="00115ED7" w:rsidP="00A95A9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15ED7">
              <w:rPr>
                <w:rFonts w:ascii="GHEA Grapalat" w:hAnsi="GHEA Grapalat"/>
                <w:sz w:val="24"/>
                <w:szCs w:val="24"/>
              </w:rPr>
              <w:t>ԱԱ/04/5870-2023</w:t>
            </w:r>
          </w:p>
        </w:tc>
      </w:tr>
      <w:tr w:rsidR="00973037" w:rsidRPr="00C76EFE" w14:paraId="13F03A6F" w14:textId="77777777" w:rsidTr="00A95A95">
        <w:trPr>
          <w:trHeight w:val="694"/>
        </w:trPr>
        <w:tc>
          <w:tcPr>
            <w:tcW w:w="10066" w:type="dxa"/>
            <w:gridSpan w:val="2"/>
          </w:tcPr>
          <w:p w14:paraId="11F9E65A" w14:textId="77777777" w:rsidR="0059578C" w:rsidRDefault="008914AB" w:rsidP="00A95A9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 xml:space="preserve">․ </w:t>
            </w:r>
            <w:r w:rsidRPr="005B4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«Սննդամթերքի անվտանգության պետական վերահսկողության մասին» օրենքում լրացում կատարելու մասին», «Բուսասանիտարիայի մասին» օրենքում փոփոխություն կատարելու մասին», «Սննդամթերքի անվտանգության մասին» օրենքում փոփոխություն կատարելու մասին», «Անասնաբուժության մասին» օրենքում փոփոխություն կատարելու մասին» և «Կերի մասին» օրենքում փոփոխություն կատարելու մասին» օրենքների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նախագծերի </w:t>
            </w:r>
            <w:r w:rsidRPr="00094D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վերաբերյալ, </w:t>
            </w:r>
            <w:r w:rsidRPr="00972E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հայտնում եմ, </w:t>
            </w:r>
            <w:r w:rsidRPr="00AD2C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վերջիններիս</w:t>
            </w:r>
            <w:r w:rsidRPr="00AD2C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առնչությամբ դիտողություններ չկան:</w:t>
            </w:r>
          </w:p>
          <w:p w14:paraId="067219D0" w14:textId="176D609C" w:rsidR="008914AB" w:rsidRPr="008914AB" w:rsidRDefault="008914AB" w:rsidP="00A95A95">
            <w:pPr>
              <w:spacing w:line="360" w:lineRule="auto"/>
              <w:ind w:firstLine="720"/>
              <w:jc w:val="both"/>
              <w:rPr>
                <w:rFonts w:ascii="Cambria Math" w:hAnsi="Cambria Math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 հ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աշվի առնելով, որ Բնակչության սանիտարահամաճարակային անվտանգության ապահովման մասին ՀՀ օրենքի 6-րդ և 24-րդ հոդվածների պահանջների համաձայն առողջապահության բնագավառում պետական կառավարման լիազոր մարմինը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րականացնում է իր լիազորությունների շրջանակներում հիվանդությունների կանխարգելում` դրանց տարածման նվազեցման կամ բացառման ուղղությամբ գործունեության պլանավորում, համալիր միջոցառումների իրականացում և գնահատում, ինչպես նա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այն, որ բռնկումների արձանագրման ժամանակ վերը նշված միջոցառումներն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իրականացվում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սննդամթեքի անվտանգության ոլորտում վերահսկողություն իրականացնող պետական կառավարման մարմնի հետ համատեղ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առաջարկվում է </w:t>
            </w:r>
            <w:r w:rsidRPr="00E1276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«Սննդամթերքի անվտանգության պետական վերահսկողության մասին» 2014 թվականի հունիսի 21-ի ՀՕ-143-Ն օրենքի 5.1-ին հոդվածի 1-ին մասում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33F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նախարարություն բառից հետո լրացնել «ինչպես նաև ընդունում է սույն օրենքից բխող այլ իրավական ակտեր և սննդային գործոնով պայմանավորված վարակիչ հիվանդությունների ու թունավորումների կամ մարդկանց և կենդանիների համար ընդհանուր վարակիչ հիվանդությունների հայտնաբերման դեպքերում կանխարգելիչ և հակահամաճարակային միջոցառումների համատեղ մշակման և իրականացման՝ առողջապահության բնագավառում պետական կառավարման լիազոր մարմնի, սննդամթերքի և կերի անվտանգության, անասնաբուժության և բուսասանիտարիայի բնագավառներում վերահսկողություն իրականացնող և (կամ) ծառայություններ մատուցող լիազոր մարմնի հետ համատեղ հրամաններ» բառերը։</w:t>
            </w:r>
          </w:p>
        </w:tc>
        <w:tc>
          <w:tcPr>
            <w:tcW w:w="4867" w:type="dxa"/>
          </w:tcPr>
          <w:p w14:paraId="1AE29992" w14:textId="77777777" w:rsidR="007C23A6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-</w:t>
            </w:r>
          </w:p>
          <w:p w14:paraId="25AFE854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41DFC2F9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1914B6A9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57FEE48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2D8481E5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465B204F" w14:textId="77777777" w:rsidR="008914AB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14BFFA4E" w14:textId="77777777" w:rsidR="00851BA9" w:rsidRDefault="00851BA9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308B9D5" w14:textId="5ADC961F" w:rsidR="008914AB" w:rsidRDefault="00BE760C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Չի ը</w:t>
            </w:r>
            <w:r w:rsidR="008914AB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9824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B7808CA" w14:textId="6EF90534" w:rsidR="00BE760C" w:rsidRPr="00BE760C" w:rsidRDefault="00BE760C" w:rsidP="00A95A9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E760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EF5153">
              <w:rPr>
                <w:rFonts w:ascii="GHEA Grapalat" w:hAnsi="GHEA Grapalat" w:cs="Sylfaen"/>
                <w:sz w:val="24"/>
                <w:szCs w:val="24"/>
                <w:lang w:val="hy-AM"/>
              </w:rPr>
              <w:t>Ընդ որում՝ վերոնշյալ մարմինները կարող են ենթաօրենսդրական ակտեր ընդունել միայն օրենքով հստակ նախատեսված դեպքերում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705F5296" w14:textId="012652A7" w:rsidR="008914AB" w:rsidRPr="0059578C" w:rsidRDefault="008914AB" w:rsidP="00A95A95">
            <w:pPr>
              <w:spacing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633F55" w:rsidRPr="0059578C" w14:paraId="3F28F6A0" w14:textId="77777777" w:rsidTr="00A95A95">
        <w:trPr>
          <w:trHeight w:val="318"/>
        </w:trPr>
        <w:tc>
          <w:tcPr>
            <w:tcW w:w="10066" w:type="dxa"/>
            <w:gridSpan w:val="2"/>
            <w:vMerge w:val="restart"/>
            <w:shd w:val="clear" w:color="auto" w:fill="D9D9D9" w:themeFill="background1" w:themeFillShade="D9"/>
          </w:tcPr>
          <w:p w14:paraId="0DC5C2C3" w14:textId="47F7FEE8" w:rsidR="00633F55" w:rsidRPr="0059578C" w:rsidRDefault="00633F55" w:rsidP="00A95A95">
            <w:pPr>
              <w:spacing w:line="360" w:lineRule="auto"/>
              <w:ind w:firstLine="576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3</w:t>
            </w:r>
            <w:r w:rsidR="00A95A95" w:rsidRPr="00A95A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</w:t>
            </w:r>
            <w:r w:rsidRPr="005957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8914AB"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վարչապետի աշխատակազմի </w:t>
            </w:r>
            <w:r w:rsidR="008914AB" w:rsidRPr="0059578C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տեսչական մարմինների աշխատանքների համակարգման գրասենյակի ղեկավար </w:t>
            </w:r>
          </w:p>
        </w:tc>
        <w:tc>
          <w:tcPr>
            <w:tcW w:w="4867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76CD5B00" w14:textId="42F071C0" w:rsidR="00633F55" w:rsidRPr="0059578C" w:rsidRDefault="00177BFA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="004F5AC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6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</w:t>
            </w:r>
            <w:r w:rsidR="004F5AC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</w:t>
            </w:r>
            <w:r w:rsidR="004F5AC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633F55" w:rsidRPr="0059578C" w14:paraId="185C7EB4" w14:textId="77777777" w:rsidTr="00A95A95">
        <w:trPr>
          <w:trHeight w:val="363"/>
        </w:trPr>
        <w:tc>
          <w:tcPr>
            <w:tcW w:w="10066" w:type="dxa"/>
            <w:gridSpan w:val="2"/>
            <w:vMerge/>
            <w:shd w:val="clear" w:color="auto" w:fill="D9D9D9" w:themeFill="background1" w:themeFillShade="D9"/>
          </w:tcPr>
          <w:p w14:paraId="32B8D894" w14:textId="77777777" w:rsidR="00633F55" w:rsidRPr="0059578C" w:rsidRDefault="00633F55" w:rsidP="00A95A95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867" w:type="dxa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14:paraId="785963F4" w14:textId="1064A61D" w:rsidR="00633F55" w:rsidRPr="004F5AC1" w:rsidRDefault="004F5AC1" w:rsidP="00A95A9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5AC1">
              <w:rPr>
                <w:rFonts w:ascii="GHEA Grapalat" w:hAnsi="GHEA Grapalat"/>
                <w:sz w:val="24"/>
                <w:szCs w:val="24"/>
              </w:rPr>
              <w:t>/48.56/8803-2023</w:t>
            </w:r>
          </w:p>
        </w:tc>
      </w:tr>
      <w:tr w:rsidR="00633F55" w:rsidRPr="00C76EFE" w14:paraId="4A7C5634" w14:textId="77777777" w:rsidTr="00A95A95">
        <w:trPr>
          <w:trHeight w:val="694"/>
        </w:trPr>
        <w:tc>
          <w:tcPr>
            <w:tcW w:w="10066" w:type="dxa"/>
            <w:gridSpan w:val="2"/>
          </w:tcPr>
          <w:p w14:paraId="5236CF00" w14:textId="0515E4FE" w:rsidR="00633F55" w:rsidRPr="004F5AC1" w:rsidRDefault="004F5AC1" w:rsidP="00A95A95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F5AC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lastRenderedPageBreak/>
              <w:t>1</w:t>
            </w:r>
            <w:r w:rsidRPr="004F5AC1">
              <w:rPr>
                <w:rFonts w:ascii="Cambria Math" w:hAnsi="Cambria Math" w:cs="Cambria Math"/>
                <w:spacing w:val="-2"/>
                <w:sz w:val="24"/>
                <w:szCs w:val="24"/>
                <w:lang w:val="hy-AM"/>
              </w:rPr>
              <w:t>․</w:t>
            </w:r>
            <w:r w:rsidRPr="004F5AC1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«Սննդամթերքի անվտանգության պետական վերահսկողության մասին» օրենքում լրացում կատարելու մասին», «Բուսասանիտարիայի մասին» օրենքում փոփոխություն կատարելու մասին», «Սննդամթերքի անվտանգության մասին» օրենքում փոփոխություն կատարելու մասին», «Անասնաբուժության մասին» օրենքում փոփոխություն կատարելու մասին» և «Կերի մասին» օրենքում փոփոխություն կատարելու մասին» օրենքների նախագծերի վերաբերյալ հայտնում եմ, որ վերոնշյալ նախագծերով սահմանվող դրույթներն, այն է՝ «</w:t>
            </w:r>
            <w:r w:rsidRPr="004F5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սննդամթերքի և կերի անվտանգության, անասնաբուժության և բուսասանիտարիայի ոլորտներում քաղաքականությունը մշակում և իրականացնում է համապատասխան նախարարությունը, ինչպես նաև ընդունում է սույն օրենքից բխող այլ իրավական ակտեր» իրավակարգավորումը հակասում է  իրավական որոշակիության սկզբունքին, մասնավորապես՝ առաջարկում եմ նախագծերում հստակ սահմանել սննդամթերքի և կերի անվտանգության, անասնաբուժության և բուսասանիտարիայի ոլորտներում քաղաքականություն մշակող լիազոր մարմնին վերապահվող լիազորությունները:</w:t>
            </w:r>
          </w:p>
        </w:tc>
        <w:tc>
          <w:tcPr>
            <w:tcW w:w="4867" w:type="dxa"/>
          </w:tcPr>
          <w:p w14:paraId="45AB3AA7" w14:textId="77777777" w:rsidR="00633F55" w:rsidRPr="00C61536" w:rsidRDefault="00B114FE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BC2F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Չի ը</w:t>
            </w:r>
            <w:r w:rsidR="003C5B97" w:rsidRPr="00BC2F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0E073F" w:rsidRPr="00BC2F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BB00353" w14:textId="5E745494" w:rsidR="00B114FE" w:rsidRPr="00C61536" w:rsidRDefault="00B114FE" w:rsidP="00B114F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Քանի որ </w:t>
            </w:r>
            <w:r w:rsidR="005B0D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նախագիծը մշակված է </w:t>
            </w:r>
            <w:r w:rsidRP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«Կ</w:t>
            </w:r>
            <w:r w:rsidRPr="00C61536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առավարչական իրավահարաբերությունների կարգավորման մասին»</w:t>
            </w:r>
            <w:r w:rsidRPr="00C6153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61536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օրենքի</w:t>
            </w:r>
            <w:r w:rsidR="00C61536" w:rsidRP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10–րդ հոդվածի 12–րդ մասի 12–րդ կետի</w:t>
            </w:r>
            <w:r w:rsid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61536" w:rsidRP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B0DC8" w:rsidRPr="00C615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համաձայն</w:t>
            </w:r>
            <w:r w:rsidR="005B0D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։</w:t>
            </w:r>
            <w:r w:rsidR="005B0DC8" w:rsidRPr="004F5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0E073F" w:rsidRPr="0059578C" w14:paraId="4E15B342" w14:textId="77777777" w:rsidTr="00A95A95">
        <w:trPr>
          <w:trHeight w:val="850"/>
        </w:trPr>
        <w:tc>
          <w:tcPr>
            <w:tcW w:w="10066" w:type="dxa"/>
            <w:gridSpan w:val="2"/>
            <w:shd w:val="clear" w:color="auto" w:fill="D9D9D9" w:themeFill="background1" w:themeFillShade="D9"/>
          </w:tcPr>
          <w:p w14:paraId="4A04CC31" w14:textId="5BAFCA9A" w:rsidR="000E073F" w:rsidRPr="0059578C" w:rsidRDefault="000E073F" w:rsidP="00A95A95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="00A95A95"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867" w:type="dxa"/>
            <w:shd w:val="clear" w:color="auto" w:fill="D9D9D9" w:themeFill="background1" w:themeFillShade="D9"/>
          </w:tcPr>
          <w:p w14:paraId="351A5402" w14:textId="3A7A3638" w:rsidR="000E073F" w:rsidRPr="0059578C" w:rsidRDefault="000E073F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E1A51" w:rsidRPr="009B5E0A" w14:paraId="30F3DF9A" w14:textId="77777777" w:rsidTr="00A95A95">
        <w:trPr>
          <w:trHeight w:val="694"/>
        </w:trPr>
        <w:tc>
          <w:tcPr>
            <w:tcW w:w="10066" w:type="dxa"/>
            <w:gridSpan w:val="2"/>
          </w:tcPr>
          <w:p w14:paraId="71CB181D" w14:textId="2D51C839" w:rsidR="004E1A51" w:rsidRPr="0059578C" w:rsidRDefault="004F5AC1" w:rsidP="00A95A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90" w:firstLine="81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Դիրքորոշում չի ներկայացվել</w:t>
            </w:r>
          </w:p>
        </w:tc>
        <w:tc>
          <w:tcPr>
            <w:tcW w:w="4867" w:type="dxa"/>
          </w:tcPr>
          <w:p w14:paraId="1768F7B7" w14:textId="357B0701" w:rsidR="00B75CF5" w:rsidRPr="0059578C" w:rsidRDefault="004F5AC1" w:rsidP="00A95A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A95A95" w14:paraId="615561B8" w14:textId="29EBD75C" w:rsidTr="00A95A95">
        <w:tblPrEx>
          <w:tblLook w:val="0000" w:firstRow="0" w:lastRow="0" w:firstColumn="0" w:lastColumn="0" w:noHBand="0" w:noVBand="0"/>
        </w:tblPrEx>
        <w:trPr>
          <w:trHeight w:val="811"/>
        </w:trPr>
        <w:tc>
          <w:tcPr>
            <w:tcW w:w="10066" w:type="dxa"/>
            <w:gridSpan w:val="2"/>
            <w:vMerge w:val="restart"/>
            <w:shd w:val="clear" w:color="auto" w:fill="D9D9D9" w:themeFill="background1" w:themeFillShade="D9"/>
          </w:tcPr>
          <w:p w14:paraId="41EDC426" w14:textId="77777777" w:rsidR="00A95A95" w:rsidRDefault="00A95A95" w:rsidP="00A95A95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95A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   </w:t>
            </w:r>
          </w:p>
          <w:p w14:paraId="459E349E" w14:textId="5AE885AC" w:rsidR="00A95A95" w:rsidRPr="00A95A95" w:rsidRDefault="00A95A95" w:rsidP="00A95A95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       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  <w:r w:rsidRPr="00A95A9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A95A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867" w:type="dxa"/>
            <w:shd w:val="clear" w:color="auto" w:fill="D9D9D9" w:themeFill="background1" w:themeFillShade="D9"/>
          </w:tcPr>
          <w:p w14:paraId="57B1BD96" w14:textId="06080A56" w:rsidR="00A95A95" w:rsidRPr="00A95A95" w:rsidRDefault="00A95A95" w:rsidP="00A95A95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12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.04.2023</w:t>
            </w:r>
          </w:p>
        </w:tc>
      </w:tr>
      <w:tr w:rsidR="00A95A95" w14:paraId="5D93F2DF" w14:textId="77777777" w:rsidTr="00A95A95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10066" w:type="dxa"/>
            <w:gridSpan w:val="2"/>
            <w:vMerge/>
            <w:shd w:val="clear" w:color="auto" w:fill="D9D9D9" w:themeFill="background1" w:themeFillShade="D9"/>
          </w:tcPr>
          <w:p w14:paraId="40D47916" w14:textId="77777777" w:rsidR="00A95A95" w:rsidRDefault="00A95A95" w:rsidP="00A95A95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67" w:type="dxa"/>
            <w:shd w:val="clear" w:color="auto" w:fill="D9D9D9" w:themeFill="background1" w:themeFillShade="D9"/>
          </w:tcPr>
          <w:p w14:paraId="32360614" w14:textId="5DFD880D" w:rsidR="00A95A95" w:rsidRPr="00A95A95" w:rsidRDefault="00A95A95" w:rsidP="00A95A95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/27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.3/18085-2023</w:t>
            </w:r>
          </w:p>
        </w:tc>
      </w:tr>
      <w:tr w:rsidR="00BF0AE6" w:rsidRPr="00C76EFE" w14:paraId="5CF481DB" w14:textId="77777777" w:rsidTr="00BF0AE6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10066" w:type="dxa"/>
            <w:gridSpan w:val="2"/>
            <w:shd w:val="clear" w:color="auto" w:fill="FFFFFF" w:themeFill="background1"/>
          </w:tcPr>
          <w:p w14:paraId="1A3173AF" w14:textId="77777777" w:rsidR="00BF0AE6" w:rsidRPr="00BF0AE6" w:rsidRDefault="00BF0AE6" w:rsidP="00BF0AE6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F0AE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4165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««Սննդամթերքի անվտանգության պետական վերահսկողության մասին» օրենքում լրացումներ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</w:t>
            </w:r>
            <w:r w:rsidRPr="004165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նախագծ</w:t>
            </w: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(այսուհետ՝ Նախագիծ) 1-ին </w:t>
            </w: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հոդվածով նախատեսվում է «Սննդամթերքի անվտանգության պետական վերահսկողության մասին» օրենքի 5.1-րդ հոդվածում կատարել լրացում, ինչի արդյունքում համապատասխան նախարարությանը վերապահվում է նշված օրենքից բխող այլ իրավական ակտեր և առողջապահության բնագավառում պետական կառավարման լիազոր մարմնի, սննդամթերքի և կերի անվտանգության, անասնաբուժության և բուսասանիտարիայի բնագավառներում </w:t>
            </w:r>
            <w:r w:rsidRPr="00BF0AE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վերահսկողություն իրականացնող և ծառայություններ մատուցող </w:t>
            </w: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լիազոր մարմնի հետ համատեղ ընդունելու լիազորություն:</w:t>
            </w:r>
          </w:p>
          <w:p w14:paraId="762FCF2C" w14:textId="77777777" w:rsidR="00BF0AE6" w:rsidRPr="00BF0AE6" w:rsidRDefault="00BF0AE6" w:rsidP="00BF0AE6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Նախագծերի ընդունման հիմնավորման համաձայն՝ սննդամթերքի անվտանգության պետական վերահսկողության, սննդամթերքի անվտանգության, կերի անվտանգության, բուսասանիտարիայի և անասնաբուժության ոլորտներում քաղաքականության մշակման և իրականացման արդյունավետության բարձրացման նպատակով հաճախ անհրաժեշտություն է առաջանում տվյալ ոլորտներում քաղաքականությունը մշակող լիազոր մարմնի կողմից մշակել և ընդունել իրավական ակտեր, որի նպատակով անհրաժեշտ է տվյալ ոլորտներում քաղաքականությունը մշակող լիազոր մարմնին վերապահել համապատասխան լիազորությունները:</w:t>
            </w:r>
          </w:p>
          <w:p w14:paraId="232BB995" w14:textId="77777777" w:rsidR="00BF0AE6" w:rsidRPr="00BF0AE6" w:rsidRDefault="00BF0AE6" w:rsidP="00BF0AE6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Այս կապակցությամբ գտնում ենք, որ նախատեսվող կարգավորումը խնդրահարույց է՝ հետևյալ հիմնավորմամբ.</w:t>
            </w:r>
          </w:p>
          <w:p w14:paraId="5F7B4080" w14:textId="77777777" w:rsidR="00BF0AE6" w:rsidRPr="00BF0AE6" w:rsidRDefault="00BF0AE6" w:rsidP="00BF0AE6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BF0AE6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/>
              </w:rPr>
              <w:t>Լիազորող նորմերը պետք է համապատասխանեն իրավական որոշակիության սկզբունքին</w:t>
            </w:r>
            <w:r w:rsidRPr="00BF0AE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16665142" w14:textId="77777777" w:rsidR="00BF0AE6" w:rsidRPr="00EF5153" w:rsidRDefault="00BF0AE6" w:rsidP="00BF0AE6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0AE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ab/>
            </w:r>
            <w:r w:rsidRPr="00EF51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Սահմանադրաիրավական նշված նորմի բովանդակությունից բխում է, որ Սահմանադրությունը ենթաօրենսդրական նորմատիվ իրավական ակտեր ընդունելու իրավասությունը վերապահում է </w:t>
            </w:r>
            <w:r w:rsidRPr="00EF51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միայն Սահմանադրությամբ նախատեսված մարմիններին</w:t>
            </w:r>
            <w:r w:rsidRPr="00EF51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Ընդ որում՝ վերոնշյալ մարմինները կարող են ենթաօրենսդրական ակտեր ընդունել միայն օրենքով հստակ նախատեսված դեպքերում, իսկ լիազորող նորմը պետք է համապատասխանի որոշակիության սկզբունքին, այսինքն՝ պետք է լինի բականաչափ հստակ՝ օրենսդրի կամքի բովանդակությունը և սահմանները հասկանալու համար: </w:t>
            </w:r>
          </w:p>
          <w:p w14:paraId="6E4813E3" w14:textId="77777777" w:rsidR="00BF0AE6" w:rsidRPr="00C603CA" w:rsidRDefault="00BF0AE6" w:rsidP="00BF0AE6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5153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Ուստի, յուրաքանչյուր դեպքում կոնկրետ ենթաօրենսդրական նորմատիվ իրավական ակտն ընդունելու՝ Սահմանադրությամբ նախատեսված այս կամ այն մարմնի լիազորությունը պետք է ուղղակիորեն նախատեսված լինի օրենքով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5E2FCD2B" w14:textId="77777777" w:rsidR="00BF0AE6" w:rsidRPr="00C603CA" w:rsidRDefault="00BF0AE6" w:rsidP="00BF0AE6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603C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Հետևաբար, Նախագծով նախատեսվող՝ համապատասխան իրավական ակտեր ընդունելու ընդհանրական լիազորությունն օրենքում ամրագրելու պարագայում անգամ, յուրաքանչյուր կոնկրետ ենթաօրենսդրական նորմատիվ իրավական ակտ ընդունելու լիազորությունը պետք է հստակ ամրագրված լինի օրենքում:</w:t>
            </w:r>
          </w:p>
          <w:p w14:paraId="6ADEE56D" w14:textId="77777777" w:rsidR="00BF0AE6" w:rsidRPr="00C603CA" w:rsidRDefault="00BF0AE6" w:rsidP="00BF0AE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603CA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 xml:space="preserve"> </w:t>
            </w:r>
            <w:r w:rsidRPr="00C603C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Նախագծով իրավական ակտեր ընդունելու լիազորություն է սահմանվում նախարարության համար, մինչեռ «Կառավարչական իրավահարաբերությունների կարգավորման մասին» օրենքի 10-րդ հոդվածի 12-րդ մասի 12-րդ կետի համաձայն՝ </w:t>
            </w:r>
            <w:r w:rsidRPr="00C603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մարմնի ղեկավարը</w:t>
            </w:r>
            <w:r w:rsidRPr="00C603C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նախատեսված դեպքերում ընդունում է նորմատիվ և անհատական իրավական ակտեր, հետևաբար նախարարությունն իրավական ակտեր ընդունելու լիազորություն չի կարող ունենալ: Ավելին, Նախագծով նախարարության հետ համատեղ հրամաններ ընդունելու լիազորություն  է վերապահվում նաև </w:t>
            </w: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սննդամթերքի և կերի անվտանգության, անասնաբուժության և բուսասանիտարիայի բնագավառներում </w:t>
            </w:r>
            <w:r w:rsidRPr="00C603C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վերահսկողություն </w:t>
            </w:r>
            <w:r w:rsidRPr="00C603C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իրականացնող և ծառայություններ մատուցող </w:t>
            </w: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լիազոր մարմնին: «Տեսչական մարմինների մասին» օրենքի 5-րդ հոդվածի 1-ին մասի համաձայն՝ տեսչական մարմինը Կառավարությանը ենթակա </w:t>
            </w:r>
            <w:r w:rsidRPr="00C603C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վերահսկողություն</w:t>
            </w: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իրականացնող պետական մարմին է, հետևաբար այն իրավական ակտեր ընդունելու լիազորություն չի կարող ունենալ:</w:t>
            </w:r>
          </w:p>
          <w:p w14:paraId="04147BA4" w14:textId="77777777" w:rsidR="00BF0AE6" w:rsidRPr="00C603CA" w:rsidRDefault="00BF0AE6" w:rsidP="00BF0AE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ab/>
              <w:t>2. Նախագծի 2-րդ հոդվածով նախատեսվում է Օրենքի 18-րդ հոդվածը լրացնել նոր՝ 3.1-րդ մասով, համաձայն որի՝ քաղաքականություն մշակող լիազոր մարմնի կողմից առնձին անհատական իրավական ակտով կարող է սահմանվել հատուկ դեպք, որի ժամանակ պեստիցիդների և ագրոքիմիկատների ներմուծման եզրակացությունը ֆիզիկական և իրավաբանական անձանց տրվում է, երբ առկա են տեղեկություններ պեստիցիդներ և ագրոքիմիկատներ ներմուծող ֆիզիկական և իրավաբանական անձանց, ինչպես նաև վերջիններիս կողմից ներմուծվող ապրանքի խմբաքանակի, այդ թվում՝ առևտրային անվանման, ազդող նյութի, ազդող նյութի պարունակության, պատրաստուկային ձևի վերաբերյալ՝ պահպանելով Օրենքի 18-րդ հոդվածով սահմանված կարգը:</w:t>
            </w:r>
          </w:p>
          <w:p w14:paraId="20D7EB91" w14:textId="77777777" w:rsidR="00BF0AE6" w:rsidRPr="00C603CA" w:rsidRDefault="00BF0AE6" w:rsidP="00BF0AE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ab/>
              <w:t xml:space="preserve">Գտնում ենք, որ հիշյալ կարգավորումը խնդրահարույց է, քանի որ պեստիցիդների և ագրոքիմիկատների ներմուծման եզրակացություն տալու կարգը սահմանված է Օրենքով, որի 18-րդ հոդվածի 3-րդ մասի համաձայն՝ պեստիցիդների և ագրոքիմիկատների ներմուծման եզրակացությունը ֆիզիկական և իրավաբանական անձանց տրվում է միայն Հայաստանի Հանրապետությունում օգտագործման համար թույլատրված պեստիցիդների և ագրոքիմիկատների անվանացանկում ընդգրկված պեստիցիդների և ագրոքիմիկատների մասին: Հետևաբար, պեստիցիդների և ագրոքիմիկատների ներմուծման եզրակացությունը ֆիզիկական և իրավաբանական անձանց տրվելու այլ հատույկ դեպք քաղաքականություն մշակող լիազոր մարմնի կողմից </w:t>
            </w:r>
            <w:r w:rsidRPr="00C603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առանձին անհատական իրավական ակտով չի կարող սահմանվել, այլ վերջինս ևս պետք է սահմանվի Օրենքով: Ուստի, Նախագծով առաջարկվող ձևակերպումն ունի վերանայման կարիք:</w:t>
            </w:r>
          </w:p>
          <w:p w14:paraId="6E526CC7" w14:textId="77777777" w:rsidR="00BF0AE6" w:rsidRDefault="00BF0AE6" w:rsidP="00A95A95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67" w:type="dxa"/>
            <w:shd w:val="clear" w:color="auto" w:fill="FFFFFF" w:themeFill="background1"/>
          </w:tcPr>
          <w:p w14:paraId="73C6634E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54B4AF4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47708E7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E086E55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2A2BD19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5BFB6E4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5A6BD23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FEE5144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82D8D71" w14:textId="77777777" w:rsidR="002D6718" w:rsidRDefault="002D6718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4666EDE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62B1149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B94478D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D51A52C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D2A10BE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9510DB9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A7267AB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F7894A0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94448D4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2480978" w14:textId="77777777" w:rsidR="00057D5D" w:rsidRDefault="00057D5D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42DFBD9" w14:textId="2BAACB5A" w:rsidR="00BF0AE6" w:rsidRDefault="00BF0AE6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FC658CE" w14:textId="77777777" w:rsidR="00047025" w:rsidRDefault="00047025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4FBC2BC" w14:textId="77777777" w:rsidR="00047025" w:rsidRDefault="00047025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C42020C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0509022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A7C99D5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F06CC07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0530869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5CC80BF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D06EB61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633DF49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12FEC9C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B5D35C9" w14:textId="77777777" w:rsidR="00057D5D" w:rsidRDefault="00057D5D" w:rsidP="00057D5D">
            <w:pPr>
              <w:spacing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4394E97A" w14:textId="77777777" w:rsidR="00047025" w:rsidRDefault="00047025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A614CF2" w14:textId="77777777" w:rsidR="00047025" w:rsidRDefault="00047025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859958E" w14:textId="77777777" w:rsidR="00047025" w:rsidRDefault="00047025" w:rsidP="00BF0AE6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489EA0E8" w14:textId="77777777" w:rsidR="00047025" w:rsidRDefault="00047025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01B3ECE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5862972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732AF4A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5FA2509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A74336D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4C430B8F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46C8838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450F4AC3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1AFFE04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75303D9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C564088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CC70C68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6914F93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11F67E7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AD4628F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CF55E12" w14:textId="77777777" w:rsidR="00F35AEF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5014154E" w14:textId="77777777" w:rsidR="000F3FE4" w:rsidRDefault="000F3FE4" w:rsidP="000F3FE4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B23F17F" w14:textId="6A36FB17" w:rsidR="00F35AEF" w:rsidRPr="00BF0AE6" w:rsidRDefault="00F35AEF" w:rsidP="00047025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01FE6435" w14:textId="67E04E26" w:rsidR="00762C84" w:rsidRPr="0059578C" w:rsidRDefault="00762C84" w:rsidP="0059578C">
      <w:pPr>
        <w:spacing w:line="36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sectPr w:rsidR="00762C84" w:rsidRPr="0059578C" w:rsidSect="00711513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84D1718"/>
    <w:multiLevelType w:val="hybridMultilevel"/>
    <w:tmpl w:val="FA3EBF3A"/>
    <w:lvl w:ilvl="0" w:tplc="C26C29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7C26"/>
    <w:multiLevelType w:val="hybridMultilevel"/>
    <w:tmpl w:val="11B83C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92D20D5"/>
    <w:multiLevelType w:val="hybridMultilevel"/>
    <w:tmpl w:val="9BF69AF8"/>
    <w:lvl w:ilvl="0" w:tplc="0809000F">
      <w:start w:val="1"/>
      <w:numFmt w:val="decimal"/>
      <w:lvlText w:val="%1."/>
      <w:lvlJc w:val="left"/>
      <w:pPr>
        <w:ind w:left="1365" w:hanging="360"/>
      </w:pPr>
    </w:lvl>
    <w:lvl w:ilvl="1" w:tplc="08090019">
      <w:start w:val="1"/>
      <w:numFmt w:val="lowerLetter"/>
      <w:lvlText w:val="%2."/>
      <w:lvlJc w:val="left"/>
      <w:pPr>
        <w:ind w:left="2085" w:hanging="360"/>
      </w:pPr>
    </w:lvl>
    <w:lvl w:ilvl="2" w:tplc="0809001B">
      <w:start w:val="1"/>
      <w:numFmt w:val="lowerRoman"/>
      <w:lvlText w:val="%3."/>
      <w:lvlJc w:val="right"/>
      <w:pPr>
        <w:ind w:left="2805" w:hanging="180"/>
      </w:pPr>
    </w:lvl>
    <w:lvl w:ilvl="3" w:tplc="0809000F">
      <w:start w:val="1"/>
      <w:numFmt w:val="decimal"/>
      <w:lvlText w:val="%4."/>
      <w:lvlJc w:val="left"/>
      <w:pPr>
        <w:ind w:left="3525" w:hanging="360"/>
      </w:pPr>
    </w:lvl>
    <w:lvl w:ilvl="4" w:tplc="08090019">
      <w:start w:val="1"/>
      <w:numFmt w:val="lowerLetter"/>
      <w:lvlText w:val="%5."/>
      <w:lvlJc w:val="left"/>
      <w:pPr>
        <w:ind w:left="4245" w:hanging="360"/>
      </w:pPr>
    </w:lvl>
    <w:lvl w:ilvl="5" w:tplc="0809001B">
      <w:start w:val="1"/>
      <w:numFmt w:val="lowerRoman"/>
      <w:lvlText w:val="%6."/>
      <w:lvlJc w:val="right"/>
      <w:pPr>
        <w:ind w:left="4965" w:hanging="180"/>
      </w:pPr>
    </w:lvl>
    <w:lvl w:ilvl="6" w:tplc="0809000F">
      <w:start w:val="1"/>
      <w:numFmt w:val="decimal"/>
      <w:lvlText w:val="%7."/>
      <w:lvlJc w:val="left"/>
      <w:pPr>
        <w:ind w:left="5685" w:hanging="360"/>
      </w:pPr>
    </w:lvl>
    <w:lvl w:ilvl="7" w:tplc="08090019">
      <w:start w:val="1"/>
      <w:numFmt w:val="lowerLetter"/>
      <w:lvlText w:val="%8."/>
      <w:lvlJc w:val="left"/>
      <w:pPr>
        <w:ind w:left="6405" w:hanging="360"/>
      </w:pPr>
    </w:lvl>
    <w:lvl w:ilvl="8" w:tplc="08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9827980">
    <w:abstractNumId w:val="0"/>
  </w:num>
  <w:num w:numId="2" w16cid:durableId="656033211">
    <w:abstractNumId w:val="6"/>
  </w:num>
  <w:num w:numId="3" w16cid:durableId="2123988205">
    <w:abstractNumId w:val="3"/>
  </w:num>
  <w:num w:numId="4" w16cid:durableId="1655602502">
    <w:abstractNumId w:val="5"/>
  </w:num>
  <w:num w:numId="5" w16cid:durableId="395055832">
    <w:abstractNumId w:val="2"/>
  </w:num>
  <w:num w:numId="6" w16cid:durableId="926118022">
    <w:abstractNumId w:val="1"/>
  </w:num>
  <w:num w:numId="7" w16cid:durableId="33865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2D"/>
    <w:rsid w:val="00032D8C"/>
    <w:rsid w:val="0003448A"/>
    <w:rsid w:val="0004057D"/>
    <w:rsid w:val="00047025"/>
    <w:rsid w:val="00057D5D"/>
    <w:rsid w:val="00064A25"/>
    <w:rsid w:val="00070C12"/>
    <w:rsid w:val="0007142D"/>
    <w:rsid w:val="00072C99"/>
    <w:rsid w:val="00093453"/>
    <w:rsid w:val="000A1909"/>
    <w:rsid w:val="000A4C2F"/>
    <w:rsid w:val="000D40A4"/>
    <w:rsid w:val="000D5F1E"/>
    <w:rsid w:val="000E073F"/>
    <w:rsid w:val="000E605B"/>
    <w:rsid w:val="000F2B35"/>
    <w:rsid w:val="000F3FE4"/>
    <w:rsid w:val="00100DE4"/>
    <w:rsid w:val="00115ED7"/>
    <w:rsid w:val="00120514"/>
    <w:rsid w:val="00122739"/>
    <w:rsid w:val="00132CBB"/>
    <w:rsid w:val="001514C8"/>
    <w:rsid w:val="00171767"/>
    <w:rsid w:val="00174D89"/>
    <w:rsid w:val="00177BFA"/>
    <w:rsid w:val="001A0CA7"/>
    <w:rsid w:val="001B0EA0"/>
    <w:rsid w:val="001B7C0F"/>
    <w:rsid w:val="001C02B4"/>
    <w:rsid w:val="001C0AB6"/>
    <w:rsid w:val="001C5ADE"/>
    <w:rsid w:val="001C666C"/>
    <w:rsid w:val="001E10BA"/>
    <w:rsid w:val="001E7D6B"/>
    <w:rsid w:val="002445C8"/>
    <w:rsid w:val="00285CB5"/>
    <w:rsid w:val="002915AD"/>
    <w:rsid w:val="0029343C"/>
    <w:rsid w:val="002937A9"/>
    <w:rsid w:val="0029631A"/>
    <w:rsid w:val="002A1210"/>
    <w:rsid w:val="002C0492"/>
    <w:rsid w:val="002D02BC"/>
    <w:rsid w:val="002D6718"/>
    <w:rsid w:val="002D7701"/>
    <w:rsid w:val="002E02BD"/>
    <w:rsid w:val="002E2226"/>
    <w:rsid w:val="00307F28"/>
    <w:rsid w:val="0031279A"/>
    <w:rsid w:val="00312A09"/>
    <w:rsid w:val="0035548D"/>
    <w:rsid w:val="00355FCF"/>
    <w:rsid w:val="00364E17"/>
    <w:rsid w:val="003C5B97"/>
    <w:rsid w:val="003E094C"/>
    <w:rsid w:val="003F6841"/>
    <w:rsid w:val="00412749"/>
    <w:rsid w:val="00420944"/>
    <w:rsid w:val="0043702D"/>
    <w:rsid w:val="00446948"/>
    <w:rsid w:val="00453A84"/>
    <w:rsid w:val="0047410F"/>
    <w:rsid w:val="004C2C45"/>
    <w:rsid w:val="004E1A51"/>
    <w:rsid w:val="004F5AC1"/>
    <w:rsid w:val="005014F4"/>
    <w:rsid w:val="0051577F"/>
    <w:rsid w:val="00525E4F"/>
    <w:rsid w:val="005377CC"/>
    <w:rsid w:val="0056604B"/>
    <w:rsid w:val="005763FC"/>
    <w:rsid w:val="0059116B"/>
    <w:rsid w:val="00593698"/>
    <w:rsid w:val="0059578C"/>
    <w:rsid w:val="005A7706"/>
    <w:rsid w:val="005B08E4"/>
    <w:rsid w:val="005B0DC8"/>
    <w:rsid w:val="005C052E"/>
    <w:rsid w:val="005C1036"/>
    <w:rsid w:val="005E4AFB"/>
    <w:rsid w:val="00600ECC"/>
    <w:rsid w:val="00610F53"/>
    <w:rsid w:val="00633F55"/>
    <w:rsid w:val="006341C8"/>
    <w:rsid w:val="00643486"/>
    <w:rsid w:val="006475BC"/>
    <w:rsid w:val="00663575"/>
    <w:rsid w:val="00666776"/>
    <w:rsid w:val="006705B5"/>
    <w:rsid w:val="00672235"/>
    <w:rsid w:val="00677182"/>
    <w:rsid w:val="00681FBD"/>
    <w:rsid w:val="006B4736"/>
    <w:rsid w:val="006C531B"/>
    <w:rsid w:val="006C533E"/>
    <w:rsid w:val="006C6BAD"/>
    <w:rsid w:val="006D1CD6"/>
    <w:rsid w:val="006D202E"/>
    <w:rsid w:val="006E0955"/>
    <w:rsid w:val="006E3633"/>
    <w:rsid w:val="006E7CAD"/>
    <w:rsid w:val="006F3B82"/>
    <w:rsid w:val="00711513"/>
    <w:rsid w:val="007214E3"/>
    <w:rsid w:val="007338D1"/>
    <w:rsid w:val="00735A7C"/>
    <w:rsid w:val="00747D31"/>
    <w:rsid w:val="00754A5E"/>
    <w:rsid w:val="00762C84"/>
    <w:rsid w:val="00777FC5"/>
    <w:rsid w:val="007A0200"/>
    <w:rsid w:val="007B0D2B"/>
    <w:rsid w:val="007B3BD5"/>
    <w:rsid w:val="007C23A6"/>
    <w:rsid w:val="007C439F"/>
    <w:rsid w:val="007C5631"/>
    <w:rsid w:val="007C5B7B"/>
    <w:rsid w:val="007D0E06"/>
    <w:rsid w:val="007D3F0A"/>
    <w:rsid w:val="007E002D"/>
    <w:rsid w:val="008239A1"/>
    <w:rsid w:val="008244B6"/>
    <w:rsid w:val="00851BA9"/>
    <w:rsid w:val="00853EE1"/>
    <w:rsid w:val="00887AAD"/>
    <w:rsid w:val="00887AFE"/>
    <w:rsid w:val="008914AB"/>
    <w:rsid w:val="008A0F74"/>
    <w:rsid w:val="008B6081"/>
    <w:rsid w:val="008E0638"/>
    <w:rsid w:val="008E53AA"/>
    <w:rsid w:val="00912AEC"/>
    <w:rsid w:val="00913985"/>
    <w:rsid w:val="009165A2"/>
    <w:rsid w:val="00967CAE"/>
    <w:rsid w:val="00973037"/>
    <w:rsid w:val="00982403"/>
    <w:rsid w:val="00984AD8"/>
    <w:rsid w:val="00993239"/>
    <w:rsid w:val="009B5E0A"/>
    <w:rsid w:val="009B7524"/>
    <w:rsid w:val="009D2E32"/>
    <w:rsid w:val="009F7364"/>
    <w:rsid w:val="00A35F43"/>
    <w:rsid w:val="00A604CB"/>
    <w:rsid w:val="00A80737"/>
    <w:rsid w:val="00A82682"/>
    <w:rsid w:val="00A82B17"/>
    <w:rsid w:val="00A95A95"/>
    <w:rsid w:val="00A968FD"/>
    <w:rsid w:val="00AC1F07"/>
    <w:rsid w:val="00AC3200"/>
    <w:rsid w:val="00AE09F7"/>
    <w:rsid w:val="00B114FE"/>
    <w:rsid w:val="00B142F3"/>
    <w:rsid w:val="00B20631"/>
    <w:rsid w:val="00B52319"/>
    <w:rsid w:val="00B67FC8"/>
    <w:rsid w:val="00B75CF5"/>
    <w:rsid w:val="00B90FD5"/>
    <w:rsid w:val="00BA0225"/>
    <w:rsid w:val="00BA24F2"/>
    <w:rsid w:val="00BA3ACE"/>
    <w:rsid w:val="00BB3D9D"/>
    <w:rsid w:val="00BC2FB6"/>
    <w:rsid w:val="00BE760C"/>
    <w:rsid w:val="00BF0AE6"/>
    <w:rsid w:val="00C10111"/>
    <w:rsid w:val="00C20FC5"/>
    <w:rsid w:val="00C34CEA"/>
    <w:rsid w:val="00C47DAB"/>
    <w:rsid w:val="00C61536"/>
    <w:rsid w:val="00C632F4"/>
    <w:rsid w:val="00C76EFE"/>
    <w:rsid w:val="00C85507"/>
    <w:rsid w:val="00CA1FB3"/>
    <w:rsid w:val="00CE0B41"/>
    <w:rsid w:val="00CE348F"/>
    <w:rsid w:val="00CF3266"/>
    <w:rsid w:val="00D24E03"/>
    <w:rsid w:val="00D30FA2"/>
    <w:rsid w:val="00D3583F"/>
    <w:rsid w:val="00D40E25"/>
    <w:rsid w:val="00D44D97"/>
    <w:rsid w:val="00D90EFD"/>
    <w:rsid w:val="00D94C54"/>
    <w:rsid w:val="00DB6F60"/>
    <w:rsid w:val="00DF159D"/>
    <w:rsid w:val="00E37791"/>
    <w:rsid w:val="00E56CBF"/>
    <w:rsid w:val="00E56FC9"/>
    <w:rsid w:val="00E57727"/>
    <w:rsid w:val="00E60BD1"/>
    <w:rsid w:val="00E647BF"/>
    <w:rsid w:val="00E70658"/>
    <w:rsid w:val="00E7375F"/>
    <w:rsid w:val="00E86A5E"/>
    <w:rsid w:val="00E96759"/>
    <w:rsid w:val="00EA7E0E"/>
    <w:rsid w:val="00EB771F"/>
    <w:rsid w:val="00EC4347"/>
    <w:rsid w:val="00ED1165"/>
    <w:rsid w:val="00F14C7A"/>
    <w:rsid w:val="00F2039D"/>
    <w:rsid w:val="00F35518"/>
    <w:rsid w:val="00F35AEF"/>
    <w:rsid w:val="00F47C09"/>
    <w:rsid w:val="00F61AF8"/>
    <w:rsid w:val="00F6753D"/>
    <w:rsid w:val="00F70E01"/>
    <w:rsid w:val="00F93B26"/>
    <w:rsid w:val="00F97C35"/>
    <w:rsid w:val="00FA58B9"/>
    <w:rsid w:val="00FB0CF1"/>
    <w:rsid w:val="00FC44CF"/>
    <w:rsid w:val="00F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58B14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633F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633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https:/mul2-moj.gov.am/tasks/350503/oneclick/Ampopatert.docx?token=8a986638b3c7f1861d7ac5e5f198c372</cp:keywords>
  <cp:lastModifiedBy>Rima A. Karapetyan</cp:lastModifiedBy>
  <cp:revision>29</cp:revision>
  <cp:lastPrinted>2023-05-05T10:48:00Z</cp:lastPrinted>
  <dcterms:created xsi:type="dcterms:W3CDTF">2023-03-24T08:33:00Z</dcterms:created>
  <dcterms:modified xsi:type="dcterms:W3CDTF">2023-05-08T06:18:00Z</dcterms:modified>
</cp:coreProperties>
</file>