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031" w:rsidRDefault="008E7031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031" w:rsidRDefault="008E7031" w:rsidP="00080F59">
      <w:pPr>
        <w:jc w:val="center"/>
      </w:pPr>
    </w:p>
    <w:p w:rsidR="008E7031" w:rsidRPr="003170EE" w:rsidRDefault="008E7031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8E7031" w:rsidRPr="00790EAE" w:rsidRDefault="008E7031" w:rsidP="00080F59">
      <w:pPr>
        <w:pStyle w:val="mechtex"/>
        <w:rPr>
          <w:rFonts w:ascii="GHEA Mariam" w:hAnsi="GHEA Mariam"/>
          <w:b/>
        </w:rPr>
      </w:pPr>
    </w:p>
    <w:p w:rsidR="008E7031" w:rsidRDefault="008E7031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5B5D0D" w:rsidRPr="00722F76" w:rsidRDefault="005B5D0D" w:rsidP="000C76AC">
      <w:pPr>
        <w:jc w:val="center"/>
        <w:rPr>
          <w:rFonts w:ascii="GHEA Mariam" w:hAnsi="GHEA Mariam"/>
          <w:sz w:val="24"/>
          <w:szCs w:val="24"/>
        </w:rPr>
      </w:pPr>
    </w:p>
    <w:p w:rsidR="005B5D0D" w:rsidRPr="00722F76" w:rsidRDefault="005B5D0D" w:rsidP="000C76AC">
      <w:pPr>
        <w:jc w:val="center"/>
        <w:rPr>
          <w:rFonts w:ascii="GHEA Mariam" w:hAnsi="GHEA Mariam"/>
          <w:sz w:val="24"/>
          <w:szCs w:val="24"/>
        </w:rPr>
      </w:pPr>
    </w:p>
    <w:p w:rsidR="005B5D0D" w:rsidRPr="00722F76" w:rsidRDefault="005B5D0D" w:rsidP="000C76A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Pr="00722F76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5B5D0D" w:rsidRPr="00722F76" w:rsidRDefault="005B5D0D" w:rsidP="000C76AC">
      <w:pPr>
        <w:jc w:val="center"/>
        <w:rPr>
          <w:rFonts w:ascii="GHEA Mariam" w:hAnsi="GHEA Mariam"/>
          <w:sz w:val="24"/>
          <w:szCs w:val="24"/>
        </w:rPr>
      </w:pPr>
    </w:p>
    <w:p w:rsidR="005B5D0D" w:rsidRPr="00722F76" w:rsidRDefault="005B5D0D" w:rsidP="000C76AC">
      <w:pPr>
        <w:jc w:val="center"/>
        <w:rPr>
          <w:rFonts w:ascii="GHEA Mariam" w:hAnsi="GHEA Mariam"/>
          <w:sz w:val="24"/>
          <w:szCs w:val="24"/>
        </w:rPr>
      </w:pPr>
    </w:p>
    <w:p w:rsidR="005B5D0D" w:rsidRDefault="005B5D0D" w:rsidP="005B5D0D">
      <w:pPr>
        <w:jc w:val="center"/>
        <w:rPr>
          <w:rFonts w:ascii="GHEA Mariam" w:hAnsi="GHEA Mariam"/>
          <w:sz w:val="24"/>
          <w:szCs w:val="24"/>
        </w:rPr>
      </w:pPr>
      <w:r w:rsidRPr="00342716">
        <w:rPr>
          <w:rFonts w:ascii="GHEA Mariam" w:hAnsi="GHEA Mariam"/>
          <w:sz w:val="24"/>
          <w:szCs w:val="24"/>
        </w:rPr>
        <w:t>ԳՈՒՅՔԸ ՈՐՊԵՍ ՆՎԻՐԱ</w:t>
      </w:r>
      <w:r w:rsidRPr="00342716">
        <w:rPr>
          <w:rFonts w:ascii="GHEA Mariam" w:hAnsi="GHEA Mariam"/>
          <w:sz w:val="24"/>
          <w:szCs w:val="24"/>
          <w:lang w:val="hy-AM"/>
        </w:rPr>
        <w:t>ԲԵՐՈՒԹՅՈՒՆ</w:t>
      </w:r>
      <w:r w:rsidRPr="00342716">
        <w:rPr>
          <w:rFonts w:ascii="GHEA Mariam" w:hAnsi="GHEA Mariam"/>
          <w:sz w:val="24"/>
          <w:szCs w:val="24"/>
        </w:rPr>
        <w:t xml:space="preserve"> ԸՆԴՈՒՆԵԼՈՒ ԵՎ </w:t>
      </w:r>
    </w:p>
    <w:p w:rsidR="005B5D0D" w:rsidRDefault="005B5D0D" w:rsidP="005B5D0D">
      <w:pPr>
        <w:jc w:val="center"/>
        <w:rPr>
          <w:rFonts w:ascii="GHEA Mariam" w:hAnsi="GHEA Mariam"/>
          <w:sz w:val="24"/>
          <w:szCs w:val="24"/>
        </w:rPr>
      </w:pPr>
      <w:r w:rsidRPr="00342716">
        <w:rPr>
          <w:rFonts w:ascii="GHEA Mariam" w:hAnsi="GHEA Mariam"/>
          <w:sz w:val="24"/>
          <w:szCs w:val="24"/>
        </w:rPr>
        <w:t>ԱՄՐԱՑՆԵԼՈՒ ՄԱՍԻՆ</w:t>
      </w:r>
    </w:p>
    <w:p w:rsidR="005B5D0D" w:rsidRPr="005B5D0D" w:rsidRDefault="005B5D0D" w:rsidP="005B5D0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</w:t>
      </w:r>
    </w:p>
    <w:p w:rsidR="005B5D0D" w:rsidRDefault="005B5D0D" w:rsidP="005B5D0D">
      <w:pPr>
        <w:jc w:val="both"/>
        <w:rPr>
          <w:rFonts w:ascii="GHEA Mariam" w:hAnsi="GHEA Mariam"/>
          <w:sz w:val="24"/>
          <w:szCs w:val="24"/>
        </w:rPr>
      </w:pPr>
    </w:p>
    <w:p w:rsidR="00FA5EC9" w:rsidRPr="00342716" w:rsidRDefault="00FA5EC9" w:rsidP="005B5D0D">
      <w:pPr>
        <w:jc w:val="both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5B5D0D" w:rsidRPr="005B5D0D" w:rsidRDefault="005B5D0D" w:rsidP="005B5D0D">
      <w:pPr>
        <w:spacing w:line="336" w:lineRule="auto"/>
        <w:ind w:firstLine="720"/>
        <w:jc w:val="both"/>
        <w:rPr>
          <w:rStyle w:val="Emphasis"/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342716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Հիմք ընդունելով Հայաստանի Հանրապետության քաղաքացիական օրենսգրքի 605-րդ հոդվածը և «Կառավարչական իրավահարաբերությունների </w:t>
      </w:r>
      <w:r w:rsidRPr="005B5D0D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կարգավորման մասին» Հայաստանի Հանրապետության օրենքի 5-րդ հոդվածի 5-</w:t>
      </w:r>
      <w:r w:rsidRPr="00342716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րդ մասը՝ </w:t>
      </w:r>
      <w:r w:rsidRPr="005B5D0D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5B5D0D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5D0D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5B5D0D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5D0D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5B5D0D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5B5D0D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5B5D0D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5D0D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Pr="005B5D0D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5D0D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5B5D0D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5D0D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Pr="005B5D0D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5D0D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Pr="005B5D0D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B5D0D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Pr="005B5D0D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5B5D0D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5B5D0D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5B5D0D" w:rsidRPr="005B5D0D" w:rsidRDefault="005B5D0D" w:rsidP="005B5D0D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B5D0D">
        <w:rPr>
          <w:rFonts w:ascii="GHEA Mariam" w:hAnsi="GHEA Mariam"/>
          <w:sz w:val="24"/>
          <w:szCs w:val="24"/>
          <w:lang w:val="hy-AM"/>
        </w:rPr>
        <w:t>1. Որպես նվիրա</w:t>
      </w:r>
      <w:r w:rsidRPr="00342716">
        <w:rPr>
          <w:rFonts w:ascii="GHEA Mariam" w:hAnsi="GHEA Mariam"/>
          <w:sz w:val="24"/>
          <w:szCs w:val="24"/>
          <w:lang w:val="hy-AM"/>
        </w:rPr>
        <w:t>բերություն</w:t>
      </w:r>
      <w:r w:rsidRPr="005B5D0D">
        <w:rPr>
          <w:rFonts w:ascii="GHEA Mariam" w:hAnsi="GHEA Mariam"/>
          <w:sz w:val="24"/>
          <w:szCs w:val="24"/>
          <w:lang w:val="hy-AM"/>
        </w:rPr>
        <w:t xml:space="preserve"> Հայաստանի Հանրապետության</w:t>
      </w:r>
      <w:r w:rsidR="00F06AFA">
        <w:rPr>
          <w:rFonts w:ascii="GHEA Mariam" w:hAnsi="GHEA Mariam"/>
          <w:sz w:val="24"/>
          <w:szCs w:val="24"/>
          <w:lang w:val="hy-AM"/>
        </w:rPr>
        <w:t>ն</w:t>
      </w:r>
      <w:r w:rsidRPr="005B5D0D">
        <w:rPr>
          <w:rFonts w:ascii="GHEA Mariam" w:hAnsi="GHEA Mariam"/>
          <w:sz w:val="24"/>
          <w:szCs w:val="24"/>
          <w:lang w:val="hy-AM"/>
        </w:rPr>
        <w:t xml:space="preserve"> ընդունել </w:t>
      </w:r>
      <w:r w:rsidRPr="005B5D0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Ամերիկայի Միացյալ Նահանգների</w:t>
      </w:r>
      <w:r w:rsidRPr="005B5D0D">
        <w:rPr>
          <w:rFonts w:ascii="GHEA Mariam" w:hAnsi="GHEA Mariam"/>
          <w:sz w:val="24"/>
          <w:szCs w:val="24"/>
          <w:lang w:val="hy-AM"/>
        </w:rPr>
        <w:t xml:space="preserve"> կառավարության կողմից փոխանցված գույքը՝ համաձայն հավելվածի, և այն ամրացնել Հայաստանի Հանրապետության արտակարգ իրավիճակների նախարարությանը:</w:t>
      </w:r>
    </w:p>
    <w:p w:rsidR="005B5D0D" w:rsidRPr="008E7031" w:rsidRDefault="005B5D0D" w:rsidP="005B5D0D">
      <w:pPr>
        <w:spacing w:line="336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E7031">
        <w:rPr>
          <w:rFonts w:ascii="GHEA Mariam" w:hAnsi="GHEA Mariam"/>
          <w:spacing w:val="-8"/>
          <w:sz w:val="24"/>
          <w:szCs w:val="24"/>
          <w:lang w:val="hy-AM"/>
        </w:rPr>
        <w:t>2. Հայաստանի Հանրապետության արտակարգ իրավիճակների</w:t>
      </w:r>
      <w:r w:rsidRPr="008E7031">
        <w:rPr>
          <w:rFonts w:ascii="GHEA Mariam" w:hAnsi="GHEA Mariam"/>
          <w:sz w:val="24"/>
          <w:szCs w:val="24"/>
          <w:lang w:val="hy-AM"/>
        </w:rPr>
        <w:t xml:space="preserve"> նախարարին՝ սույն որոշումն ուժի մեջ մտնելուց հետո մեկամսյա ժամկետում, սահմանված կարգով ապահովել սույն որոշման 1-ին կետում նշված գույքի՝ Հայաստանի Հանրապետության արտակարգ իրավիճակների նախարարության հաշվեկշռում հաշվառումը:</w:t>
      </w:r>
    </w:p>
    <w:p w:rsidR="005B5D0D" w:rsidRPr="008E7031" w:rsidRDefault="005B5D0D" w:rsidP="005B5D0D">
      <w:pPr>
        <w:spacing w:line="336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5B5D0D" w:rsidRPr="00F521BD" w:rsidRDefault="005B5D0D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="008E7031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5B5D0D" w:rsidRPr="00F521BD" w:rsidRDefault="005B5D0D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="008E7031">
        <w:rPr>
          <w:rFonts w:ascii="GHEA Mariam" w:hAnsi="GHEA Mariam" w:cs="Arial Armenian"/>
          <w:sz w:val="24"/>
          <w:lang w:val="af-ZA"/>
        </w:rPr>
        <w:tab/>
      </w:r>
      <w:r w:rsidR="008E7031">
        <w:rPr>
          <w:rFonts w:ascii="GHEA Mariam" w:hAnsi="GHEA Mariam" w:cs="Arial Armenian"/>
          <w:sz w:val="24"/>
          <w:lang w:val="af-ZA"/>
        </w:rPr>
        <w:tab/>
      </w:r>
      <w:r w:rsidR="008E7031">
        <w:rPr>
          <w:rFonts w:ascii="GHEA Mariam" w:hAnsi="GHEA Mariam" w:cs="Arial Armenian"/>
          <w:sz w:val="24"/>
          <w:lang w:val="af-ZA"/>
        </w:rPr>
        <w:tab/>
      </w:r>
      <w:r w:rsidR="008E7031">
        <w:rPr>
          <w:rFonts w:ascii="GHEA Mariam" w:hAnsi="GHEA Mariam" w:cs="Arial Armenian"/>
          <w:sz w:val="24"/>
          <w:lang w:val="af-ZA"/>
        </w:rPr>
        <w:tab/>
      </w:r>
      <w:r w:rsidR="008E7031">
        <w:rPr>
          <w:rFonts w:ascii="GHEA Mariam" w:hAnsi="GHEA Mariam" w:cs="Arial Armenian"/>
          <w:sz w:val="24"/>
          <w:lang w:val="af-ZA"/>
        </w:rPr>
        <w:tab/>
        <w:t xml:space="preserve">       </w:t>
      </w:r>
      <w:r w:rsidRPr="00F521BD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5B5D0D" w:rsidRPr="008E7031" w:rsidRDefault="005B5D0D" w:rsidP="005B5D0D">
      <w:pPr>
        <w:spacing w:line="336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5B5D0D" w:rsidRPr="008E7031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8E703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5B5D0D" w:rsidRPr="00B1697C" w:rsidRDefault="005B5D0D" w:rsidP="00B1697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B1697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5B5D0D" w:rsidRPr="00B1697C" w:rsidRDefault="005B5D0D" w:rsidP="007D75B5">
      <w:pPr>
        <w:pStyle w:val="mechtex"/>
        <w:ind w:left="9360"/>
        <w:jc w:val="left"/>
        <w:rPr>
          <w:rFonts w:ascii="GHEA Mariam" w:hAnsi="GHEA Mariam" w:cs="Arial"/>
          <w:sz w:val="24"/>
          <w:szCs w:val="24"/>
          <w:lang w:val="hy-AM"/>
        </w:rPr>
      </w:pPr>
      <w:r w:rsidRPr="00B1697C">
        <w:rPr>
          <w:rFonts w:ascii="GHEA Mariam" w:hAnsi="GHEA Mariam" w:cs="Arial"/>
          <w:sz w:val="24"/>
          <w:szCs w:val="24"/>
          <w:lang w:val="hy-AM"/>
        </w:rPr>
        <w:t>ՀՀ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20</w:t>
      </w:r>
      <w:r w:rsidRPr="00B1697C">
        <w:rPr>
          <w:rFonts w:ascii="GHEA Mariam" w:hAnsi="GHEA Mariam"/>
          <w:sz w:val="24"/>
          <w:szCs w:val="24"/>
          <w:lang w:val="hy-AM"/>
        </w:rPr>
        <w:t>23</w:t>
      </w:r>
      <w:r w:rsidRPr="00B1697C">
        <w:rPr>
          <w:rFonts w:ascii="GHEA Mariam" w:hAnsi="GHEA Mariam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 w:cs="Arial"/>
          <w:sz w:val="24"/>
          <w:szCs w:val="24"/>
          <w:lang w:val="hy-AM"/>
        </w:rPr>
        <w:t>թվականի</w:t>
      </w:r>
    </w:p>
    <w:p w:rsidR="005B5D0D" w:rsidRDefault="005B5D0D" w:rsidP="005B5D0D">
      <w:pPr>
        <w:spacing w:line="336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1697C">
        <w:rPr>
          <w:rFonts w:ascii="GHEA Mariam" w:hAnsi="GHEA Mariam" w:cs="Arial"/>
          <w:spacing w:val="-6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="008E703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3B0FF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մայիսի </w:t>
      </w:r>
      <w:r w:rsidRPr="00B1697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Pr="00B1697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1697C">
        <w:rPr>
          <w:rFonts w:ascii="GHEA Mariam" w:hAnsi="GHEA Mariam"/>
          <w:spacing w:val="-2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="003B0FF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1697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B5D0D" w:rsidRDefault="005B5D0D" w:rsidP="005B5D0D">
      <w:pPr>
        <w:spacing w:line="336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B5D0D" w:rsidRPr="008E7031" w:rsidRDefault="005B5D0D" w:rsidP="005B5D0D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8E703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Ց Ա Ն Կ</w:t>
      </w:r>
    </w:p>
    <w:p w:rsidR="005B5D0D" w:rsidRPr="008E7031" w:rsidRDefault="005B5D0D" w:rsidP="005B5D0D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5B5D0D" w:rsidRPr="008E7031" w:rsidRDefault="005B5D0D" w:rsidP="005B5D0D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8E7031">
        <w:rPr>
          <w:rFonts w:ascii="GHEA Mariam" w:hAnsi="GHEA Mariam"/>
          <w:sz w:val="24"/>
          <w:szCs w:val="24"/>
          <w:lang w:val="hy-AM"/>
        </w:rPr>
        <w:t>ՀԱՅԱՍՏԱՆԻ ՀԱՆՐԱՊԵՏՈՒԹՅԱՆ ԱՐՏԱԿԱՐԳ ԻՐԱՎԻՃԱԿՆԵՐԻ ՆԱԽԱՐԱՐՈՒԹՅԱՆՆ ԱՄՐԱՑՎՈՂ</w:t>
      </w:r>
      <w:r w:rsidRPr="008E703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ԳՈՒՅՔԻ</w:t>
      </w:r>
      <w:r w:rsidRPr="008E703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B5D0D" w:rsidRPr="004E09AD" w:rsidRDefault="005B5D0D" w:rsidP="005B5D0D">
      <w:pPr>
        <w:jc w:val="both"/>
        <w:rPr>
          <w:rFonts w:ascii="GHEA Mariam" w:hAnsi="GHEA Mariam"/>
          <w:color w:val="000000" w:themeColor="text1"/>
          <w:sz w:val="16"/>
          <w:szCs w:val="22"/>
          <w:lang w:val="hy-AM"/>
        </w:rPr>
      </w:pPr>
    </w:p>
    <w:tbl>
      <w:tblPr>
        <w:tblStyle w:val="TableGrid"/>
        <w:tblW w:w="1536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6804"/>
        <w:gridCol w:w="1985"/>
        <w:gridCol w:w="1417"/>
        <w:gridCol w:w="1701"/>
        <w:gridCol w:w="1451"/>
        <w:gridCol w:w="1440"/>
      </w:tblGrid>
      <w:tr w:rsidR="005B5D0D" w:rsidRPr="00FF7504" w:rsidTr="004E09AD">
        <w:trPr>
          <w:trHeight w:val="635"/>
        </w:trPr>
        <w:tc>
          <w:tcPr>
            <w:tcW w:w="568" w:type="dxa"/>
            <w:shd w:val="clear" w:color="auto" w:fill="auto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FF7504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NN</w:t>
            </w:r>
          </w:p>
          <w:p w:rsidR="005B5D0D" w:rsidRPr="00FF7504" w:rsidRDefault="005B5D0D" w:rsidP="00FF7504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FF7504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ը/կ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5B5D0D" w:rsidRPr="00FA5EC9" w:rsidRDefault="005B5D0D" w:rsidP="00FF7504">
            <w:pPr>
              <w:ind w:left="29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F7504">
              <w:rPr>
                <w:rFonts w:ascii="GHEA Mariam" w:hAnsi="GHEA Mariam" w:cs="Sylfaen"/>
                <w:sz w:val="22"/>
                <w:szCs w:val="22"/>
              </w:rPr>
              <w:t>Ապրանքի</w:t>
            </w:r>
            <w:r w:rsidRPr="00FF7504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FF7504">
              <w:rPr>
                <w:rFonts w:ascii="GHEA Mariam" w:hAnsi="GHEA Mariam" w:cs="Sylfaen"/>
                <w:sz w:val="22"/>
                <w:szCs w:val="22"/>
              </w:rPr>
              <w:t>նկարագրություն</w:t>
            </w:r>
            <w:r w:rsidR="00FA5EC9">
              <w:rPr>
                <w:rFonts w:ascii="GHEA Mariam" w:hAnsi="GHEA Mariam" w:cs="Sylfaen"/>
                <w:sz w:val="22"/>
                <w:szCs w:val="22"/>
                <w:lang w:val="hy-AM"/>
              </w:rPr>
              <w:t>ը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B5D0D" w:rsidRPr="00FF7504" w:rsidRDefault="005B5D0D" w:rsidP="00FF7504">
            <w:pPr>
              <w:ind w:left="29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F7504">
              <w:rPr>
                <w:rFonts w:ascii="GHEA Mariam" w:hAnsi="GHEA Mariam" w:cs="Sylfaen"/>
                <w:sz w:val="22"/>
                <w:szCs w:val="22"/>
              </w:rPr>
              <w:t>Մոդելի համար</w:t>
            </w:r>
            <w:r w:rsidR="00FF7504" w:rsidRPr="00FF7504">
              <w:rPr>
                <w:rFonts w:ascii="GHEA Mariam" w:hAnsi="GHEA Mariam" w:cs="Sylfaen"/>
                <w:sz w:val="22"/>
                <w:szCs w:val="22"/>
                <w:lang w:val="hy-AM"/>
              </w:rPr>
              <w:t>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spacing w:before="48"/>
              <w:ind w:left="119" w:right="92"/>
              <w:jc w:val="center"/>
              <w:rPr>
                <w:rFonts w:ascii="GHEA Mariam" w:hAnsi="GHEA Mariam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/>
                <w:sz w:val="22"/>
                <w:szCs w:val="22"/>
                <w:lang w:val="hy-AM"/>
              </w:rPr>
              <w:t>Քանակ</w:t>
            </w:r>
            <w:r w:rsidR="00FF7504" w:rsidRPr="00FF7504"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spacing w:before="48"/>
              <w:ind w:left="119" w:right="92"/>
              <w:jc w:val="center"/>
              <w:rPr>
                <w:rFonts w:ascii="GHEA Mariam" w:hAnsi="GHEA Mariam" w:cs="Sylfaen"/>
                <w:spacing w:val="-4"/>
                <w:sz w:val="22"/>
                <w:szCs w:val="22"/>
                <w:lang w:val="hy-AM"/>
              </w:rPr>
            </w:pPr>
            <w:r w:rsidRPr="00FF7504">
              <w:rPr>
                <w:rFonts w:ascii="GHEA Mariam" w:hAnsi="GHEA Mariam" w:cs="Sylfaen"/>
                <w:spacing w:val="-4"/>
                <w:sz w:val="22"/>
                <w:szCs w:val="22"/>
                <w:lang w:val="hy-AM"/>
              </w:rPr>
              <w:t>Չափ</w:t>
            </w:r>
            <w:r w:rsidR="00FF7504" w:rsidRPr="00FF7504">
              <w:rPr>
                <w:rFonts w:ascii="GHEA Mariam" w:hAnsi="GHEA Mariam" w:cs="Sylfaen"/>
                <w:spacing w:val="-4"/>
                <w:sz w:val="22"/>
                <w:szCs w:val="22"/>
                <w:lang w:val="hy-AM"/>
              </w:rPr>
              <w:t>ի</w:t>
            </w:r>
          </w:p>
          <w:p w:rsidR="005B5D0D" w:rsidRPr="004E09AD" w:rsidRDefault="005B5D0D" w:rsidP="00FF7504">
            <w:pPr>
              <w:ind w:right="3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F7504">
              <w:rPr>
                <w:rFonts w:ascii="GHEA Mariam" w:hAnsi="GHEA Mariam" w:cs="Sylfaen"/>
                <w:spacing w:val="-4"/>
                <w:sz w:val="22"/>
                <w:szCs w:val="22"/>
              </w:rPr>
              <w:t>միավոր</w:t>
            </w:r>
            <w:r w:rsidR="004E09AD">
              <w:rPr>
                <w:rFonts w:ascii="GHEA Mariam" w:hAnsi="GHEA Mariam" w:cs="Sylfaen"/>
                <w:spacing w:val="-4"/>
                <w:sz w:val="22"/>
                <w:szCs w:val="22"/>
                <w:lang w:val="hy-AM"/>
              </w:rPr>
              <w:t>ը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FF7504" w:rsidRPr="00FF7504" w:rsidRDefault="005B5D0D" w:rsidP="00FF7504">
            <w:pPr>
              <w:ind w:left="17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F7504">
              <w:rPr>
                <w:rFonts w:ascii="GHEA Mariam" w:hAnsi="GHEA Mariam"/>
                <w:sz w:val="22"/>
                <w:szCs w:val="22"/>
              </w:rPr>
              <w:t>Միավորի արժեք</w:t>
            </w:r>
            <w:r w:rsidR="00FF7504" w:rsidRPr="00FF7504"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</w:p>
          <w:p w:rsidR="005B5D0D" w:rsidRPr="00FF7504" w:rsidRDefault="005B5D0D" w:rsidP="00FF7504">
            <w:pPr>
              <w:ind w:left="17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F7504">
              <w:rPr>
                <w:rFonts w:ascii="GHEA Mariam" w:hAnsi="GHEA Mariam"/>
                <w:sz w:val="22"/>
                <w:szCs w:val="22"/>
              </w:rPr>
              <w:t>(USD)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5B5D0D" w:rsidRPr="00FF7504" w:rsidRDefault="005B5D0D" w:rsidP="00FF7504">
            <w:pPr>
              <w:ind w:left="17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F7504">
              <w:rPr>
                <w:rFonts w:ascii="GHEA Mariam" w:hAnsi="GHEA Mariam"/>
                <w:sz w:val="22"/>
                <w:szCs w:val="22"/>
              </w:rPr>
              <w:t>Միավորի արժեք</w:t>
            </w:r>
            <w:r w:rsidR="00FF7504" w:rsidRPr="00FF7504">
              <w:rPr>
                <w:rFonts w:ascii="GHEA Mariam" w:hAnsi="GHEA Mariam"/>
                <w:sz w:val="22"/>
                <w:szCs w:val="22"/>
                <w:lang w:val="hy-AM"/>
              </w:rPr>
              <w:t>ը</w:t>
            </w:r>
            <w:r w:rsidRPr="00FF7504">
              <w:rPr>
                <w:rFonts w:ascii="GHEA Mariam" w:hAnsi="GHEA Mariam"/>
                <w:sz w:val="22"/>
                <w:szCs w:val="22"/>
              </w:rPr>
              <w:t xml:space="preserve"> (AMD)</w:t>
            </w:r>
          </w:p>
        </w:tc>
      </w:tr>
      <w:tr w:rsidR="005B5D0D" w:rsidRPr="00FF7504" w:rsidTr="00FF7504">
        <w:trPr>
          <w:trHeight w:val="367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F7504">
              <w:rPr>
                <w:rFonts w:ascii="GHEA Mariam" w:hAnsi="GHEA Mariam"/>
                <w:sz w:val="22"/>
                <w:szCs w:val="22"/>
                <w:lang w:val="hy-AM"/>
              </w:rPr>
              <w:t>1.</w:t>
            </w:r>
          </w:p>
        </w:tc>
        <w:tc>
          <w:tcPr>
            <w:tcW w:w="6804" w:type="dxa"/>
            <w:vAlign w:val="center"/>
          </w:tcPr>
          <w:p w:rsidR="005B5D0D" w:rsidRPr="004E09AD" w:rsidRDefault="005B5D0D" w:rsidP="00C7764F">
            <w:pPr>
              <w:widowControl w:val="0"/>
              <w:autoSpaceDE w:val="0"/>
              <w:autoSpaceDN w:val="0"/>
              <w:adjustRightInd w:val="0"/>
              <w:ind w:left="37"/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</w:pPr>
            <w:r w:rsidRPr="004E09AD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 xml:space="preserve">DUPD14663977 coverall </w:t>
            </w:r>
          </w:p>
          <w:p w:rsidR="005B5D0D" w:rsidRPr="004E09AD" w:rsidRDefault="005B5D0D" w:rsidP="00C7764F">
            <w:pPr>
              <w:widowControl w:val="0"/>
              <w:autoSpaceDE w:val="0"/>
              <w:autoSpaceDN w:val="0"/>
              <w:adjustRightInd w:val="0"/>
              <w:ind w:left="37"/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</w:pPr>
            <w:r w:rsidRPr="004E09AD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>Tyvek500 xpert, size L, white</w:t>
            </w:r>
          </w:p>
          <w:p w:rsidR="005B5D0D" w:rsidRPr="004E09AD" w:rsidRDefault="005B5D0D" w:rsidP="00C7764F">
            <w:pPr>
              <w:widowControl w:val="0"/>
              <w:autoSpaceDE w:val="0"/>
              <w:autoSpaceDN w:val="0"/>
              <w:adjustRightInd w:val="0"/>
              <w:ind w:left="37"/>
              <w:rPr>
                <w:rFonts w:ascii="GHEA Mariam" w:hAnsi="GHEA Mariam" w:cs="TimesNewRomanPSMT"/>
                <w:spacing w:val="-2"/>
                <w:kern w:val="1"/>
                <w:sz w:val="14"/>
                <w:szCs w:val="22"/>
                <w:lang w:val="en-US"/>
              </w:rPr>
            </w:pPr>
          </w:p>
          <w:p w:rsidR="005B5D0D" w:rsidRPr="008E7031" w:rsidRDefault="005B5D0D" w:rsidP="00C7764F">
            <w:pPr>
              <w:widowControl w:val="0"/>
              <w:autoSpaceDE w:val="0"/>
              <w:autoSpaceDN w:val="0"/>
              <w:adjustRightInd w:val="0"/>
              <w:ind w:left="37"/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 xml:space="preserve">DUPD14663977 </w:t>
            </w:r>
            <w:r w:rsidRPr="00FF7504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</w:rPr>
              <w:t>Կոմբինեզոն</w:t>
            </w:r>
          </w:p>
          <w:p w:rsidR="005B5D0D" w:rsidRPr="008E7031" w:rsidRDefault="005B5D0D" w:rsidP="00C7764F">
            <w:pPr>
              <w:widowControl w:val="0"/>
              <w:autoSpaceDE w:val="0"/>
              <w:autoSpaceDN w:val="0"/>
              <w:adjustRightInd w:val="0"/>
              <w:ind w:left="37"/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 xml:space="preserve">Tyvek500 xpert, </w:t>
            </w:r>
            <w:r w:rsidRPr="00FF7504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</w:rPr>
              <w:t>չափս</w:t>
            </w: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 xml:space="preserve"> L, </w:t>
            </w:r>
            <w:r w:rsidRPr="00FF7504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</w:rPr>
              <w:t>սպիտակ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</w:rPr>
              <w:t>DUPD14663977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30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$10.95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4,583.38</w:t>
            </w:r>
          </w:p>
        </w:tc>
      </w:tr>
      <w:tr w:rsidR="00FF7504" w:rsidRPr="00FF7504" w:rsidTr="00FF7504">
        <w:trPr>
          <w:trHeight w:val="950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F7504">
              <w:rPr>
                <w:rFonts w:ascii="GHEA Mariam" w:hAnsi="GHEA Mariam"/>
                <w:sz w:val="22"/>
                <w:szCs w:val="22"/>
                <w:lang w:val="hy-AM"/>
              </w:rPr>
              <w:t>2.</w:t>
            </w:r>
          </w:p>
        </w:tc>
        <w:tc>
          <w:tcPr>
            <w:tcW w:w="6804" w:type="dxa"/>
            <w:vAlign w:val="center"/>
          </w:tcPr>
          <w:p w:rsidR="005B5D0D" w:rsidRPr="008E7031" w:rsidRDefault="005B5D0D" w:rsidP="00C7764F">
            <w:pPr>
              <w:widowControl w:val="0"/>
              <w:autoSpaceDE w:val="0"/>
              <w:autoSpaceDN w:val="0"/>
              <w:adjustRightInd w:val="0"/>
              <w:ind w:left="37"/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 xml:space="preserve">DUPD14663986 coverall </w:t>
            </w:r>
          </w:p>
          <w:p w:rsidR="005B5D0D" w:rsidRPr="008E7031" w:rsidRDefault="005B5D0D" w:rsidP="00C7764F">
            <w:pPr>
              <w:widowControl w:val="0"/>
              <w:autoSpaceDE w:val="0"/>
              <w:autoSpaceDN w:val="0"/>
              <w:adjustRightInd w:val="0"/>
              <w:ind w:left="37"/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>Tyvek500 xpert, size XL, white</w:t>
            </w:r>
          </w:p>
          <w:p w:rsidR="005B5D0D" w:rsidRPr="008E7031" w:rsidRDefault="005B5D0D" w:rsidP="00C7764F">
            <w:pPr>
              <w:widowControl w:val="0"/>
              <w:autoSpaceDE w:val="0"/>
              <w:autoSpaceDN w:val="0"/>
              <w:adjustRightInd w:val="0"/>
              <w:ind w:left="37"/>
              <w:rPr>
                <w:rFonts w:ascii="GHEA Mariam" w:hAnsi="GHEA Mariam" w:cs="TimesNewRomanPSMT"/>
                <w:spacing w:val="-2"/>
                <w:kern w:val="1"/>
                <w:sz w:val="14"/>
                <w:szCs w:val="22"/>
                <w:lang w:val="en-US"/>
              </w:rPr>
            </w:pPr>
          </w:p>
          <w:p w:rsidR="005B5D0D" w:rsidRPr="008E7031" w:rsidRDefault="005B5D0D" w:rsidP="00C7764F">
            <w:pPr>
              <w:widowControl w:val="0"/>
              <w:autoSpaceDE w:val="0"/>
              <w:autoSpaceDN w:val="0"/>
              <w:adjustRightInd w:val="0"/>
              <w:ind w:left="37"/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 xml:space="preserve">DUPD14663986 </w:t>
            </w:r>
            <w:r w:rsidRPr="00FF7504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</w:rPr>
              <w:t>Կոմբինեզոն</w:t>
            </w:r>
          </w:p>
          <w:p w:rsidR="005B5D0D" w:rsidRPr="008E7031" w:rsidRDefault="005B5D0D" w:rsidP="00C7764F">
            <w:pPr>
              <w:widowControl w:val="0"/>
              <w:autoSpaceDE w:val="0"/>
              <w:autoSpaceDN w:val="0"/>
              <w:adjustRightInd w:val="0"/>
              <w:spacing w:before="9"/>
              <w:ind w:left="37"/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 xml:space="preserve">Tyvek500 xpert, </w:t>
            </w:r>
            <w:r w:rsidRPr="00FF7504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</w:rPr>
              <w:t>չափս</w:t>
            </w: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 xml:space="preserve"> XL, </w:t>
            </w:r>
            <w:r w:rsidRPr="00FF7504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</w:rPr>
              <w:t>սպիտակ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hy-AM"/>
              </w:rPr>
            </w:pPr>
            <w:r w:rsidRPr="00FF7504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</w:rPr>
              <w:t>DUPD14663986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kern w:val="1"/>
                <w:sz w:val="22"/>
                <w:szCs w:val="22"/>
              </w:rPr>
              <w:t>70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$10.95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4,583.38</w:t>
            </w:r>
          </w:p>
        </w:tc>
      </w:tr>
      <w:tr w:rsidR="00FF7504" w:rsidRPr="00FF7504" w:rsidTr="00FF7504"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F7504">
              <w:rPr>
                <w:rFonts w:ascii="GHEA Mariam" w:hAnsi="GHEA Mariam"/>
                <w:sz w:val="22"/>
                <w:szCs w:val="22"/>
                <w:lang w:val="hy-AM"/>
              </w:rPr>
              <w:t>3.</w:t>
            </w:r>
          </w:p>
        </w:tc>
        <w:tc>
          <w:tcPr>
            <w:tcW w:w="6804" w:type="dxa"/>
            <w:vAlign w:val="center"/>
          </w:tcPr>
          <w:p w:rsidR="005B5D0D" w:rsidRPr="008E7031" w:rsidRDefault="005B5D0D" w:rsidP="00C7764F">
            <w:pPr>
              <w:widowControl w:val="0"/>
              <w:autoSpaceDE w:val="0"/>
              <w:autoSpaceDN w:val="0"/>
              <w:adjustRightInd w:val="0"/>
              <w:ind w:left="37"/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 xml:space="preserve">DUPD13395299 coverall </w:t>
            </w:r>
          </w:p>
          <w:p w:rsidR="005B5D0D" w:rsidRPr="008E7031" w:rsidRDefault="005B5D0D" w:rsidP="00C7764F">
            <w:pPr>
              <w:widowControl w:val="0"/>
              <w:autoSpaceDE w:val="0"/>
              <w:autoSpaceDN w:val="0"/>
              <w:adjustRightInd w:val="0"/>
              <w:ind w:left="37"/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>Tyvek 600 plus, size L, white</w:t>
            </w:r>
          </w:p>
          <w:p w:rsidR="005B5D0D" w:rsidRPr="008E7031" w:rsidRDefault="005B5D0D" w:rsidP="00C7764F">
            <w:pPr>
              <w:widowControl w:val="0"/>
              <w:autoSpaceDE w:val="0"/>
              <w:autoSpaceDN w:val="0"/>
              <w:adjustRightInd w:val="0"/>
              <w:ind w:left="37"/>
              <w:rPr>
                <w:rFonts w:ascii="GHEA Mariam" w:hAnsi="GHEA Mariam" w:cs="TimesNewRomanPSMT"/>
                <w:spacing w:val="-2"/>
                <w:kern w:val="1"/>
                <w:sz w:val="14"/>
                <w:szCs w:val="22"/>
                <w:lang w:val="en-US"/>
              </w:rPr>
            </w:pPr>
          </w:p>
          <w:p w:rsidR="005B5D0D" w:rsidRPr="008E7031" w:rsidRDefault="005B5D0D" w:rsidP="00C7764F">
            <w:pPr>
              <w:widowControl w:val="0"/>
              <w:autoSpaceDE w:val="0"/>
              <w:autoSpaceDN w:val="0"/>
              <w:adjustRightInd w:val="0"/>
              <w:ind w:left="37"/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 xml:space="preserve">DUPD 13395299 </w:t>
            </w:r>
            <w:r w:rsidRPr="00FF7504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</w:rPr>
              <w:t>Կոմբինեզոն</w:t>
            </w:r>
          </w:p>
          <w:p w:rsidR="005B5D0D" w:rsidRPr="008E7031" w:rsidRDefault="005B5D0D" w:rsidP="00C7764F">
            <w:pPr>
              <w:pStyle w:val="TableParagraph"/>
              <w:kinsoku w:val="0"/>
              <w:overflowPunct w:val="0"/>
              <w:ind w:left="37" w:right="320" w:firstLine="45"/>
              <w:rPr>
                <w:rFonts w:ascii="GHEA Mariam" w:hAnsi="GHEA Mariam" w:cs="Times New Roman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 xml:space="preserve">Tyvek 600 plus, </w:t>
            </w:r>
            <w:r w:rsidRPr="00FF7504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</w:rPr>
              <w:t>չափս</w:t>
            </w: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 xml:space="preserve"> L, </w:t>
            </w:r>
            <w:r w:rsidRPr="00FF7504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</w:rPr>
              <w:t>սպիտակ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 w:cs="Times New Roman"/>
                <w:sz w:val="22"/>
                <w:szCs w:val="22"/>
                <w:lang w:val="hy-AM"/>
              </w:rPr>
            </w:pPr>
            <w:r w:rsidRPr="00FF7504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</w:rPr>
              <w:t>DUPD13395299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30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$12.54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  <w:lang w:val="hy-AM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5,249.88</w:t>
            </w:r>
          </w:p>
        </w:tc>
      </w:tr>
      <w:tr w:rsidR="00FF7504" w:rsidRPr="00FF7504" w:rsidTr="00FF7504">
        <w:trPr>
          <w:trHeight w:val="497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F7504">
              <w:rPr>
                <w:rFonts w:ascii="GHEA Mariam" w:hAnsi="GHEA Mariam"/>
                <w:sz w:val="22"/>
                <w:szCs w:val="22"/>
                <w:lang w:val="hy-AM"/>
              </w:rPr>
              <w:t>4.</w:t>
            </w:r>
          </w:p>
        </w:tc>
        <w:tc>
          <w:tcPr>
            <w:tcW w:w="6804" w:type="dxa"/>
            <w:vAlign w:val="center"/>
          </w:tcPr>
          <w:p w:rsidR="005B5D0D" w:rsidRPr="008E7031" w:rsidRDefault="005B5D0D" w:rsidP="00C7764F">
            <w:pPr>
              <w:widowControl w:val="0"/>
              <w:autoSpaceDE w:val="0"/>
              <w:autoSpaceDN w:val="0"/>
              <w:adjustRightInd w:val="0"/>
              <w:ind w:left="37"/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 xml:space="preserve">DUPD13395284 coverall </w:t>
            </w:r>
          </w:p>
          <w:p w:rsidR="005B5D0D" w:rsidRPr="008E7031" w:rsidRDefault="005B5D0D" w:rsidP="00C7764F">
            <w:pPr>
              <w:widowControl w:val="0"/>
              <w:autoSpaceDE w:val="0"/>
              <w:autoSpaceDN w:val="0"/>
              <w:adjustRightInd w:val="0"/>
              <w:ind w:left="37"/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>Tyvek 600 plus, size XL, white</w:t>
            </w:r>
          </w:p>
          <w:p w:rsidR="005B5D0D" w:rsidRPr="008E7031" w:rsidRDefault="005B5D0D" w:rsidP="00C7764F">
            <w:pPr>
              <w:widowControl w:val="0"/>
              <w:autoSpaceDE w:val="0"/>
              <w:autoSpaceDN w:val="0"/>
              <w:adjustRightInd w:val="0"/>
              <w:ind w:left="37"/>
              <w:rPr>
                <w:rFonts w:ascii="GHEA Mariam" w:hAnsi="GHEA Mariam" w:cs="TimesNewRomanPSMT"/>
                <w:spacing w:val="-2"/>
                <w:kern w:val="1"/>
                <w:sz w:val="12"/>
                <w:szCs w:val="22"/>
                <w:lang w:val="en-US"/>
              </w:rPr>
            </w:pPr>
          </w:p>
          <w:p w:rsidR="005B5D0D" w:rsidRPr="008E7031" w:rsidRDefault="005B5D0D" w:rsidP="004E09AD">
            <w:pPr>
              <w:widowControl w:val="0"/>
              <w:autoSpaceDE w:val="0"/>
              <w:autoSpaceDN w:val="0"/>
              <w:adjustRightInd w:val="0"/>
              <w:ind w:left="37"/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 xml:space="preserve">DUPD 13395284 </w:t>
            </w:r>
            <w:r w:rsidRPr="00FF7504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</w:rPr>
              <w:t>Կոմբինեզոն</w:t>
            </w:r>
          </w:p>
          <w:p w:rsidR="005B5D0D" w:rsidRPr="008E7031" w:rsidRDefault="005B5D0D" w:rsidP="004E09AD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 xml:space="preserve">Tyvek 600 plus, </w:t>
            </w:r>
            <w:r w:rsidRPr="00FF7504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</w:rPr>
              <w:t>չափս</w:t>
            </w:r>
            <w:r w:rsidRPr="008E7031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  <w:lang w:val="en-US"/>
              </w:rPr>
              <w:t xml:space="preserve"> XL, </w:t>
            </w:r>
            <w:r w:rsidRPr="00FF7504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</w:rPr>
              <w:t>սպիտակ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2"/>
                <w:kern w:val="1"/>
                <w:sz w:val="22"/>
                <w:szCs w:val="22"/>
              </w:rPr>
              <w:t>DUPD13395284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kern w:val="1"/>
                <w:sz w:val="22"/>
                <w:szCs w:val="22"/>
              </w:rPr>
              <w:t>70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$12.54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5,249.88</w:t>
            </w:r>
          </w:p>
        </w:tc>
      </w:tr>
      <w:tr w:rsidR="00FF7504" w:rsidRPr="00FF7504" w:rsidTr="00FF7504"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FF7504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5.</w:t>
            </w:r>
          </w:p>
        </w:tc>
        <w:tc>
          <w:tcPr>
            <w:tcW w:w="6804" w:type="dxa"/>
            <w:vAlign w:val="center"/>
          </w:tcPr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9DESA41 Green S5 safety rubber boots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9DESA41 Green S5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երկարաճիտք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ռետինե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կոշիկներ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9DESA41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PR-Pair</w:t>
            </w: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Զույգ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$24.88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10,417.29</w:t>
            </w:r>
          </w:p>
        </w:tc>
      </w:tr>
      <w:tr w:rsidR="00FF7504" w:rsidRPr="00FF7504" w:rsidTr="00FF7504"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6.</w:t>
            </w:r>
          </w:p>
        </w:tc>
        <w:tc>
          <w:tcPr>
            <w:tcW w:w="6804" w:type="dxa"/>
            <w:vAlign w:val="center"/>
          </w:tcPr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9DESA42, DEVON SAFETY S5 Green PVC42 rubber boots/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9DESA42, DEVON SAFETY S5 Green PVC42,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երկարաճիտք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ռետինե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կոշիկներ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9DESA42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kern w:val="1"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PR-Pair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Զույգ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$24.88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10,417.29</w:t>
            </w:r>
          </w:p>
        </w:tc>
      </w:tr>
      <w:tr w:rsidR="00FF7504" w:rsidRPr="00FF7504" w:rsidTr="00FF7504"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7.</w:t>
            </w:r>
          </w:p>
        </w:tc>
        <w:tc>
          <w:tcPr>
            <w:tcW w:w="6804" w:type="dxa"/>
            <w:vAlign w:val="center"/>
          </w:tcPr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9DESA43, DEVON SAFETY S5 Green PVC43 rubber boots</w:t>
            </w:r>
          </w:p>
          <w:p w:rsidR="005B5D0D" w:rsidRPr="004E09AD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18"/>
                <w:szCs w:val="22"/>
                <w:lang w:val="en-US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9DESA43, DEVON SAFETY S5 Green PVC43,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երկարաճիտք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ռետինե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կոշիկներ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9DESA43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PR-Pair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Զույգ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$24.88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10,417.29</w:t>
            </w:r>
          </w:p>
        </w:tc>
      </w:tr>
      <w:tr w:rsidR="00FF7504" w:rsidRPr="00FF7504" w:rsidTr="00FF7504">
        <w:trPr>
          <w:trHeight w:val="60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8.</w:t>
            </w:r>
          </w:p>
        </w:tc>
        <w:tc>
          <w:tcPr>
            <w:tcW w:w="6804" w:type="dxa"/>
            <w:vAlign w:val="center"/>
          </w:tcPr>
          <w:p w:rsidR="005B5D0D" w:rsidRPr="008E7031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3M 2890 safety Goggles</w:t>
            </w:r>
          </w:p>
          <w:p w:rsidR="005B5D0D" w:rsidRPr="008E7031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AS/AF/</w:t>
            </w:r>
          </w:p>
          <w:p w:rsidR="005B5D0D" w:rsidRPr="008E7031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8E7031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3M 2890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անվտանգության</w:t>
            </w:r>
            <w:r w:rsidRPr="008E7031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ակնոց</w:t>
            </w:r>
            <w:r w:rsidRPr="008E7031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</w:p>
          <w:p w:rsidR="005B5D0D" w:rsidRPr="008E7031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AS/AF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2890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kern w:val="1"/>
                <w:sz w:val="22"/>
                <w:szCs w:val="22"/>
              </w:rPr>
              <w:t>100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$17.24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7,166.86</w:t>
            </w:r>
          </w:p>
        </w:tc>
      </w:tr>
      <w:tr w:rsidR="00FF7504" w:rsidRPr="00FF7504" w:rsidTr="00FF7504"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9.</w:t>
            </w:r>
          </w:p>
        </w:tc>
        <w:tc>
          <w:tcPr>
            <w:tcW w:w="6804" w:type="dxa"/>
            <w:vAlign w:val="center"/>
          </w:tcPr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Professional digital mobile radio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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Motorola DM4601 VHF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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with antenna, including software installation, equipment setup and 1 year warranty 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Շարժական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ռադիոկայան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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Motorola DM4601 VHF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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ալեհավաքով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,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ներառյալ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ծրագրային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ապահովման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տեղադրումը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,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սարքավորման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կարգավորումը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և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1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տարվա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երաշխիքը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MDM28JQN9KA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2AN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$1179.00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490,000.00</w:t>
            </w:r>
          </w:p>
        </w:tc>
      </w:tr>
      <w:tr w:rsidR="00FF7504" w:rsidRPr="00FF7504" w:rsidTr="00FF7504"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10.</w:t>
            </w:r>
          </w:p>
        </w:tc>
        <w:tc>
          <w:tcPr>
            <w:tcW w:w="6804" w:type="dxa"/>
            <w:vAlign w:val="center"/>
          </w:tcPr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Latex Palm Coated Gloves-cut 5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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20 X sz 8; 60 x sz 9; 20 x sz 10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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Լատեքսային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ծածկով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ձեռնոցներ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կտրվածքից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պաշտպանության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5-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րդ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աստիճան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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20 X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չափ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8; 60 x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չափ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9; 20 x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չափ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10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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N/A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kern w:val="1"/>
                <w:sz w:val="22"/>
                <w:szCs w:val="22"/>
              </w:rPr>
              <w:t>100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PR-Pair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Զույգ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$6.07</w:t>
            </w: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(5.10 GBP)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2,523</w:t>
            </w:r>
          </w:p>
        </w:tc>
      </w:tr>
      <w:tr w:rsidR="00FF7504" w:rsidRPr="00FF7504" w:rsidTr="00FF7504"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11.</w:t>
            </w:r>
          </w:p>
        </w:tc>
        <w:tc>
          <w:tcPr>
            <w:tcW w:w="6804" w:type="dxa"/>
            <w:vAlign w:val="center"/>
          </w:tcPr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3M N100 particulate Respirator Mask/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3M N100 Շնչառական դիմակ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3MM8233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kern w:val="1"/>
                <w:sz w:val="22"/>
                <w:szCs w:val="22"/>
              </w:rPr>
              <w:t>100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$9.89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4,010</w:t>
            </w:r>
          </w:p>
        </w:tc>
      </w:tr>
      <w:tr w:rsidR="00FF7504" w:rsidRPr="00FF7504" w:rsidTr="00FF7504">
        <w:trPr>
          <w:trHeight w:val="582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12.</w:t>
            </w:r>
          </w:p>
        </w:tc>
        <w:tc>
          <w:tcPr>
            <w:tcW w:w="6804" w:type="dxa"/>
            <w:vAlign w:val="center"/>
          </w:tcPr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3M N95 Mask with valve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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box of 10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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ind w:left="37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3M N95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դիմակ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փականով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տուփում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10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հատ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3MM8511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F7504">
              <w:rPr>
                <w:rFonts w:ascii="GHEA Mariam" w:hAnsi="GHEA Mariam"/>
                <w:sz w:val="22"/>
                <w:szCs w:val="22"/>
              </w:rPr>
              <w:t>BX-Box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F7504">
              <w:rPr>
                <w:rFonts w:ascii="GHEA Mariam" w:hAnsi="GHEA Mariam"/>
                <w:sz w:val="22"/>
                <w:szCs w:val="22"/>
              </w:rPr>
              <w:t>Տուփ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$24.37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9,879</w:t>
            </w:r>
          </w:p>
        </w:tc>
      </w:tr>
      <w:tr w:rsidR="00FF7504" w:rsidRPr="00FF7504" w:rsidTr="00FF7504">
        <w:trPr>
          <w:trHeight w:val="132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13.</w:t>
            </w:r>
          </w:p>
        </w:tc>
        <w:tc>
          <w:tcPr>
            <w:tcW w:w="6804" w:type="dxa"/>
            <w:vAlign w:val="center"/>
          </w:tcPr>
          <w:p w:rsidR="005B5D0D" w:rsidRPr="008E7031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QSA102 Full FAC samling kit</w:t>
            </w:r>
          </w:p>
          <w:p w:rsidR="005B5D0D" w:rsidRPr="008E7031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8E7031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QSA102 Full FAC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նմուշառման</w:t>
            </w:r>
            <w:r w:rsidRPr="008E7031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հավաքածու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QSA102 Full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FAC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kern w:val="1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$4,691.02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1,902,021</w:t>
            </w:r>
          </w:p>
        </w:tc>
      </w:tr>
      <w:tr w:rsidR="00FF7504" w:rsidRPr="00FF7504" w:rsidTr="00FF7504">
        <w:trPr>
          <w:trHeight w:val="562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14</w:t>
            </w:r>
          </w:p>
        </w:tc>
        <w:tc>
          <w:tcPr>
            <w:tcW w:w="6804" w:type="dxa"/>
            <w:vAlign w:val="center"/>
          </w:tcPr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Specimen Transport Bag 6” x 9” case of 1000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Նմուշի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տեղափոխման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տոպրակ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6” x 9”, 1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տուփում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1000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հատ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1202H00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F7504">
              <w:rPr>
                <w:rFonts w:ascii="GHEA Mariam" w:hAnsi="GHEA Mariam"/>
                <w:sz w:val="22"/>
                <w:szCs w:val="22"/>
              </w:rPr>
              <w:t>CS- case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F7504">
              <w:rPr>
                <w:rFonts w:ascii="GHEA Mariam" w:hAnsi="GHEA Mariam"/>
                <w:sz w:val="22"/>
                <w:szCs w:val="22"/>
              </w:rPr>
              <w:t>Տուփ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$87.67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35,547</w:t>
            </w:r>
          </w:p>
        </w:tc>
      </w:tr>
      <w:tr w:rsidR="00FF7504" w:rsidRPr="00FF7504" w:rsidTr="00FF7504">
        <w:trPr>
          <w:trHeight w:val="402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15.</w:t>
            </w:r>
          </w:p>
        </w:tc>
        <w:tc>
          <w:tcPr>
            <w:tcW w:w="6804" w:type="dxa"/>
            <w:vAlign w:val="center"/>
          </w:tcPr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Specimen Transport Bag 8” x 10”, case of 1000 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Նմուշի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տեղափոխման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տոպրակ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8” x 10”, 1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տուփում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1000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հատ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Theme="minorEastAsia" w:hAnsi="GHEA Mariam"/>
                <w:spacing w:val="-2"/>
                <w:sz w:val="22"/>
                <w:szCs w:val="22"/>
              </w:rPr>
            </w:pPr>
            <w:r w:rsidRPr="00FF7504">
              <w:rPr>
                <w:rFonts w:ascii="GHEA Mariam" w:eastAsiaTheme="minorEastAsia" w:hAnsi="GHEA Mariam"/>
                <w:spacing w:val="-2"/>
                <w:sz w:val="22"/>
                <w:szCs w:val="22"/>
              </w:rPr>
              <w:t>1202H04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F7504">
              <w:rPr>
                <w:rFonts w:ascii="GHEA Mariam" w:hAnsi="GHEA Mariam"/>
                <w:sz w:val="22"/>
                <w:szCs w:val="22"/>
              </w:rPr>
              <w:t>CS- case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F7504">
              <w:rPr>
                <w:rFonts w:ascii="GHEA Mariam" w:hAnsi="GHEA Mariam"/>
                <w:sz w:val="22"/>
                <w:szCs w:val="22"/>
              </w:rPr>
              <w:t>Տուփ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$256.61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104,045</w:t>
            </w:r>
          </w:p>
        </w:tc>
      </w:tr>
      <w:tr w:rsidR="00FF7504" w:rsidRPr="00FF7504" w:rsidTr="00FF7504">
        <w:trPr>
          <w:trHeight w:val="402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16.</w:t>
            </w:r>
          </w:p>
        </w:tc>
        <w:tc>
          <w:tcPr>
            <w:tcW w:w="6804" w:type="dxa"/>
            <w:vAlign w:val="center"/>
          </w:tcPr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Specimen Transport Bag 12” x 15” case of 1000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Նմուշի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տեղափոխման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տոպրակ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12” x 15”, 1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տուփում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1000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հատ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Theme="minorEastAsia" w:hAnsi="GHEA Mariam"/>
                <w:spacing w:val="-2"/>
                <w:sz w:val="22"/>
                <w:szCs w:val="22"/>
              </w:rPr>
            </w:pPr>
            <w:r w:rsidRPr="00FF7504">
              <w:rPr>
                <w:rFonts w:ascii="GHEA Mariam" w:eastAsiaTheme="minorEastAsia" w:hAnsi="GHEA Mariam"/>
                <w:spacing w:val="-2"/>
                <w:sz w:val="22"/>
                <w:szCs w:val="22"/>
              </w:rPr>
              <w:t>1202H05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F7504">
              <w:rPr>
                <w:rFonts w:ascii="GHEA Mariam" w:hAnsi="GHEA Mariam"/>
                <w:sz w:val="22"/>
                <w:szCs w:val="22"/>
              </w:rPr>
              <w:t>CS- case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F7504">
              <w:rPr>
                <w:rFonts w:ascii="GHEA Mariam" w:hAnsi="GHEA Mariam"/>
                <w:sz w:val="22"/>
                <w:szCs w:val="22"/>
              </w:rPr>
              <w:t>Տուփ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$735.37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298,163</w:t>
            </w:r>
          </w:p>
        </w:tc>
      </w:tr>
      <w:tr w:rsidR="00FF7504" w:rsidRPr="00FF7504" w:rsidTr="00FF7504">
        <w:trPr>
          <w:trHeight w:val="402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17.</w:t>
            </w:r>
          </w:p>
        </w:tc>
        <w:tc>
          <w:tcPr>
            <w:tcW w:w="6804" w:type="dxa"/>
            <w:vAlign w:val="center"/>
          </w:tcPr>
          <w:p w:rsidR="005B5D0D" w:rsidRPr="008E7031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hy-AM"/>
              </w:rPr>
            </w:pPr>
            <w:r w:rsidRPr="008E7031">
              <w:rPr>
                <w:rFonts w:ascii="GHEA Mariam" w:hAnsi="GHEA Mariam" w:cs="Times New Roman"/>
                <w:spacing w:val="-2"/>
                <w:sz w:val="22"/>
                <w:szCs w:val="22"/>
                <w:lang w:val="hy-AM"/>
              </w:rPr>
              <w:t>Biocarrier 5 650 10.8 Ltr</w:t>
            </w:r>
          </w:p>
          <w:p w:rsidR="005B5D0D" w:rsidRPr="008E7031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hy-AM"/>
              </w:rPr>
            </w:pPr>
          </w:p>
          <w:p w:rsidR="005B5D0D" w:rsidRPr="008E7031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hy-AM"/>
              </w:rPr>
            </w:pPr>
            <w:r w:rsidRPr="008E7031">
              <w:rPr>
                <w:rFonts w:ascii="GHEA Mariam" w:hAnsi="GHEA Mariam" w:cs="Times New Roman"/>
                <w:spacing w:val="-2"/>
                <w:sz w:val="22"/>
                <w:szCs w:val="22"/>
                <w:lang w:val="hy-AM"/>
              </w:rPr>
              <w:t xml:space="preserve">Նմուշների տեղափոխման տուփ 5 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650 10.8 լ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Theme="minorEastAsia" w:hAnsi="GHEA Mariam"/>
                <w:spacing w:val="-2"/>
                <w:sz w:val="22"/>
                <w:szCs w:val="22"/>
              </w:rPr>
            </w:pPr>
            <w:r w:rsidRPr="00FF7504">
              <w:rPr>
                <w:rFonts w:ascii="GHEA Mariam" w:eastAsiaTheme="minorEastAsia" w:hAnsi="GHEA Mariam"/>
                <w:spacing w:val="-2"/>
                <w:sz w:val="22"/>
                <w:szCs w:val="22"/>
              </w:rPr>
              <w:t>BC026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$473.87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191,808</w:t>
            </w:r>
          </w:p>
        </w:tc>
      </w:tr>
      <w:tr w:rsidR="00FF7504" w:rsidRPr="00FF7504" w:rsidTr="00FF7504">
        <w:trPr>
          <w:trHeight w:val="60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18.</w:t>
            </w:r>
          </w:p>
        </w:tc>
        <w:tc>
          <w:tcPr>
            <w:tcW w:w="6804" w:type="dxa"/>
            <w:vAlign w:val="center"/>
          </w:tcPr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Portable cool and deep freezer box Digital electronic thermostat with incorporated alarm 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Gross capacity: 56 I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Ttemperature range: -24° C to 40° C Motor-operated by vehicle-battery, 12 or 24 volt direct current.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High density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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40 kg/m³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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foamed-in-place polyurethane, with a thickness of 80 mm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Շարժական սառցախցիկ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Theme="minorEastAsia" w:hAnsi="GHEA Mariam"/>
                <w:spacing w:val="-2"/>
                <w:sz w:val="22"/>
                <w:szCs w:val="22"/>
              </w:rPr>
            </w:pPr>
            <w:r w:rsidRPr="00FF7504">
              <w:rPr>
                <w:rFonts w:ascii="GHEA Mariam" w:eastAsiaTheme="minorEastAsia" w:hAnsi="GHEA Mariam"/>
                <w:spacing w:val="-2"/>
                <w:sz w:val="22"/>
                <w:szCs w:val="22"/>
              </w:rPr>
              <w:t>TC 703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$4,248.14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1,675,000</w:t>
            </w:r>
          </w:p>
        </w:tc>
      </w:tr>
      <w:tr w:rsidR="00FF7504" w:rsidRPr="00FF7504" w:rsidTr="004E09AD">
        <w:trPr>
          <w:cantSplit/>
          <w:trHeight w:val="402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19.</w:t>
            </w:r>
          </w:p>
        </w:tc>
        <w:tc>
          <w:tcPr>
            <w:tcW w:w="6804" w:type="dxa"/>
            <w:vAlign w:val="center"/>
          </w:tcPr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Absorbent sheet 75x125mm capable of absorbing 50ml of liquid used in sample transport when packaging to UN3373 regulations pack of 500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Ներծծող թերթիկ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Theme="minorEastAsia" w:hAnsi="GHEA Mariam"/>
                <w:spacing w:val="-2"/>
                <w:sz w:val="22"/>
                <w:szCs w:val="22"/>
              </w:rPr>
            </w:pPr>
            <w:r w:rsidRPr="00FF7504">
              <w:rPr>
                <w:rFonts w:ascii="GHEA Mariam" w:eastAsiaTheme="minorEastAsia" w:hAnsi="GHEA Mariam"/>
                <w:spacing w:val="-2"/>
                <w:sz w:val="22"/>
                <w:szCs w:val="22"/>
              </w:rPr>
              <w:t>AB001-500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$215.26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84,875</w:t>
            </w:r>
          </w:p>
        </w:tc>
      </w:tr>
      <w:tr w:rsidR="00FF7504" w:rsidRPr="00FF7504" w:rsidTr="00FF7504">
        <w:trPr>
          <w:trHeight w:val="402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20.</w:t>
            </w:r>
          </w:p>
        </w:tc>
        <w:tc>
          <w:tcPr>
            <w:tcW w:w="6804" w:type="dxa"/>
            <w:vAlign w:val="center"/>
          </w:tcPr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150x250mm capable of absorbing 200ml of liquid used in sample transport when packaging to UN3373 regulations, pack of 500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Ներծծող թերթիկ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Theme="minorEastAsia" w:hAnsi="GHEA Mariam"/>
                <w:spacing w:val="-2"/>
                <w:sz w:val="22"/>
                <w:szCs w:val="22"/>
              </w:rPr>
            </w:pPr>
            <w:r w:rsidRPr="00FF7504">
              <w:rPr>
                <w:rFonts w:ascii="GHEA Mariam" w:eastAsiaTheme="minorEastAsia" w:hAnsi="GHEA Mariam"/>
                <w:spacing w:val="-2"/>
                <w:sz w:val="22"/>
                <w:szCs w:val="22"/>
              </w:rPr>
              <w:t>AB003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$442.82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174,600</w:t>
            </w:r>
          </w:p>
        </w:tc>
      </w:tr>
      <w:tr w:rsidR="00FF7504" w:rsidRPr="00FF7504" w:rsidTr="00FF7504">
        <w:trPr>
          <w:trHeight w:val="402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21.</w:t>
            </w:r>
          </w:p>
        </w:tc>
        <w:tc>
          <w:tcPr>
            <w:tcW w:w="6804" w:type="dxa"/>
            <w:vAlign w:val="center"/>
          </w:tcPr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Biodefense tests Disposable, separate assays for seven highly poisonous hazardous agents: ricin toxin, botulinum toxin, Basillus anthracis anthrax, orthopox virus, SEB, Yersinia pestis and Francisella tularensis. Package size: 10 single-packed tests/kit: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Kit content: Test cassette (10 pcs); 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Cotton swab for sampling (10 pcs);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Sample vial with buffer solution (10 pcs);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Filter cap (10 pcs); 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Short instructions (10 pcs); 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Package insert (1 pcs); 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Sample type: Air, soil, powders, liquids, surfaces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Կենսապաշտպանության թեստ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Theme="minorEastAsia" w:hAnsi="GHEA Mariam"/>
                <w:spacing w:val="-2"/>
                <w:sz w:val="22"/>
                <w:szCs w:val="22"/>
              </w:rPr>
            </w:pPr>
            <w:r w:rsidRPr="00FF7504">
              <w:rPr>
                <w:rFonts w:ascii="GHEA Mariam" w:eastAsiaTheme="minorEastAsia" w:hAnsi="GHEA Mariam"/>
                <w:spacing w:val="-2"/>
                <w:sz w:val="22"/>
                <w:szCs w:val="22"/>
              </w:rPr>
              <w:t>ENVI Assay</w:t>
            </w:r>
          </w:p>
          <w:p w:rsidR="005B5D0D" w:rsidRPr="00FF7504" w:rsidRDefault="005B5D0D" w:rsidP="00FF7504">
            <w:pPr>
              <w:jc w:val="center"/>
              <w:rPr>
                <w:rFonts w:ascii="GHEA Mariam" w:eastAsiaTheme="minorEastAsia" w:hAnsi="GHEA Mariam"/>
                <w:spacing w:val="-2"/>
                <w:sz w:val="22"/>
                <w:szCs w:val="22"/>
              </w:rPr>
            </w:pPr>
            <w:r w:rsidRPr="00FF7504">
              <w:rPr>
                <w:rFonts w:ascii="GHEA Mariam" w:eastAsiaTheme="minorEastAsia" w:hAnsi="GHEA Mariam"/>
                <w:spacing w:val="-2"/>
                <w:sz w:val="22"/>
                <w:szCs w:val="22"/>
              </w:rPr>
              <w:t>system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$6,061.53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2,390,000</w:t>
            </w:r>
          </w:p>
        </w:tc>
      </w:tr>
      <w:tr w:rsidR="00FF7504" w:rsidRPr="00FF7504" w:rsidTr="00FF7504">
        <w:trPr>
          <w:trHeight w:val="402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22.</w:t>
            </w:r>
          </w:p>
        </w:tc>
        <w:tc>
          <w:tcPr>
            <w:tcW w:w="6804" w:type="dxa"/>
            <w:vAlign w:val="center"/>
          </w:tcPr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SURVIVAL Workplace First Aid KIT The bag is coated 600D Oxford polyester.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The outer KIT can be wiped down with disinfectant liquid. The numbered labelling system for refill and restock.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Առաջին օգնության հավաքածու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Theme="minorEastAsia" w:hAnsi="GHEA Mariam"/>
                <w:spacing w:val="-2"/>
                <w:sz w:val="22"/>
                <w:szCs w:val="22"/>
              </w:rPr>
            </w:pPr>
            <w:r w:rsidRPr="00FF7504">
              <w:rPr>
                <w:rFonts w:ascii="GHEA Mariam" w:eastAsiaTheme="minorEastAsia" w:hAnsi="GHEA Mariam"/>
                <w:spacing w:val="-2"/>
                <w:sz w:val="22"/>
                <w:szCs w:val="22"/>
              </w:rPr>
              <w:t>N/A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$228,26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90,000</w:t>
            </w:r>
          </w:p>
        </w:tc>
      </w:tr>
      <w:tr w:rsidR="00FF7504" w:rsidRPr="00FF7504" w:rsidTr="00FF7504">
        <w:trPr>
          <w:trHeight w:val="475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23.</w:t>
            </w:r>
          </w:p>
        </w:tc>
        <w:tc>
          <w:tcPr>
            <w:tcW w:w="6804" w:type="dxa"/>
            <w:vAlign w:val="center"/>
          </w:tcPr>
          <w:p w:rsidR="005B5D0D" w:rsidRPr="008E7031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Polycombi CBRN Protective Suit</w:t>
            </w:r>
          </w:p>
          <w:p w:rsidR="005B5D0D" w:rsidRPr="008E7031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Պաշտպանիչ</w:t>
            </w:r>
            <w:r w:rsidRPr="008E7031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հագուստ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Theme="minorEastAsia" w:hAnsi="GHEA Mariam"/>
                <w:spacing w:val="-2"/>
                <w:sz w:val="22"/>
                <w:szCs w:val="22"/>
              </w:rPr>
            </w:pPr>
            <w:r w:rsidRPr="00FF7504">
              <w:rPr>
                <w:rFonts w:ascii="GHEA Mariam" w:eastAsiaTheme="minorEastAsia" w:hAnsi="GHEA Mariam"/>
                <w:spacing w:val="-2"/>
                <w:sz w:val="22"/>
                <w:szCs w:val="22"/>
              </w:rPr>
              <w:t>540540AA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$639,63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252,200</w:t>
            </w:r>
          </w:p>
        </w:tc>
      </w:tr>
      <w:tr w:rsidR="00FF7504" w:rsidRPr="00FF7504" w:rsidTr="004E09AD">
        <w:trPr>
          <w:cantSplit/>
          <w:trHeight w:val="402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24.</w:t>
            </w:r>
          </w:p>
        </w:tc>
        <w:tc>
          <w:tcPr>
            <w:tcW w:w="6804" w:type="dxa"/>
            <w:vAlign w:val="center"/>
          </w:tcPr>
          <w:p w:rsidR="005B5D0D" w:rsidRPr="008E7031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3.5 MIL NITRILE POWDER-FREE EXAM</w:t>
            </w:r>
          </w:p>
          <w:p w:rsidR="005B5D0D" w:rsidRPr="008E7031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8E7031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GLOVES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1-S, 1-M, 4-L, 4-2XL, Case of 200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Նիտրիլի ձեռն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hy-AM"/>
              </w:rPr>
              <w:t>ո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ցներ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Theme="minorEastAsia" w:hAnsi="GHEA Mariam"/>
                <w:spacing w:val="-2"/>
                <w:sz w:val="22"/>
                <w:szCs w:val="22"/>
              </w:rPr>
            </w:pPr>
            <w:r w:rsidRPr="00FF7504">
              <w:rPr>
                <w:rFonts w:ascii="GHEA Mariam" w:eastAsiaTheme="minorEastAsia" w:hAnsi="GHEA Mariam"/>
                <w:spacing w:val="-2"/>
                <w:sz w:val="22"/>
                <w:szCs w:val="22"/>
              </w:rPr>
              <w:t>N/A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$45.65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18,000</w:t>
            </w:r>
          </w:p>
        </w:tc>
      </w:tr>
      <w:tr w:rsidR="00FF7504" w:rsidRPr="00FF7504" w:rsidTr="00FF7504">
        <w:trPr>
          <w:trHeight w:val="402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25.</w:t>
            </w:r>
          </w:p>
        </w:tc>
        <w:tc>
          <w:tcPr>
            <w:tcW w:w="6804" w:type="dxa"/>
            <w:vAlign w:val="center"/>
          </w:tcPr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hy-AM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hy-AM"/>
              </w:rPr>
              <w:t>MASK INTERGRITY TEST ACCESSORY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hy-AM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hy-AM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hy-AM"/>
              </w:rPr>
              <w:t>Դիմակի ամբողջականության ստուգման սարք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Theme="minorEastAsia" w:hAnsi="GHEA Mariam"/>
                <w:spacing w:val="-2"/>
                <w:sz w:val="22"/>
                <w:szCs w:val="22"/>
              </w:rPr>
            </w:pPr>
            <w:r w:rsidRPr="00FF7504">
              <w:rPr>
                <w:rFonts w:ascii="GHEA Mariam" w:eastAsiaTheme="minorEastAsia" w:hAnsi="GHEA Mariam"/>
                <w:spacing w:val="-2"/>
                <w:sz w:val="22"/>
                <w:szCs w:val="22"/>
              </w:rPr>
              <w:t>8120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$38,296.69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15,100,000</w:t>
            </w:r>
          </w:p>
        </w:tc>
      </w:tr>
      <w:tr w:rsidR="00FF7504" w:rsidRPr="00FF7504" w:rsidTr="00FF7504">
        <w:trPr>
          <w:trHeight w:val="402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26.</w:t>
            </w:r>
          </w:p>
        </w:tc>
        <w:tc>
          <w:tcPr>
            <w:tcW w:w="6804" w:type="dxa"/>
            <w:vAlign w:val="center"/>
          </w:tcPr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Drop Eye Wash Station inc 2x500ml 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>41x32x7.5cm</w:t>
            </w: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</w:p>
          <w:p w:rsidR="005B5D0D" w:rsidRPr="00FF7504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</w:pP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Աչքերի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լվացման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շարժական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  <w:lang w:val="en-US"/>
              </w:rPr>
              <w:t xml:space="preserve"> </w:t>
            </w:r>
            <w:r w:rsidRPr="00FF7504">
              <w:rPr>
                <w:rFonts w:ascii="GHEA Mariam" w:hAnsi="GHEA Mariam" w:cs="Times New Roman"/>
                <w:spacing w:val="-2"/>
                <w:sz w:val="22"/>
                <w:szCs w:val="22"/>
              </w:rPr>
              <w:t>տարաներ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Theme="minorEastAsia" w:hAnsi="GHEA Mariam"/>
                <w:spacing w:val="-2"/>
                <w:sz w:val="22"/>
                <w:szCs w:val="22"/>
              </w:rPr>
            </w:pPr>
            <w:r w:rsidRPr="00FF7504">
              <w:rPr>
                <w:rFonts w:ascii="GHEA Mariam" w:eastAsiaTheme="minorEastAsia" w:hAnsi="GHEA Mariam"/>
                <w:spacing w:val="-2"/>
                <w:sz w:val="22"/>
                <w:szCs w:val="22"/>
              </w:rPr>
              <w:t>E465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$116.86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46,075</w:t>
            </w:r>
          </w:p>
        </w:tc>
      </w:tr>
      <w:tr w:rsidR="00FF7504" w:rsidRPr="00FF7504" w:rsidTr="00FF7504">
        <w:trPr>
          <w:trHeight w:val="402"/>
        </w:trPr>
        <w:tc>
          <w:tcPr>
            <w:tcW w:w="568" w:type="dxa"/>
            <w:vAlign w:val="center"/>
          </w:tcPr>
          <w:p w:rsidR="005B5D0D" w:rsidRPr="00FF7504" w:rsidRDefault="00FF7504" w:rsidP="00FF7504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27.</w:t>
            </w:r>
          </w:p>
        </w:tc>
        <w:tc>
          <w:tcPr>
            <w:tcW w:w="6804" w:type="dxa"/>
            <w:vAlign w:val="center"/>
          </w:tcPr>
          <w:p w:rsidR="005B5D0D" w:rsidRPr="008E7031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hy-AM"/>
              </w:rPr>
            </w:pPr>
            <w:r w:rsidRPr="008E7031">
              <w:rPr>
                <w:rFonts w:ascii="GHEA Mariam" w:hAnsi="GHEA Mariam" w:cs="Times New Roman"/>
                <w:spacing w:val="-2"/>
                <w:sz w:val="22"/>
                <w:szCs w:val="22"/>
                <w:lang w:val="hy-AM"/>
              </w:rPr>
              <w:t>Vectorfog C150+ ULV Cold Fogger</w:t>
            </w:r>
          </w:p>
          <w:p w:rsidR="005B5D0D" w:rsidRPr="008E7031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hy-AM"/>
              </w:rPr>
            </w:pPr>
          </w:p>
          <w:p w:rsidR="005B5D0D" w:rsidRPr="008E7031" w:rsidRDefault="005B5D0D" w:rsidP="00C7764F">
            <w:pPr>
              <w:pStyle w:val="TableParagraph"/>
              <w:kinsoku w:val="0"/>
              <w:overflowPunct w:val="0"/>
              <w:rPr>
                <w:rFonts w:ascii="GHEA Mariam" w:hAnsi="GHEA Mariam" w:cs="Times New Roman"/>
                <w:spacing w:val="-2"/>
                <w:sz w:val="22"/>
                <w:szCs w:val="22"/>
                <w:lang w:val="hy-AM"/>
              </w:rPr>
            </w:pPr>
            <w:r w:rsidRPr="008E7031">
              <w:rPr>
                <w:rFonts w:ascii="GHEA Mariam" w:hAnsi="GHEA Mariam" w:cs="Times New Roman"/>
                <w:spacing w:val="-2"/>
                <w:sz w:val="22"/>
                <w:szCs w:val="22"/>
                <w:lang w:val="hy-AM"/>
              </w:rPr>
              <w:t>Ախտահանման սարք</w:t>
            </w:r>
          </w:p>
        </w:tc>
        <w:tc>
          <w:tcPr>
            <w:tcW w:w="1985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Theme="minorEastAsia" w:hAnsi="GHEA Mariam"/>
                <w:spacing w:val="-2"/>
                <w:sz w:val="22"/>
                <w:szCs w:val="22"/>
              </w:rPr>
            </w:pPr>
            <w:r w:rsidRPr="00FF7504">
              <w:rPr>
                <w:rFonts w:ascii="GHEA Mariam" w:eastAsiaTheme="minorEastAsia" w:hAnsi="GHEA Mariam"/>
                <w:spacing w:val="-2"/>
                <w:sz w:val="22"/>
                <w:szCs w:val="22"/>
              </w:rPr>
              <w:t>ULV C150+</w:t>
            </w:r>
          </w:p>
        </w:tc>
        <w:tc>
          <w:tcPr>
            <w:tcW w:w="1417" w:type="dxa"/>
            <w:vAlign w:val="center"/>
          </w:tcPr>
          <w:p w:rsidR="005B5D0D" w:rsidRPr="00FF7504" w:rsidRDefault="005B5D0D" w:rsidP="00FF75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</w:pPr>
            <w:r w:rsidRPr="00FF7504">
              <w:rPr>
                <w:rFonts w:ascii="GHEA Mariam" w:hAnsi="GHEA Mariam" w:cs="TimesNewRomanPSMT"/>
                <w:spacing w:val="-5"/>
                <w:kern w:val="1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EA-Each</w:t>
            </w:r>
          </w:p>
          <w:p w:rsidR="005B5D0D" w:rsidRPr="00FF7504" w:rsidRDefault="005B5D0D" w:rsidP="00FF7504">
            <w:pPr>
              <w:pStyle w:val="TableParagraph"/>
              <w:kinsoku w:val="0"/>
              <w:overflowPunct w:val="0"/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Հատ</w:t>
            </w:r>
          </w:p>
        </w:tc>
        <w:tc>
          <w:tcPr>
            <w:tcW w:w="1451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$1,045.55</w:t>
            </w:r>
          </w:p>
        </w:tc>
        <w:tc>
          <w:tcPr>
            <w:tcW w:w="1440" w:type="dxa"/>
            <w:vAlign w:val="center"/>
          </w:tcPr>
          <w:p w:rsidR="005B5D0D" w:rsidRPr="00FF7504" w:rsidRDefault="005B5D0D" w:rsidP="00FF7504">
            <w:pPr>
              <w:jc w:val="center"/>
              <w:rPr>
                <w:rFonts w:ascii="GHEA Mariam" w:eastAsia="Times New Roman" w:hAnsi="GHEA Mariam"/>
                <w:sz w:val="22"/>
                <w:szCs w:val="22"/>
              </w:rPr>
            </w:pPr>
            <w:r w:rsidRPr="00FF7504">
              <w:rPr>
                <w:rFonts w:ascii="GHEA Mariam" w:eastAsia="Times New Roman" w:hAnsi="GHEA Mariam"/>
                <w:sz w:val="22"/>
                <w:szCs w:val="22"/>
              </w:rPr>
              <w:t>412,250</w:t>
            </w:r>
          </w:p>
        </w:tc>
      </w:tr>
    </w:tbl>
    <w:p w:rsidR="005B5D0D" w:rsidRPr="00FF7504" w:rsidRDefault="005B5D0D" w:rsidP="005B5D0D">
      <w:pPr>
        <w:spacing w:line="336" w:lineRule="auto"/>
        <w:jc w:val="both"/>
        <w:rPr>
          <w:rFonts w:ascii="GHEA Mariam" w:hAnsi="GHEA Mariam"/>
          <w:sz w:val="22"/>
          <w:szCs w:val="22"/>
          <w:lang w:val="hy-AM"/>
        </w:rPr>
      </w:pPr>
    </w:p>
    <w:p w:rsidR="005B5D0D" w:rsidRDefault="005B5D0D" w:rsidP="005B5D0D">
      <w:pPr>
        <w:spacing w:line="360" w:lineRule="auto"/>
        <w:ind w:firstLine="720"/>
        <w:jc w:val="both"/>
        <w:rPr>
          <w:rFonts w:ascii="GHEA Mariam" w:hAnsi="GHEA Mariam"/>
          <w:sz w:val="22"/>
          <w:szCs w:val="22"/>
        </w:rPr>
      </w:pPr>
    </w:p>
    <w:p w:rsidR="004E09AD" w:rsidRDefault="004E09AD" w:rsidP="005B5D0D">
      <w:pPr>
        <w:spacing w:line="360" w:lineRule="auto"/>
        <w:ind w:firstLine="720"/>
        <w:jc w:val="both"/>
        <w:rPr>
          <w:rFonts w:ascii="GHEA Mariam" w:hAnsi="GHEA Mariam"/>
          <w:sz w:val="22"/>
          <w:szCs w:val="22"/>
        </w:rPr>
      </w:pPr>
    </w:p>
    <w:p w:rsidR="004E09AD" w:rsidRPr="00D47236" w:rsidRDefault="008E7031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  </w:t>
      </w:r>
      <w:r w:rsidR="004E09AD" w:rsidRPr="00D47236">
        <w:rPr>
          <w:rFonts w:ascii="GHEA Mariam" w:hAnsi="GHEA Mariam" w:cs="Arial"/>
          <w:sz w:val="24"/>
          <w:lang w:val="hy-AM"/>
        </w:rPr>
        <w:t>ՀԱՅԱՍՏԱՆԻ</w:t>
      </w:r>
      <w:r w:rsidR="004E09AD" w:rsidRPr="00D47236">
        <w:rPr>
          <w:rFonts w:ascii="GHEA Mariam" w:hAnsi="GHEA Mariam" w:cs="Arial Armenian"/>
          <w:sz w:val="24"/>
          <w:lang w:val="hy-AM"/>
        </w:rPr>
        <w:t xml:space="preserve"> </w:t>
      </w:r>
      <w:r w:rsidR="004E09AD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4E09AD" w:rsidRPr="00D47236" w:rsidRDefault="004E09AD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="008E7031">
        <w:rPr>
          <w:rFonts w:ascii="GHEA Mariam" w:hAnsi="GHEA Mariam"/>
          <w:sz w:val="24"/>
          <w:lang w:val="hy-AM"/>
        </w:rPr>
        <w:t xml:space="preserve">                      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4E09AD" w:rsidRPr="004E09AD" w:rsidRDefault="004E09AD" w:rsidP="005B5D0D">
      <w:pPr>
        <w:spacing w:line="360" w:lineRule="auto"/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8E7031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D47236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8E7031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8E7031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FF7504" w:rsidRDefault="001F225D">
      <w:pPr>
        <w:pStyle w:val="mechtex"/>
        <w:rPr>
          <w:rFonts w:ascii="GHEA Mariam" w:hAnsi="GHEA Mariam" w:cs="Arial"/>
          <w:szCs w:val="22"/>
        </w:rPr>
      </w:pPr>
    </w:p>
    <w:sectPr w:rsidR="001F225D" w:rsidRPr="00FF7504" w:rsidSect="004E09AD">
      <w:pgSz w:w="16834" w:h="11909" w:orient="landscape" w:code="9"/>
      <w:pgMar w:top="1134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A55" w:rsidRDefault="00542A55">
      <w:r>
        <w:separator/>
      </w:r>
    </w:p>
  </w:endnote>
  <w:endnote w:type="continuationSeparator" w:id="0">
    <w:p w:rsidR="00542A55" w:rsidRDefault="00542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A55" w:rsidRDefault="00542A55">
      <w:r>
        <w:separator/>
      </w:r>
    </w:p>
  </w:footnote>
  <w:footnote w:type="continuationSeparator" w:id="0">
    <w:p w:rsidR="00542A55" w:rsidRDefault="00542A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5EC9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DC4992"/>
    <w:multiLevelType w:val="hybridMultilevel"/>
    <w:tmpl w:val="30127AFA"/>
    <w:lvl w:ilvl="0" w:tplc="0409000F">
      <w:start w:val="1"/>
      <w:numFmt w:val="decimal"/>
      <w:lvlText w:val="%1."/>
      <w:lvlJc w:val="left"/>
      <w:pPr>
        <w:ind w:left="749" w:hanging="360"/>
      </w:pPr>
    </w:lvl>
    <w:lvl w:ilvl="1" w:tplc="042B0019" w:tentative="1">
      <w:start w:val="1"/>
      <w:numFmt w:val="lowerLetter"/>
      <w:lvlText w:val="%2."/>
      <w:lvlJc w:val="left"/>
      <w:pPr>
        <w:ind w:left="1469" w:hanging="360"/>
      </w:pPr>
    </w:lvl>
    <w:lvl w:ilvl="2" w:tplc="042B001B" w:tentative="1">
      <w:start w:val="1"/>
      <w:numFmt w:val="lowerRoman"/>
      <w:lvlText w:val="%3."/>
      <w:lvlJc w:val="right"/>
      <w:pPr>
        <w:ind w:left="2189" w:hanging="180"/>
      </w:pPr>
    </w:lvl>
    <w:lvl w:ilvl="3" w:tplc="042B000F" w:tentative="1">
      <w:start w:val="1"/>
      <w:numFmt w:val="decimal"/>
      <w:lvlText w:val="%4."/>
      <w:lvlJc w:val="left"/>
      <w:pPr>
        <w:ind w:left="2909" w:hanging="360"/>
      </w:pPr>
    </w:lvl>
    <w:lvl w:ilvl="4" w:tplc="042B0019" w:tentative="1">
      <w:start w:val="1"/>
      <w:numFmt w:val="lowerLetter"/>
      <w:lvlText w:val="%5."/>
      <w:lvlJc w:val="left"/>
      <w:pPr>
        <w:ind w:left="3629" w:hanging="360"/>
      </w:pPr>
    </w:lvl>
    <w:lvl w:ilvl="5" w:tplc="042B001B" w:tentative="1">
      <w:start w:val="1"/>
      <w:numFmt w:val="lowerRoman"/>
      <w:lvlText w:val="%6."/>
      <w:lvlJc w:val="right"/>
      <w:pPr>
        <w:ind w:left="4349" w:hanging="180"/>
      </w:pPr>
    </w:lvl>
    <w:lvl w:ilvl="6" w:tplc="042B000F" w:tentative="1">
      <w:start w:val="1"/>
      <w:numFmt w:val="decimal"/>
      <w:lvlText w:val="%7."/>
      <w:lvlJc w:val="left"/>
      <w:pPr>
        <w:ind w:left="5069" w:hanging="360"/>
      </w:pPr>
    </w:lvl>
    <w:lvl w:ilvl="7" w:tplc="042B0019" w:tentative="1">
      <w:start w:val="1"/>
      <w:numFmt w:val="lowerLetter"/>
      <w:lvlText w:val="%8."/>
      <w:lvlJc w:val="left"/>
      <w:pPr>
        <w:ind w:left="5789" w:hanging="360"/>
      </w:pPr>
    </w:lvl>
    <w:lvl w:ilvl="8" w:tplc="042B001B" w:tentative="1">
      <w:start w:val="1"/>
      <w:numFmt w:val="lowerRoman"/>
      <w:lvlText w:val="%9."/>
      <w:lvlJc w:val="right"/>
      <w:pPr>
        <w:ind w:left="650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D0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71E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2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1CC9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299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D8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13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0FFB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6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9AD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A55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5D0D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7E2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031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4C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76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D76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AFA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2B12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5EC9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504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8E768D-6AA7-4CCC-BB31-084A9CCA7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5B5D0D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5B5D0D"/>
    <w:rPr>
      <w:i/>
      <w:iCs/>
    </w:rPr>
  </w:style>
  <w:style w:type="paragraph" w:styleId="ListParagraph">
    <w:name w:val="List Paragraph"/>
    <w:basedOn w:val="Normal"/>
    <w:uiPriority w:val="34"/>
    <w:qFormat/>
    <w:rsid w:val="005B5D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5B5D0D"/>
    <w:rPr>
      <w:rFonts w:ascii="Calibri" w:eastAsia="Calibri" w:hAnsi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B5D0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https:/mul2.gov.am/tasks/783999/oneclick/voroshum-EK252.docx?token=2ca515236a7467fc3c726669b342236f</cp:keywords>
  <dc:description/>
  <cp:lastModifiedBy>Anna Aloyan</cp:lastModifiedBy>
  <cp:revision>7</cp:revision>
  <dcterms:created xsi:type="dcterms:W3CDTF">2023-05-10T11:34:00Z</dcterms:created>
  <dcterms:modified xsi:type="dcterms:W3CDTF">2023-05-10T11:55:00Z</dcterms:modified>
</cp:coreProperties>
</file>