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17" w:rsidRPr="006F1FF2" w:rsidRDefault="003D5117" w:rsidP="001C053B">
      <w:pPr>
        <w:spacing w:after="0" w:line="360" w:lineRule="auto"/>
        <w:ind w:left="-284"/>
        <w:jc w:val="center"/>
        <w:rPr>
          <w:rFonts w:ascii="GHEA Grapalat" w:eastAsia="Times New Roman" w:hAnsi="GHEA Grapalat" w:cs="GHEA Grapalat"/>
          <w:b/>
          <w:bCs/>
          <w:i/>
          <w:sz w:val="24"/>
          <w:szCs w:val="24"/>
          <w:lang w:val="af-ZA" w:eastAsia="ru-RU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Հ Ի Մ Ն Ա Վ Ո Ր ՈՒ Մ</w:t>
      </w:r>
    </w:p>
    <w:p w:rsidR="001C053B" w:rsidRDefault="00851C1D" w:rsidP="001C053B">
      <w:pPr>
        <w:spacing w:after="0" w:line="360" w:lineRule="auto"/>
        <w:ind w:right="-41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  <w:r w:rsidR="001C053B" w:rsidRPr="001C05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2022 ԹՎԱԿԱՆԻ</w:t>
      </w:r>
    </w:p>
    <w:p w:rsidR="00851C1D" w:rsidRPr="005B5F19" w:rsidRDefault="00851C1D" w:rsidP="005B5F19">
      <w:pPr>
        <w:spacing w:after="0" w:line="360" w:lineRule="auto"/>
        <w:ind w:right="-41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ՀՈՒՆԻՍԻ 30-Ի </w:t>
      </w:r>
      <w:r w:rsidR="001C053B" w:rsidRPr="001C053B">
        <w:rPr>
          <w:rFonts w:ascii="GHEA Grapalat" w:hAnsi="GHEA Grapalat"/>
          <w:b/>
          <w:sz w:val="24"/>
          <w:szCs w:val="24"/>
          <w:lang w:val="af-ZA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>976-Ա ՈՐՈՇՄԱՆ ՄԵՋ</w:t>
      </w:r>
      <w:r w:rsidR="005B5F19" w:rsidRPr="001C3C9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ՓՈՓՈԽՈՒԹՅՈՒՆՆԵՐ ԿԱՏԱՐԵԼՈՒ</w:t>
      </w:r>
      <w:r w:rsidRPr="00F268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5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3D5117" w:rsidRDefault="003D5117" w:rsidP="001C053B">
      <w:pPr>
        <w:spacing w:after="0" w:line="360" w:lineRule="auto"/>
        <w:ind w:left="-284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af-ZA" w:eastAsia="ru-RU"/>
        </w:rPr>
      </w:pPr>
      <w:r w:rsidRPr="006F1FF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ՀՀ կառավարության որոշման նախագծի</w:t>
      </w:r>
    </w:p>
    <w:p w:rsidR="003D5117" w:rsidRDefault="003D5117" w:rsidP="001C053B">
      <w:pPr>
        <w:spacing w:after="0" w:line="360" w:lineRule="auto"/>
        <w:ind w:left="-284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af-ZA" w:eastAsia="ru-RU"/>
        </w:rPr>
      </w:pPr>
    </w:p>
    <w:p w:rsidR="003D5117" w:rsidRDefault="00851C1D" w:rsidP="004179B5">
      <w:pPr>
        <w:pStyle w:val="a3"/>
        <w:shd w:val="clear" w:color="auto" w:fill="FFFFFF"/>
        <w:spacing w:before="0" w:beforeAutospacing="0" w:after="0" w:afterAutospacing="0" w:line="360" w:lineRule="auto"/>
        <w:ind w:left="-360" w:firstLine="73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կառավարության 30.06.2022թ. </w:t>
      </w:r>
      <w:r w:rsidR="001C053B">
        <w:rPr>
          <w:rFonts w:ascii="GHEA Grapalat" w:hAnsi="GHEA Grapalat"/>
          <w:color w:val="000000"/>
          <w:lang w:val="hy-AM"/>
        </w:rPr>
        <w:t xml:space="preserve">«Պետական գույքն օտարելու մասին» </w:t>
      </w:r>
      <w:r w:rsidR="001C053B" w:rsidRPr="001C053B">
        <w:rPr>
          <w:rFonts w:ascii="GHEA Grapalat" w:hAnsi="GHEA Grapalat"/>
          <w:color w:val="000000"/>
          <w:lang w:val="af-ZA"/>
        </w:rPr>
        <w:t>N</w:t>
      </w:r>
      <w:r>
        <w:rPr>
          <w:rFonts w:ascii="GHEA Grapalat" w:hAnsi="GHEA Grapalat"/>
          <w:color w:val="000000"/>
          <w:lang w:val="hy-AM"/>
        </w:rPr>
        <w:t>976-Ա որոշման (այսուհետ՝ Որոշում) համաձայն ք</w:t>
      </w:r>
      <w:r w:rsidR="004179B5">
        <w:rPr>
          <w:rFonts w:ascii="GHEA Grapalat" w:hAnsi="GHEA Grapalat"/>
          <w:color w:val="000000"/>
          <w:lang w:val="hy-AM"/>
        </w:rPr>
        <w:t>աղաք</w:t>
      </w:r>
      <w:r w:rsidR="004179B5" w:rsidRPr="001A3905">
        <w:rPr>
          <w:rFonts w:ascii="GHEA Grapalat" w:hAnsi="GHEA Grapalat"/>
          <w:color w:val="000000"/>
          <w:lang w:val="fr-FR"/>
        </w:rPr>
        <w:t xml:space="preserve"> </w:t>
      </w:r>
      <w:r w:rsidR="004179B5">
        <w:rPr>
          <w:rFonts w:ascii="GHEA Grapalat" w:hAnsi="GHEA Grapalat"/>
          <w:color w:val="000000"/>
          <w:lang w:val="hy-AM"/>
        </w:rPr>
        <w:t xml:space="preserve">Երևան, Կենտրոն, Մոսկովյան փողոց 37, թիվ 37 տարածք </w:t>
      </w:r>
      <w:r w:rsidR="003D5117">
        <w:rPr>
          <w:rFonts w:ascii="GHEA Grapalat" w:hAnsi="GHEA Grapalat"/>
          <w:color w:val="000000"/>
          <w:lang w:val="hy-AM"/>
        </w:rPr>
        <w:t xml:space="preserve">հասցեում </w:t>
      </w:r>
      <w:r w:rsidR="003D5117" w:rsidRPr="004179B5">
        <w:rPr>
          <w:rFonts w:ascii="GHEA Grapalat" w:hAnsi="GHEA Grapalat"/>
          <w:color w:val="000000" w:themeColor="text1"/>
          <w:lang w:val="hy-AM"/>
        </w:rPr>
        <w:t xml:space="preserve">գտնվող </w:t>
      </w:r>
      <w:r w:rsidR="004179B5" w:rsidRPr="004179B5">
        <w:rPr>
          <w:rFonts w:ascii="GHEA Grapalat" w:hAnsi="GHEA Grapalat"/>
          <w:color w:val="000000" w:themeColor="text1"/>
          <w:lang w:val="hy-AM"/>
        </w:rPr>
        <w:t>319.9</w:t>
      </w:r>
      <w:r w:rsidR="004179B5" w:rsidRPr="004179B5">
        <w:rPr>
          <w:rFonts w:ascii="GHEA Grapalat" w:hAnsi="GHEA Grapalat"/>
          <w:color w:val="000000" w:themeColor="text1"/>
          <w:lang w:val="fr-FR"/>
        </w:rPr>
        <w:t xml:space="preserve"> </w:t>
      </w:r>
      <w:r w:rsidR="004179B5" w:rsidRPr="004179B5">
        <w:rPr>
          <w:rFonts w:ascii="GHEA Grapalat" w:hAnsi="GHEA Grapalat"/>
          <w:color w:val="000000" w:themeColor="text1"/>
          <w:lang w:val="hy-AM"/>
        </w:rPr>
        <w:t>քառ. մետր մակերեսով տարածքը</w:t>
      </w:r>
      <w:r w:rsidR="004179B5" w:rsidRPr="004179B5">
        <w:rPr>
          <w:rFonts w:ascii="GHEA Grapalat" w:hAnsi="GHEA Grapalat"/>
          <w:color w:val="000000" w:themeColor="text1"/>
          <w:lang w:val="fr-FR"/>
        </w:rPr>
        <w:t xml:space="preserve">, </w:t>
      </w:r>
      <w:r w:rsidR="004179B5" w:rsidRPr="004179B5">
        <w:rPr>
          <w:rFonts w:ascii="GHEA Grapalat" w:hAnsi="GHEA Grapalat"/>
          <w:color w:val="000000" w:themeColor="text1"/>
          <w:lang w:val="hy-AM"/>
        </w:rPr>
        <w:t xml:space="preserve">ինչպես նաև </w:t>
      </w:r>
      <w:r w:rsidR="008100D5">
        <w:rPr>
          <w:rFonts w:ascii="GHEA Grapalat" w:hAnsi="GHEA Grapalat"/>
          <w:color w:val="000000" w:themeColor="text1"/>
          <w:lang w:val="hy-AM"/>
        </w:rPr>
        <w:t>շենքի</w:t>
      </w:r>
      <w:r w:rsidR="004179B5" w:rsidRPr="004179B5">
        <w:rPr>
          <w:rFonts w:ascii="GHEA Grapalat" w:hAnsi="GHEA Grapalat"/>
          <w:color w:val="000000" w:themeColor="text1"/>
          <w:lang w:val="hy-AM"/>
        </w:rPr>
        <w:t xml:space="preserve"> զբաղեցրած, օգտագործման և սպասարկման համար հատկացված 876.95 քառ. մետր մակերես</w:t>
      </w:r>
      <w:r w:rsidR="008100D5">
        <w:rPr>
          <w:rFonts w:ascii="GHEA Grapalat" w:hAnsi="GHEA Grapalat"/>
          <w:color w:val="000000" w:themeColor="text1"/>
          <w:lang w:val="hy-AM"/>
        </w:rPr>
        <w:t>ով հողամասից</w:t>
      </w:r>
      <w:r w:rsidR="004179B5" w:rsidRPr="004179B5">
        <w:rPr>
          <w:rFonts w:ascii="GHEA Grapalat" w:hAnsi="GHEA Grapalat"/>
          <w:color w:val="000000" w:themeColor="text1"/>
          <w:lang w:val="hy-AM"/>
        </w:rPr>
        <w:t xml:space="preserve"> 320/2626 բաժն</w:t>
      </w:r>
      <w:r w:rsidR="008100D5">
        <w:rPr>
          <w:rFonts w:ascii="GHEA Grapalat" w:hAnsi="GHEA Grapalat"/>
          <w:color w:val="000000" w:themeColor="text1"/>
          <w:lang w:val="hy-AM"/>
        </w:rPr>
        <w:t xml:space="preserve">ային </w:t>
      </w:r>
      <w:r w:rsidR="004179B5" w:rsidRPr="004179B5">
        <w:rPr>
          <w:rFonts w:ascii="GHEA Grapalat" w:hAnsi="GHEA Grapalat"/>
          <w:color w:val="000000" w:themeColor="text1"/>
          <w:lang w:val="hy-AM"/>
        </w:rPr>
        <w:t>մաս հանդիսացող</w:t>
      </w:r>
      <w:r w:rsidR="004179B5">
        <w:rPr>
          <w:rFonts w:ascii="GHEA Grapalat" w:hAnsi="GHEA Grapalat"/>
          <w:color w:val="000000" w:themeColor="text1"/>
          <w:lang w:val="hy-AM"/>
        </w:rPr>
        <w:t xml:space="preserve"> հողամասը</w:t>
      </w:r>
      <w:r w:rsidR="003D5117" w:rsidRPr="001A3905">
        <w:rPr>
          <w:rFonts w:ascii="GHEA Grapalat" w:hAnsi="GHEA Grapalat"/>
          <w:color w:val="000000"/>
          <w:lang w:val="fr-FR"/>
        </w:rPr>
        <w:t xml:space="preserve"> (</w:t>
      </w:r>
      <w:r w:rsidR="003D5117" w:rsidRPr="00130B5A">
        <w:rPr>
          <w:rFonts w:ascii="GHEA Grapalat" w:hAnsi="GHEA Grapalat"/>
          <w:color w:val="000000"/>
          <w:lang w:val="hy-AM"/>
        </w:rPr>
        <w:t>այսուհետ՝</w:t>
      </w:r>
      <w:r w:rsidR="003D5117" w:rsidRPr="001A3905">
        <w:rPr>
          <w:rFonts w:ascii="GHEA Grapalat" w:hAnsi="GHEA Grapalat"/>
          <w:color w:val="000000"/>
          <w:lang w:val="fr-FR"/>
        </w:rPr>
        <w:t xml:space="preserve"> </w:t>
      </w:r>
      <w:r w:rsidR="003D5117">
        <w:rPr>
          <w:rFonts w:ascii="GHEA Grapalat" w:hAnsi="GHEA Grapalat"/>
          <w:color w:val="000000"/>
          <w:lang w:val="hy-AM"/>
        </w:rPr>
        <w:t>Գ</w:t>
      </w:r>
      <w:r w:rsidR="003D5117" w:rsidRPr="00130B5A">
        <w:rPr>
          <w:rFonts w:ascii="GHEA Grapalat" w:hAnsi="GHEA Grapalat"/>
          <w:color w:val="000000"/>
          <w:lang w:val="hy-AM"/>
        </w:rPr>
        <w:t>ույք</w:t>
      </w:r>
      <w:r w:rsidR="003D5117" w:rsidRPr="001A3905">
        <w:rPr>
          <w:rFonts w:ascii="GHEA Grapalat" w:hAnsi="GHEA Grapalat"/>
          <w:color w:val="000000"/>
          <w:lang w:val="fr-FR"/>
        </w:rPr>
        <w:t>)</w:t>
      </w:r>
      <w:r w:rsidR="004179B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ներկայացվել և օտարվել է աճուրդով։</w:t>
      </w:r>
    </w:p>
    <w:p w:rsidR="00851C1D" w:rsidRDefault="00851C1D" w:rsidP="00851C1D">
      <w:pPr>
        <w:pStyle w:val="a3"/>
        <w:shd w:val="clear" w:color="auto" w:fill="FFFFFF"/>
        <w:spacing w:before="0" w:beforeAutospacing="0" w:after="0" w:afterAutospacing="0" w:line="360" w:lineRule="auto"/>
        <w:ind w:left="-360" w:firstLine="73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Աճուրդի հաղթող մասնակցի կողմից սահմանված ժամկետում իրականացվել </w:t>
      </w:r>
      <w:r w:rsidR="001C053B">
        <w:rPr>
          <w:rFonts w:ascii="GHEA Grapalat" w:hAnsi="GHEA Grapalat"/>
          <w:color w:val="000000"/>
          <w:lang w:val="hy-AM"/>
        </w:rPr>
        <w:t>են</w:t>
      </w:r>
      <w:r>
        <w:rPr>
          <w:rFonts w:ascii="GHEA Grapalat" w:hAnsi="GHEA Grapalat"/>
          <w:color w:val="000000"/>
          <w:lang w:val="hy-AM"/>
        </w:rPr>
        <w:t xml:space="preserve"> բոլոր վճարումները և համապատասխան անդորրագրերը ներկայացվել է ՀՀ տարածքային կառավարման և ենթակառուցվածքների նախարարության պ</w:t>
      </w:r>
      <w:r w:rsidRPr="00130B5A">
        <w:rPr>
          <w:rFonts w:ascii="GHEA Grapalat" w:hAnsi="GHEA Grapalat"/>
          <w:color w:val="000000"/>
          <w:lang w:val="hy-AM"/>
        </w:rPr>
        <w:t>ետական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130B5A">
        <w:rPr>
          <w:rFonts w:ascii="GHEA Grapalat" w:hAnsi="GHEA Grapalat"/>
          <w:color w:val="000000"/>
          <w:lang w:val="hy-AM"/>
        </w:rPr>
        <w:t>գույքի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130B5A">
        <w:rPr>
          <w:rFonts w:ascii="GHEA Grapalat" w:hAnsi="GHEA Grapalat"/>
          <w:color w:val="000000"/>
          <w:lang w:val="hy-AM"/>
        </w:rPr>
        <w:t>կառավարման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="001C053B">
        <w:rPr>
          <w:rFonts w:ascii="GHEA Grapalat" w:hAnsi="GHEA Grapalat"/>
          <w:color w:val="000000"/>
          <w:lang w:val="hy-AM"/>
        </w:rPr>
        <w:t>կոմիտե</w:t>
      </w:r>
      <w:r w:rsidRPr="001A3905">
        <w:rPr>
          <w:rFonts w:ascii="GHEA Grapalat" w:hAnsi="GHEA Grapalat"/>
          <w:color w:val="000000"/>
          <w:lang w:val="fr-FR"/>
        </w:rPr>
        <w:t xml:space="preserve"> (</w:t>
      </w:r>
      <w:r w:rsidRPr="00130B5A">
        <w:rPr>
          <w:rFonts w:ascii="GHEA Grapalat" w:hAnsi="GHEA Grapalat"/>
          <w:color w:val="000000"/>
          <w:lang w:val="hy-AM"/>
        </w:rPr>
        <w:t>այսուհետ՝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130B5A">
        <w:rPr>
          <w:rFonts w:ascii="GHEA Grapalat" w:hAnsi="GHEA Grapalat"/>
          <w:color w:val="000000"/>
          <w:lang w:val="hy-AM"/>
        </w:rPr>
        <w:t>Կոմիտե</w:t>
      </w:r>
      <w:r w:rsidRPr="001A3905">
        <w:rPr>
          <w:rFonts w:ascii="GHEA Grapalat" w:hAnsi="GHEA Grapalat"/>
          <w:color w:val="000000"/>
          <w:lang w:val="fr-FR"/>
        </w:rPr>
        <w:t>)</w:t>
      </w:r>
      <w:r>
        <w:rPr>
          <w:rFonts w:ascii="GHEA Grapalat" w:hAnsi="GHEA Grapalat"/>
          <w:color w:val="000000"/>
          <w:lang w:val="hy-AM"/>
        </w:rPr>
        <w:t xml:space="preserve"> Որոշման 3-րդ կետի 3)-րդ ենթակետով սահմանված մեկամսյա ժամկետում վերջինիս հետ գույքի օտարման պայմանագիր կնքելու համար։</w:t>
      </w:r>
    </w:p>
    <w:p w:rsidR="00851C1D" w:rsidRPr="00851C1D" w:rsidRDefault="00851C1D" w:rsidP="00851C1D">
      <w:pPr>
        <w:pStyle w:val="a3"/>
        <w:shd w:val="clear" w:color="auto" w:fill="FFFFFF"/>
        <w:spacing w:before="0" w:beforeAutospacing="0" w:after="0" w:afterAutospacing="0" w:line="360" w:lineRule="auto"/>
        <w:ind w:left="-360" w:firstLine="73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Նշվածի կատարումն ապահովելու նպատակով Կադաստրի կոմիտեից ստացվել է գրանցված իրավունքների և սահմանափակումների վերաբերյալ միասնական տեղեկանք՝ համաձայն որի պարզվել է, որ քաղաք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Երևան, Կենտրոն, Մոսկովյան փողոց 37 հասցեում գտնվող բազմաբնակարան բնակելի շենքի սպասարկման և օգտագործման համար հատկացված հողամասի </w:t>
      </w:r>
      <w:r w:rsidR="00364419" w:rsidRPr="004179B5">
        <w:rPr>
          <w:rFonts w:ascii="GHEA Grapalat" w:hAnsi="GHEA Grapalat"/>
          <w:color w:val="000000" w:themeColor="text1"/>
          <w:lang w:val="hy-AM"/>
        </w:rPr>
        <w:t>մակերես</w:t>
      </w:r>
      <w:r w:rsidR="00364419">
        <w:rPr>
          <w:rFonts w:ascii="GHEA Grapalat" w:hAnsi="GHEA Grapalat"/>
          <w:color w:val="000000" w:themeColor="text1"/>
          <w:lang w:val="hy-AM"/>
        </w:rPr>
        <w:t xml:space="preserve">ը փոփոխվել է </w:t>
      </w:r>
      <w:r w:rsidRPr="004179B5">
        <w:rPr>
          <w:rFonts w:ascii="GHEA Grapalat" w:hAnsi="GHEA Grapalat"/>
          <w:color w:val="000000" w:themeColor="text1"/>
          <w:lang w:val="hy-AM"/>
        </w:rPr>
        <w:t>876.95 քառ. մետր</w:t>
      </w:r>
      <w:r w:rsidR="00364419">
        <w:rPr>
          <w:rFonts w:ascii="GHEA Grapalat" w:hAnsi="GHEA Grapalat"/>
          <w:color w:val="000000" w:themeColor="text1"/>
          <w:lang w:val="hy-AM"/>
        </w:rPr>
        <w:t>ից</w:t>
      </w:r>
      <w:r w:rsidRPr="004179B5">
        <w:rPr>
          <w:rFonts w:ascii="GHEA Grapalat" w:hAnsi="GHEA Grapalat"/>
          <w:color w:val="000000" w:themeColor="text1"/>
          <w:lang w:val="hy-AM"/>
        </w:rPr>
        <w:t xml:space="preserve"> </w:t>
      </w:r>
      <w:r w:rsidR="00364419">
        <w:rPr>
          <w:rFonts w:ascii="GHEA Grapalat" w:hAnsi="GHEA Grapalat"/>
          <w:color w:val="000000" w:themeColor="text1"/>
          <w:lang w:val="hy-AM"/>
        </w:rPr>
        <w:t xml:space="preserve">դառնալով 943.75 քառ. մետր, որի արդյունքում ավելացել է օտարման ներկայացված պետական սեփականություն հանդիսացող գույքի բաժնային մաս հանդիսացող հողամասի մակերեսը (ավելացել է 8.2 քառ մետր)։  </w:t>
      </w:r>
    </w:p>
    <w:p w:rsidR="00851C1D" w:rsidRDefault="00364419" w:rsidP="004179B5">
      <w:pPr>
        <w:pStyle w:val="a3"/>
        <w:shd w:val="clear" w:color="auto" w:fill="FFFFFF"/>
        <w:spacing w:before="0" w:beforeAutospacing="0" w:after="0" w:afterAutospacing="0" w:line="360" w:lineRule="auto"/>
        <w:ind w:left="-360" w:firstLine="735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Վերը նշված փոփոխության արդյունքում փոխվել է նաև իրավունքի պետական գրանցման վկայականը, որով պայմանավորված առաջացել է անհնարինություն Գնորդի հետ սահմանված ժամկետում պայմանագիր կնքելու համար։</w:t>
      </w:r>
    </w:p>
    <w:p w:rsidR="00364419" w:rsidRPr="004179B5" w:rsidRDefault="00364419" w:rsidP="001C3C9D">
      <w:pPr>
        <w:pStyle w:val="a3"/>
        <w:shd w:val="clear" w:color="auto" w:fill="FFFFFF"/>
        <w:spacing w:before="0" w:beforeAutospacing="0" w:after="0" w:afterAutospacing="0" w:line="360" w:lineRule="auto"/>
        <w:ind w:left="-360" w:firstLine="735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lastRenderedPageBreak/>
        <w:t>Նախագծի ընդունման արդյունքում</w:t>
      </w:r>
      <w:r w:rsidR="001C3C9D">
        <w:rPr>
          <w:rFonts w:ascii="GHEA Grapalat" w:hAnsi="GHEA Grapalat"/>
          <w:color w:val="000000" w:themeColor="text1"/>
          <w:lang w:val="hy-AM"/>
        </w:rPr>
        <w:t xml:space="preserve"> հնարավորություն կստեղծվի </w:t>
      </w:r>
      <w:r w:rsidR="001C3C9D">
        <w:rPr>
          <w:rFonts w:ascii="GHEA Grapalat" w:hAnsi="GHEA Grapalat"/>
          <w:color w:val="000000"/>
          <w:lang w:val="hy-AM"/>
        </w:rPr>
        <w:t xml:space="preserve">Նախագիծն </w:t>
      </w:r>
      <w:r w:rsidR="001C3C9D">
        <w:rPr>
          <w:rFonts w:ascii="GHEA Grapalat" w:hAnsi="GHEA Grapalat"/>
          <w:color w:val="000000"/>
          <w:lang w:val="hy-AM"/>
        </w:rPr>
        <w:t xml:space="preserve">ուժի մեջ մտնելուց հետո մեկամսյա ժամկետում իրականացնել քաղաք Երևան, Կենտրոն, Մոսկովյան փողոց 37, թիվ 37 տարածք հասցեում գտնվող գույքի օտարման նպատակով, աճուրդի հաղթող մասնակցի (այսուհետ՝ Գնորդ) կողմից իրականացված վճարումներից պետության և համայնքային համապատասխան հաշիվներին արդեն իսկ բաշխված գումարների վերաբաշխում, </w:t>
      </w:r>
      <w:r w:rsidR="001C3C9D">
        <w:rPr>
          <w:rFonts w:ascii="GHEA Grapalat" w:hAnsi="GHEA Grapalat"/>
          <w:color w:val="000000" w:themeColor="text1"/>
          <w:lang w:val="hy-AM"/>
        </w:rPr>
        <w:t>և Գնորդի</w:t>
      </w:r>
      <w:r>
        <w:rPr>
          <w:rFonts w:ascii="GHEA Grapalat" w:hAnsi="GHEA Grapalat"/>
          <w:color w:val="000000" w:themeColor="text1"/>
          <w:lang w:val="hy-AM"/>
        </w:rPr>
        <w:t xml:space="preserve"> հետ կկնքվի համապատասխան օտարման պայմանագիր։</w:t>
      </w:r>
    </w:p>
    <w:p w:rsidR="00E76CE1" w:rsidRPr="001C053B" w:rsidRDefault="00E76CE1" w:rsidP="008100D5">
      <w:pPr>
        <w:pStyle w:val="a3"/>
        <w:shd w:val="clear" w:color="auto" w:fill="FFFFFF"/>
        <w:spacing w:before="0" w:beforeAutospacing="0" w:after="0" w:afterAutospacing="0" w:line="360" w:lineRule="auto"/>
        <w:ind w:left="-426" w:firstLine="735"/>
        <w:jc w:val="both"/>
        <w:rPr>
          <w:rFonts w:ascii="GHEA Grapalat" w:hAnsi="GHEA Grapalat"/>
          <w:b/>
          <w:color w:val="000000"/>
          <w:lang w:val="hy-AM"/>
        </w:rPr>
      </w:pPr>
      <w:r w:rsidRPr="001C053B">
        <w:rPr>
          <w:rFonts w:ascii="GHEA Grapalat" w:hAnsi="GHEA Grapalat"/>
          <w:b/>
          <w:color w:val="000000"/>
          <w:lang w:val="hy-AM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արդյունավետության և գրավչության բարձրացմանը, միասնական բազայի հաշվառմանը, բնակչության սոցիալ-տնտեսական խնդիրների լուծմանն ուղղված մի շարք կատարման ենթակա միջոցառումներ։ </w:t>
      </w:r>
      <w:r w:rsidR="00E02C40" w:rsidRPr="001C053B">
        <w:rPr>
          <w:rFonts w:ascii="GHEA Grapalat" w:hAnsi="GHEA Grapalat"/>
          <w:b/>
          <w:color w:val="000000"/>
          <w:lang w:val="hy-AM"/>
        </w:rPr>
        <w:t xml:space="preserve">քաղաք Երևան, Կենտրոն, Մոսկովյան փողոց 37, թիվ 37 տարածք հասցեում գտնվող անշարժ գույքի </w:t>
      </w:r>
      <w:r w:rsidRPr="001C053B">
        <w:rPr>
          <w:rFonts w:ascii="GHEA Grapalat" w:hAnsi="GHEA Grapalat"/>
          <w:b/>
          <w:color w:val="000000"/>
          <w:lang w:val="hy-AM"/>
        </w:rPr>
        <w:t>օտարումը բխում է ՀՀ կառավարության 2021-2026թթ. ծրագրի պահանջներից։</w:t>
      </w:r>
    </w:p>
    <w:p w:rsidR="003D5117" w:rsidRPr="00E02C40" w:rsidRDefault="003D5117" w:rsidP="00E02C40">
      <w:pPr>
        <w:pStyle w:val="a3"/>
        <w:shd w:val="clear" w:color="auto" w:fill="FFFFFF"/>
        <w:spacing w:before="0" w:beforeAutospacing="0" w:after="0" w:afterAutospacing="0" w:line="360" w:lineRule="auto"/>
        <w:ind w:left="-360" w:firstLine="735"/>
        <w:jc w:val="both"/>
        <w:rPr>
          <w:rFonts w:ascii="GHEA Grapalat" w:hAnsi="GHEA Grapalat"/>
          <w:color w:val="000000"/>
          <w:lang w:val="hy-AM"/>
        </w:rPr>
      </w:pPr>
      <w:r w:rsidRPr="00E02C40">
        <w:rPr>
          <w:rFonts w:ascii="GHEA Grapalat" w:hAnsi="GHEA Grapalat"/>
          <w:b/>
          <w:color w:val="000000"/>
          <w:lang w:val="hy-AM"/>
        </w:rPr>
        <w:t>«</w:t>
      </w:r>
      <w:r w:rsidR="00DA0E85">
        <w:rPr>
          <w:rFonts w:ascii="GHEA Grapalat" w:hAnsi="GHEA Grapalat"/>
          <w:b/>
          <w:lang w:val="hy-AM"/>
        </w:rPr>
        <w:t xml:space="preserve">ՀԱՅԱՍՏԱՆԻ ՀԱՆՐԱՊԵՏՈՒԹՅԱՆ ԿԱՌԱՎԱՐՈՒԹՅԱՆ 2022 ԹՎԱԿԱՆԻ ՀՈՒՆԻՍԻ 30-Ի </w:t>
      </w:r>
      <w:r w:rsidR="001C053B" w:rsidRPr="005B5F19">
        <w:rPr>
          <w:rFonts w:ascii="GHEA Grapalat" w:hAnsi="GHEA Grapalat"/>
          <w:b/>
          <w:lang w:val="hy-AM"/>
        </w:rPr>
        <w:t>N</w:t>
      </w:r>
      <w:r w:rsidR="00DA0E85">
        <w:rPr>
          <w:rFonts w:ascii="GHEA Grapalat" w:hAnsi="GHEA Grapalat"/>
          <w:b/>
          <w:lang w:val="hy-AM"/>
        </w:rPr>
        <w:t>976-Ա ՈՐՈՇՄԱՆ ՄԵՋ ՓՈՓՈԽՈՒԹՅՈՒՆՆԵՐ ԵՎ ԼՐԱՑՈՒՄ ԿԱՏԱՐԵԼՈՒ</w:t>
      </w:r>
      <w:r w:rsidR="00DA0E85" w:rsidRPr="00F26875">
        <w:rPr>
          <w:rFonts w:ascii="GHEA Grapalat" w:hAnsi="GHEA Grapalat"/>
          <w:b/>
          <w:lang w:val="af-ZA"/>
        </w:rPr>
        <w:t xml:space="preserve"> </w:t>
      </w:r>
      <w:r w:rsidR="00DA0E85" w:rsidRPr="00F26875">
        <w:rPr>
          <w:rFonts w:ascii="GHEA Grapalat" w:hAnsi="GHEA Grapalat"/>
          <w:b/>
          <w:lang w:val="hy-AM"/>
        </w:rPr>
        <w:t>ՄԱՍԻՆ</w:t>
      </w:r>
      <w:r w:rsidRPr="00E02C40">
        <w:rPr>
          <w:rFonts w:ascii="GHEA Grapalat" w:hAnsi="GHEA Grapalat"/>
          <w:b/>
          <w:color w:val="000000"/>
          <w:lang w:val="hy-AM"/>
        </w:rPr>
        <w:t>»</w:t>
      </w:r>
      <w:r w:rsidRPr="008F3CC9">
        <w:rPr>
          <w:rFonts w:ascii="GHEA Grapalat" w:hAnsi="GHEA Grapalat"/>
          <w:color w:val="000000"/>
          <w:lang w:val="hy-AM"/>
        </w:rPr>
        <w:t xml:space="preserve"> ՀՀ կառավարության որոշման նախագծի ընդունման արդյունքում նախատեսվում</w:t>
      </w:r>
      <w:r w:rsidRPr="00E02C40">
        <w:rPr>
          <w:rFonts w:ascii="GHEA Grapalat" w:hAnsi="GHEA Grapalat"/>
          <w:color w:val="000000"/>
          <w:lang w:val="hy-AM"/>
        </w:rPr>
        <w:t xml:space="preserve"> է Հայաստանի Հանրապետության պետական բյուջե ապահովել լրացուցիչ դրամական մուտք</w:t>
      </w:r>
      <w:r w:rsidR="001C3C9D">
        <w:rPr>
          <w:rFonts w:ascii="GHEA Grapalat" w:hAnsi="GHEA Grapalat"/>
          <w:color w:val="000000"/>
          <w:lang w:val="hy-AM"/>
        </w:rPr>
        <w:t>՝ հողամասի ավելացված բաժնային մասի չափով</w:t>
      </w:r>
      <w:bookmarkStart w:id="0" w:name="_GoBack"/>
      <w:bookmarkEnd w:id="0"/>
      <w:r w:rsidRPr="00E02C40">
        <w:rPr>
          <w:rFonts w:ascii="GHEA Grapalat" w:hAnsi="GHEA Grapalat"/>
          <w:color w:val="000000"/>
          <w:lang w:val="hy-AM"/>
        </w:rPr>
        <w:t>։</w:t>
      </w:r>
    </w:p>
    <w:sectPr w:rsidR="003D5117" w:rsidRPr="00E02C40" w:rsidSect="003D5117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E2"/>
    <w:rsid w:val="000170AE"/>
    <w:rsid w:val="0005381D"/>
    <w:rsid w:val="00055031"/>
    <w:rsid w:val="000B4C2D"/>
    <w:rsid w:val="0018664D"/>
    <w:rsid w:val="001920ED"/>
    <w:rsid w:val="001C053B"/>
    <w:rsid w:val="001C3C9D"/>
    <w:rsid w:val="001F4EC9"/>
    <w:rsid w:val="002130F8"/>
    <w:rsid w:val="00224E19"/>
    <w:rsid w:val="00301010"/>
    <w:rsid w:val="00340D50"/>
    <w:rsid w:val="00364419"/>
    <w:rsid w:val="003905E2"/>
    <w:rsid w:val="003A72CD"/>
    <w:rsid w:val="003D5117"/>
    <w:rsid w:val="004179B5"/>
    <w:rsid w:val="004D3DD0"/>
    <w:rsid w:val="004F6BC7"/>
    <w:rsid w:val="005B5F19"/>
    <w:rsid w:val="005C3EC6"/>
    <w:rsid w:val="0061298D"/>
    <w:rsid w:val="008100D5"/>
    <w:rsid w:val="00851C1D"/>
    <w:rsid w:val="008551BF"/>
    <w:rsid w:val="00867EE2"/>
    <w:rsid w:val="008E4A1A"/>
    <w:rsid w:val="008E508D"/>
    <w:rsid w:val="008F13B7"/>
    <w:rsid w:val="009039FC"/>
    <w:rsid w:val="00951272"/>
    <w:rsid w:val="0095504C"/>
    <w:rsid w:val="009C658C"/>
    <w:rsid w:val="00A3774E"/>
    <w:rsid w:val="00B73A22"/>
    <w:rsid w:val="00C759B1"/>
    <w:rsid w:val="00CE59FB"/>
    <w:rsid w:val="00CF128B"/>
    <w:rsid w:val="00CF3DD7"/>
    <w:rsid w:val="00D572A0"/>
    <w:rsid w:val="00D74A5E"/>
    <w:rsid w:val="00DA0E85"/>
    <w:rsid w:val="00E02C40"/>
    <w:rsid w:val="00E63809"/>
    <w:rsid w:val="00E76CE1"/>
    <w:rsid w:val="00E96233"/>
    <w:rsid w:val="00F33BBD"/>
    <w:rsid w:val="00FA2A07"/>
    <w:rsid w:val="00FB0F93"/>
    <w:rsid w:val="00FD1753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8226"/>
  <w15:chartTrackingRefBased/>
  <w15:docId w15:val="{909B18D6-6228-41C9-B114-52FB2349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3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D5117"/>
    <w:pPr>
      <w:spacing w:after="120" w:line="480" w:lineRule="auto"/>
      <w:ind w:left="283"/>
    </w:pPr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3D5117"/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3D51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aliases w:val="h,Header Char Char Char Char,Header Char Char Char,Header Char Char"/>
    <w:basedOn w:val="a"/>
    <w:link w:val="a6"/>
    <w:uiPriority w:val="99"/>
    <w:qFormat/>
    <w:rsid w:val="00955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6">
    <w:name w:val="Верхний колонтитул Знак"/>
    <w:aliases w:val="h Знак,Header Char Char Char Char Знак,Header Char Char Char Знак,Header Char Char Знак"/>
    <w:basedOn w:val="a0"/>
    <w:link w:val="a5"/>
    <w:uiPriority w:val="99"/>
    <w:rsid w:val="0095504C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53</cp:revision>
  <dcterms:created xsi:type="dcterms:W3CDTF">2021-09-16T12:43:00Z</dcterms:created>
  <dcterms:modified xsi:type="dcterms:W3CDTF">2023-04-07T08:29:00Z</dcterms:modified>
</cp:coreProperties>
</file>